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rPr>
          <w:rFonts w:hint="eastAsia" w:asciiTheme="minorEastAsia" w:hAnsiTheme="minorEastAsia" w:eastAsiaTheme="minorEastAsia" w:cstheme="minorEastAsia"/>
          <w:b/>
          <w:bCs/>
          <w:i w:val="0"/>
          <w:iCs w:val="0"/>
          <w:color w:val="auto"/>
          <w:spacing w:val="0"/>
          <w:sz w:val="30"/>
          <w:szCs w:val="30"/>
          <w:shd w:val="clear" w:fill="FFFFFF"/>
          <w:vertAlign w:val="baseline"/>
        </w:rPr>
      </w:pPr>
      <w:r>
        <w:rPr>
          <w:rFonts w:hint="eastAsia" w:asciiTheme="minorEastAsia" w:hAnsiTheme="minorEastAsia" w:eastAsiaTheme="minorEastAsia" w:cstheme="minorEastAsia"/>
          <w:b/>
          <w:bCs/>
          <w:i w:val="0"/>
          <w:iCs w:val="0"/>
          <w:color w:val="auto"/>
          <w:spacing w:val="0"/>
          <w:sz w:val="30"/>
          <w:szCs w:val="30"/>
          <w:shd w:val="clear" w:fill="FFFFFF"/>
          <w:vertAlign w:val="baseline"/>
        </w:rPr>
        <w:t>福州连江县税务局、漳州市龙文区税务局物业管理服务采购项目中标公告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一、项目编号：FJ2024-DLGK-C0032-B00、FJ2024-DLGK-C0035-B00</w:t>
      </w:r>
      <w:r>
        <w:rPr>
          <w:rFonts w:hint="eastAsia" w:ascii="宋体" w:hAnsi="宋体" w:eastAsia="宋体" w:cs="宋体"/>
          <w:i w:val="0"/>
          <w:color w:val="383838"/>
          <w:spacing w:val="0"/>
          <w:sz w:val="24"/>
          <w:szCs w:val="24"/>
          <w:shd w:val="clear" w:fill="FFFFFF"/>
          <w:vertAlign w:val="baseline"/>
        </w:rPr>
        <w:t>（招标文件编号：详见项目编号）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二、项目名称：福州连江县税务局、漳州市龙文区税务局物业管理服务采购项目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三、中标（成交）信息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供应商名称：创合优智慧(福建)后勤服务有限公司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供应商地址：福州市鼓楼区湖东路168号宏利大厦写字楼25楼D3单元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中标（成交）金额：296.6700（万元）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576"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供应商名称：天利仁和物业服务股份有限公司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供应商地址：福建省漳州市元光南路悦华园10栋40A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中标（成交）金额：311.9976（万元）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四、主要标的信息</w:t>
      </w:r>
    </w:p>
    <w:tbl>
      <w:tblPr>
        <w:tblStyle w:val="4"/>
        <w:tblW w:w="10267" w:type="dxa"/>
        <w:tblInd w:w="0" w:type="dxa"/>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Layout w:type="autofit"/>
        <w:tblCellMar>
          <w:top w:w="0" w:type="dxa"/>
          <w:left w:w="0" w:type="dxa"/>
          <w:bottom w:w="0" w:type="dxa"/>
          <w:right w:w="0" w:type="dxa"/>
        </w:tblCellMar>
      </w:tblPr>
      <w:tblGrid>
        <w:gridCol w:w="283"/>
        <w:gridCol w:w="1157"/>
        <w:gridCol w:w="1039"/>
        <w:gridCol w:w="2458"/>
        <w:gridCol w:w="2284"/>
        <w:gridCol w:w="1027"/>
        <w:gridCol w:w="2019"/>
      </w:tblGrid>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695" w:hRule="atLeast"/>
        </w:trPr>
        <w:tc>
          <w:tcPr>
            <w:tcW w:w="0" w:type="auto"/>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序号</w:t>
            </w:r>
          </w:p>
        </w:tc>
        <w:tc>
          <w:tcPr>
            <w:tcW w:w="115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供应商名称</w:t>
            </w:r>
          </w:p>
        </w:tc>
        <w:tc>
          <w:tcPr>
            <w:tcW w:w="103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服务名称</w:t>
            </w:r>
          </w:p>
        </w:tc>
        <w:tc>
          <w:tcPr>
            <w:tcW w:w="2458"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服务范围</w:t>
            </w:r>
          </w:p>
        </w:tc>
        <w:tc>
          <w:tcPr>
            <w:tcW w:w="2284"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服务要求</w:t>
            </w:r>
          </w:p>
        </w:tc>
        <w:tc>
          <w:tcPr>
            <w:tcW w:w="102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服务时间</w:t>
            </w:r>
          </w:p>
        </w:tc>
        <w:tc>
          <w:tcPr>
            <w:tcW w:w="201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服务标准</w:t>
            </w:r>
          </w:p>
        </w:tc>
      </w:tr>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3084" w:hRule="atLeast"/>
        </w:trPr>
        <w:tc>
          <w:tcPr>
            <w:tcW w:w="0" w:type="auto"/>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w:t>
            </w:r>
          </w:p>
        </w:tc>
        <w:tc>
          <w:tcPr>
            <w:tcW w:w="115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创合优智慧(福建)后勤服务有限公司</w:t>
            </w:r>
          </w:p>
        </w:tc>
        <w:tc>
          <w:tcPr>
            <w:tcW w:w="103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国家税务总局连江县税务局物业管理采购项目</w:t>
            </w:r>
          </w:p>
        </w:tc>
        <w:tc>
          <w:tcPr>
            <w:tcW w:w="2458"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国家税务总局连江县税务局东部办公楼(约 6953平方米)、西部办公楼(约 4998平方米)，两大楼总建筑面积约11951平方米，8个分局，具体详见招标文件及中标人投标文件。</w:t>
            </w:r>
          </w:p>
        </w:tc>
        <w:tc>
          <w:tcPr>
            <w:tcW w:w="2284"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及时做好日常物业管理区内公共部分的保洁工作，负责配电设备、维护、保养和巡视检查记录并建档保存，具体详见招标文件及中标人投标文件。</w:t>
            </w:r>
          </w:p>
        </w:tc>
        <w:tc>
          <w:tcPr>
            <w:tcW w:w="102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服务期限为三年，服务合同一年一签。</w:t>
            </w:r>
          </w:p>
        </w:tc>
        <w:tc>
          <w:tcPr>
            <w:tcW w:w="201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合同期内按“全国物业管理示范大厦”的考评标准，持续实行高品质的物业服务，具体详见招标文件及中标人投标文件。</w:t>
            </w:r>
          </w:p>
        </w:tc>
      </w:tr>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695" w:hRule="atLeast"/>
        </w:trPr>
        <w:tc>
          <w:tcPr>
            <w:tcW w:w="0" w:type="auto"/>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序号</w:t>
            </w:r>
          </w:p>
        </w:tc>
        <w:tc>
          <w:tcPr>
            <w:tcW w:w="115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供应商名称</w:t>
            </w:r>
          </w:p>
        </w:tc>
        <w:tc>
          <w:tcPr>
            <w:tcW w:w="103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服务名称</w:t>
            </w:r>
          </w:p>
        </w:tc>
        <w:tc>
          <w:tcPr>
            <w:tcW w:w="2458"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服务范围</w:t>
            </w:r>
          </w:p>
        </w:tc>
        <w:tc>
          <w:tcPr>
            <w:tcW w:w="2284"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服务要求</w:t>
            </w:r>
          </w:p>
        </w:tc>
        <w:tc>
          <w:tcPr>
            <w:tcW w:w="102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服务时间</w:t>
            </w:r>
          </w:p>
        </w:tc>
        <w:tc>
          <w:tcPr>
            <w:tcW w:w="201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服务标准</w:t>
            </w:r>
          </w:p>
        </w:tc>
      </w:tr>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1040" w:hRule="atLeast"/>
        </w:trPr>
        <w:tc>
          <w:tcPr>
            <w:tcW w:w="0" w:type="auto"/>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w:t>
            </w:r>
          </w:p>
        </w:tc>
        <w:tc>
          <w:tcPr>
            <w:tcW w:w="115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天利仁和物业服务股份有限公司</w:t>
            </w:r>
          </w:p>
        </w:tc>
        <w:tc>
          <w:tcPr>
            <w:tcW w:w="103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国家税务总局漳州市龙文区税务局物业管理服务采购项目</w:t>
            </w:r>
          </w:p>
        </w:tc>
        <w:tc>
          <w:tcPr>
            <w:tcW w:w="2458"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龙文区税务局本部办公区：物业管理位于漳州市龙文区水仙大街185号，宗地面积5000平方米，主楼地面九层，大楼房屋建筑面积7000平方米；龙文区税务局浦东办公区：物业管理位于新浦东路明欣苑4B号楼，主楼地面9层，地下1层，建筑面积约6200 平方米，具体详见招标文件及中标人投标文件。</w:t>
            </w:r>
          </w:p>
        </w:tc>
        <w:tc>
          <w:tcPr>
            <w:tcW w:w="2284"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负责大楼的日常治安工作，大楼的来人来访登记和通报制度，掌握进出大楼的人员动态，24小时保安、做好防盗、防火、防事故工作，具体详见招标文件及中标人投标文件。</w:t>
            </w:r>
          </w:p>
        </w:tc>
        <w:tc>
          <w:tcPr>
            <w:tcW w:w="1027"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服务期限为三年，服务合同一年一签。</w:t>
            </w:r>
          </w:p>
        </w:tc>
        <w:tc>
          <w:tcPr>
            <w:tcW w:w="2019" w:type="dxa"/>
            <w:tcBorders>
              <w:top w:val="outset" w:color="auto" w:sz="6" w:space="0"/>
              <w:left w:val="outset" w:color="auto" w:sz="8" w:space="0"/>
              <w:bottom w:val="outset" w:color="auto" w:sz="8" w:space="0"/>
              <w:right w:val="outset"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大堂及办税服务厅地面、卫生间保持干净、无异味、无纸屑、烟头等杂物，具体详见招标文件及中标人投标文件。</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五、评审专家（单一来源采购人员）名单：</w:t>
      </w:r>
      <w:r>
        <w:rPr>
          <w:rFonts w:hint="eastAsia" w:ascii="宋体" w:hAnsi="宋体" w:eastAsia="宋体" w:cs="宋体"/>
          <w:i w:val="0"/>
          <w:color w:val="383838"/>
          <w:spacing w:val="0"/>
          <w:sz w:val="24"/>
          <w:szCs w:val="24"/>
          <w:shd w:val="clear" w:fill="FFFFFF"/>
          <w:vertAlign w:val="baseline"/>
        </w:rPr>
        <w:t>严丽仙、粘为俊、陈胤、王杨亨、陈跃川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六、代理服务收费标准及金额：</w:t>
      </w:r>
      <w:r>
        <w:rPr>
          <w:rFonts w:hint="eastAsia" w:ascii="宋体" w:hAnsi="宋体" w:eastAsia="宋体" w:cs="宋体"/>
          <w:i w:val="0"/>
          <w:color w:val="383838"/>
          <w:spacing w:val="0"/>
          <w:sz w:val="24"/>
          <w:szCs w:val="24"/>
          <w:shd w:val="clear" w:fill="FFFFFF"/>
          <w:vertAlign w:val="baseline"/>
        </w:rPr>
        <w:t>本项目代理费收费标准：①以各采购包的中标金额为基数，按差额定率累进法计算，向各采购包中标人收取，各采购包中标人应以转账或电汇等付款方式一次性向采购代理机构缴纳招标代理服务费。附：招标代理服务费收费标准：100(万元)以下部分按1.5%，100(万元)-500(万元)部分按0.8%，按差额定率累进法计算收取。②收款人开户名：福建省智信招标有限公司、开户行：中国光大银行福州市杨桥支行、账号：087739120100304037933。③采购包1代理费为3</w:t>
      </w:r>
      <w:r>
        <w:rPr>
          <w:rFonts w:hint="eastAsia" w:ascii="宋体" w:hAnsi="宋体" w:eastAsia="宋体" w:cs="宋体"/>
          <w:i w:val="0"/>
          <w:color w:val="383838"/>
          <w:spacing w:val="0"/>
          <w:sz w:val="24"/>
          <w:szCs w:val="24"/>
          <w:shd w:val="clear" w:fill="FFFFFF"/>
          <w:vertAlign w:val="baseline"/>
          <w:lang w:val="en-US" w:eastAsia="zh-CN"/>
        </w:rPr>
        <w:t>.</w:t>
      </w:r>
      <w:r>
        <w:rPr>
          <w:rFonts w:hint="eastAsia" w:ascii="宋体" w:hAnsi="宋体" w:eastAsia="宋体" w:cs="宋体"/>
          <w:i w:val="0"/>
          <w:color w:val="383838"/>
          <w:spacing w:val="0"/>
          <w:sz w:val="24"/>
          <w:szCs w:val="24"/>
          <w:shd w:val="clear" w:fill="FFFFFF"/>
          <w:vertAlign w:val="baseline"/>
        </w:rPr>
        <w:t>07336</w:t>
      </w:r>
      <w:r>
        <w:rPr>
          <w:rFonts w:hint="eastAsia" w:ascii="宋体" w:hAnsi="宋体" w:eastAsia="宋体" w:cs="宋体"/>
          <w:i w:val="0"/>
          <w:color w:val="383838"/>
          <w:spacing w:val="0"/>
          <w:sz w:val="24"/>
          <w:szCs w:val="24"/>
          <w:shd w:val="clear" w:fill="FFFFFF"/>
          <w:vertAlign w:val="baseline"/>
          <w:lang w:val="en-US" w:eastAsia="zh-CN"/>
        </w:rPr>
        <w:t>万</w:t>
      </w:r>
      <w:r>
        <w:rPr>
          <w:rFonts w:hint="eastAsia" w:ascii="宋体" w:hAnsi="宋体" w:eastAsia="宋体" w:cs="宋体"/>
          <w:i w:val="0"/>
          <w:color w:val="383838"/>
          <w:spacing w:val="0"/>
          <w:sz w:val="24"/>
          <w:szCs w:val="24"/>
          <w:shd w:val="clear" w:fill="FFFFFF"/>
          <w:vertAlign w:val="baseline"/>
        </w:rPr>
        <w:t>元，采购包2代理费为3</w:t>
      </w:r>
      <w:r>
        <w:rPr>
          <w:rFonts w:hint="eastAsia" w:ascii="宋体" w:hAnsi="宋体" w:eastAsia="宋体" w:cs="宋体"/>
          <w:i w:val="0"/>
          <w:color w:val="383838"/>
          <w:spacing w:val="0"/>
          <w:sz w:val="24"/>
          <w:szCs w:val="24"/>
          <w:shd w:val="clear" w:fill="FFFFFF"/>
          <w:vertAlign w:val="baseline"/>
          <w:lang w:val="en-US" w:eastAsia="zh-CN"/>
        </w:rPr>
        <w:t>.</w:t>
      </w:r>
      <w:r>
        <w:rPr>
          <w:rFonts w:hint="eastAsia" w:ascii="宋体" w:hAnsi="宋体" w:eastAsia="宋体" w:cs="宋体"/>
          <w:i w:val="0"/>
          <w:color w:val="383838"/>
          <w:spacing w:val="0"/>
          <w:sz w:val="24"/>
          <w:szCs w:val="24"/>
          <w:shd w:val="clear" w:fill="FFFFFF"/>
          <w:vertAlign w:val="baseline"/>
        </w:rPr>
        <w:t>195981</w:t>
      </w:r>
      <w:r>
        <w:rPr>
          <w:rFonts w:hint="eastAsia" w:ascii="宋体" w:hAnsi="宋体" w:eastAsia="宋体" w:cs="宋体"/>
          <w:i w:val="0"/>
          <w:color w:val="383838"/>
          <w:spacing w:val="0"/>
          <w:sz w:val="24"/>
          <w:szCs w:val="24"/>
          <w:shd w:val="clear" w:fill="FFFFFF"/>
          <w:vertAlign w:val="baseline"/>
          <w:lang w:val="en-US" w:eastAsia="zh-CN"/>
        </w:rPr>
        <w:t>万</w:t>
      </w:r>
      <w:r>
        <w:rPr>
          <w:rFonts w:hint="eastAsia" w:ascii="宋体" w:hAnsi="宋体" w:eastAsia="宋体" w:cs="宋体"/>
          <w:i w:val="0"/>
          <w:color w:val="383838"/>
          <w:spacing w:val="0"/>
          <w:sz w:val="24"/>
          <w:szCs w:val="24"/>
          <w:shd w:val="clear" w:fill="FFFFFF"/>
          <w:vertAlign w:val="baseline"/>
        </w:rPr>
        <w:t>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b/>
          <w:i w:val="0"/>
          <w:color w:val="383838"/>
          <w:spacing w:val="0"/>
          <w:sz w:val="24"/>
          <w:szCs w:val="24"/>
          <w:shd w:val="clear" w:fill="FFFFFF"/>
          <w:vertAlign w:val="baseline"/>
        </w:rPr>
        <w:t>本项目代理费总金额：6.269341 万元（人民币）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七、公告期限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自本公告发布之日起1个工作日。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Style w:val="6"/>
          <w:rFonts w:hint="eastAsia" w:ascii="宋体" w:hAnsi="宋体" w:eastAsia="宋体" w:cs="宋体"/>
          <w:b/>
          <w:i w:val="0"/>
          <w:color w:val="383838"/>
          <w:spacing w:val="0"/>
          <w:sz w:val="24"/>
          <w:szCs w:val="24"/>
          <w:shd w:val="clear" w:fill="FFFFFF"/>
          <w:vertAlign w:val="baseline"/>
        </w:rPr>
        <w:t>八、其它补充事宜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kern w:val="0"/>
          <w:sz w:val="24"/>
          <w:szCs w:val="24"/>
          <w:shd w:val="clear" w:fill="FFFFFF"/>
          <w:vertAlign w:val="baseline"/>
          <w:lang w:val="en-US" w:eastAsia="zh-CN" w:bidi="ar"/>
        </w:rPr>
        <w:t>（一）采购包1（服务名称：国家税务总局连江县税务局物业管理采购项目）：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kern w:val="0"/>
          <w:sz w:val="24"/>
          <w:szCs w:val="24"/>
          <w:shd w:val="clear" w:fill="FFFFFF"/>
          <w:vertAlign w:val="baseline"/>
          <w:lang w:val="en-US" w:eastAsia="zh-CN" w:bidi="ar"/>
        </w:rPr>
        <w:t>1、资格与符合性审查情况：本项目采购包1共有4家投标人投标，经审查，4家投标人资格与符合性审查均合格。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i w:val="0"/>
          <w:color w:val="383838"/>
          <w:spacing w:val="0"/>
          <w:kern w:val="0"/>
          <w:sz w:val="24"/>
          <w:szCs w:val="24"/>
          <w:shd w:val="clear" w:fill="FFFFFF"/>
          <w:vertAlign w:val="baseline"/>
          <w:lang w:val="en-US" w:eastAsia="zh-CN" w:bidi="ar"/>
        </w:rPr>
      </w:pPr>
      <w:r>
        <w:rPr>
          <w:rFonts w:hint="eastAsia" w:ascii="宋体" w:hAnsi="宋体" w:eastAsia="宋体" w:cs="宋体"/>
          <w:i w:val="0"/>
          <w:color w:val="383838"/>
          <w:spacing w:val="0"/>
          <w:kern w:val="0"/>
          <w:sz w:val="24"/>
          <w:szCs w:val="24"/>
          <w:shd w:val="clear" w:fill="FFFFFF"/>
          <w:vertAlign w:val="baseline"/>
          <w:lang w:val="en-US" w:eastAsia="zh-CN" w:bidi="ar"/>
        </w:rPr>
        <w:t>2、中标供应商（创合优智慧(福建)后勤服务有限公司）的评审总得分：94.70分。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i w:val="0"/>
          <w:color w:val="383838"/>
          <w:spacing w:val="0"/>
          <w:kern w:val="0"/>
          <w:sz w:val="24"/>
          <w:szCs w:val="24"/>
          <w:shd w:val="clear" w:fill="FFFFFF"/>
          <w:vertAlign w:val="baseline"/>
          <w:lang w:val="en-US" w:eastAsia="zh-CN" w:bidi="ar"/>
        </w:rPr>
      </w:pPr>
      <w:r>
        <w:rPr>
          <w:rFonts w:hint="eastAsia" w:ascii="宋体" w:hAnsi="宋体" w:eastAsia="宋体" w:cs="宋体"/>
          <w:i w:val="0"/>
          <w:color w:val="383838"/>
          <w:spacing w:val="0"/>
          <w:kern w:val="0"/>
          <w:sz w:val="24"/>
          <w:szCs w:val="24"/>
          <w:shd w:val="clear" w:fill="FFFFFF"/>
          <w:vertAlign w:val="baseline"/>
          <w:lang w:val="en-US" w:eastAsia="zh-CN" w:bidi="ar"/>
        </w:rPr>
        <w:t>（二）采购包2（服务名称：国家税务总局漳州市龙文区税务局物业管理服务采购项目）：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i w:val="0"/>
          <w:color w:val="383838"/>
          <w:spacing w:val="0"/>
          <w:kern w:val="0"/>
          <w:sz w:val="24"/>
          <w:szCs w:val="24"/>
          <w:shd w:val="clear" w:fill="FFFFFF"/>
          <w:vertAlign w:val="baseline"/>
          <w:lang w:val="en-US" w:eastAsia="zh-CN" w:bidi="ar"/>
        </w:rPr>
      </w:pPr>
      <w:r>
        <w:rPr>
          <w:rFonts w:hint="eastAsia" w:ascii="宋体" w:hAnsi="宋体" w:eastAsia="宋体" w:cs="宋体"/>
          <w:i w:val="0"/>
          <w:color w:val="383838"/>
          <w:spacing w:val="0"/>
          <w:kern w:val="0"/>
          <w:sz w:val="24"/>
          <w:szCs w:val="24"/>
          <w:shd w:val="clear" w:fill="FFFFFF"/>
          <w:vertAlign w:val="baseline"/>
          <w:lang w:val="en-US" w:eastAsia="zh-CN" w:bidi="ar"/>
        </w:rPr>
        <w:t>1、资格与符合性审查情况：本项目采购包2共有6家投标人投标，经审查，福州新顺物业管理有限公司、海纳物业服务集团有限公司因未按招标文件要求提供营业执照，该2家投标人资格审查不合格，按无效投标处理；其余4家投标人资格与符合性审查均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i w:val="0"/>
          <w:color w:val="383838"/>
          <w:spacing w:val="0"/>
          <w:kern w:val="0"/>
          <w:sz w:val="24"/>
          <w:szCs w:val="24"/>
          <w:shd w:val="clear" w:fill="FFFFFF"/>
          <w:vertAlign w:val="baseline"/>
          <w:lang w:val="en-US" w:eastAsia="zh-CN" w:bidi="ar"/>
        </w:rPr>
      </w:pPr>
      <w:r>
        <w:rPr>
          <w:rFonts w:hint="eastAsia" w:ascii="宋体" w:hAnsi="宋体" w:eastAsia="宋体" w:cs="宋体"/>
          <w:i w:val="0"/>
          <w:color w:val="383838"/>
          <w:spacing w:val="0"/>
          <w:kern w:val="0"/>
          <w:sz w:val="24"/>
          <w:szCs w:val="24"/>
          <w:shd w:val="clear" w:fill="FFFFFF"/>
          <w:vertAlign w:val="baseline"/>
          <w:lang w:val="en-US" w:eastAsia="zh-CN" w:bidi="ar"/>
        </w:rPr>
        <w:t>2、中标供应商（天利仁和物业服务股份有限公司）的评审总得分：94.49分。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bookmarkStart w:id="0" w:name="_GoBack"/>
      <w:bookmarkEnd w:id="0"/>
      <w:r>
        <w:rPr>
          <w:rStyle w:val="6"/>
          <w:rFonts w:hint="eastAsia" w:ascii="宋体" w:hAnsi="宋体" w:eastAsia="宋体" w:cs="宋体"/>
          <w:b/>
          <w:i w:val="0"/>
          <w:color w:val="383838"/>
          <w:spacing w:val="0"/>
          <w:sz w:val="24"/>
          <w:szCs w:val="24"/>
          <w:shd w:val="clear" w:fill="FFFFFF"/>
          <w:vertAlign w:val="baseline"/>
        </w:rPr>
        <w:t>九、凡对本次公告内容提出询问，请按以下方式联系。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名 称：国家税务总局</w:t>
      </w:r>
      <w:r>
        <w:rPr>
          <w:rFonts w:hint="eastAsia" w:ascii="宋体" w:hAnsi="宋体" w:eastAsia="宋体" w:cs="宋体"/>
          <w:i w:val="0"/>
          <w:color w:val="383838"/>
          <w:spacing w:val="0"/>
          <w:sz w:val="24"/>
          <w:szCs w:val="24"/>
          <w:shd w:val="clear" w:fill="FFFFFF"/>
          <w:vertAlign w:val="baseline"/>
          <w:lang w:val="en-US" w:eastAsia="zh-CN"/>
        </w:rPr>
        <w:t>福建省</w:t>
      </w:r>
      <w:r>
        <w:rPr>
          <w:rFonts w:hint="eastAsia" w:ascii="宋体" w:hAnsi="宋体" w:eastAsia="宋体" w:cs="宋体"/>
          <w:i w:val="0"/>
          <w:color w:val="383838"/>
          <w:spacing w:val="0"/>
          <w:sz w:val="24"/>
          <w:szCs w:val="24"/>
          <w:shd w:val="clear" w:fill="FFFFFF"/>
          <w:vertAlign w:val="baseline"/>
        </w:rPr>
        <w:t>税务局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地址：福州市鼓楼区铜盘路36号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联系方式：蔡工/0591-63118638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名 称：福建省智信招标有限公司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地　址：福建省福州市鼓楼区五四路159号世界金龙大厦第14层A、C1单元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联系方式：廖丽松、张博艺、黄金花，0591-88318332、87530730、87616211转803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项目联系人：廖丽松、张博艺、黄金花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226"/>
        <w:jc w:val="both"/>
        <w:rPr>
          <w:rFonts w:hint="eastAsia" w:ascii="宋体" w:hAnsi="宋体" w:eastAsia="宋体" w:cs="宋体"/>
          <w:sz w:val="24"/>
          <w:szCs w:val="24"/>
        </w:rPr>
      </w:pPr>
      <w:r>
        <w:rPr>
          <w:rFonts w:hint="eastAsia" w:ascii="宋体" w:hAnsi="宋体" w:eastAsia="宋体" w:cs="宋体"/>
          <w:i w:val="0"/>
          <w:color w:val="383838"/>
          <w:spacing w:val="0"/>
          <w:sz w:val="24"/>
          <w:szCs w:val="24"/>
          <w:shd w:val="clear" w:fill="FFFFFF"/>
          <w:vertAlign w:val="baseline"/>
        </w:rPr>
        <w:t>电　话：0591-88318332、87530730、87616211转803</w:t>
      </w:r>
    </w:p>
    <w:p>
      <w:pPr>
        <w:rPr>
          <w:rFonts w:hint="eastAsia"/>
        </w:rPr>
      </w:pPr>
    </w:p>
    <w:p>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58758061-a608-4b2b-a378-1d601544cbf2"/>
  </w:docVars>
  <w:rsids>
    <w:rsidRoot w:val="1ABD3AA2"/>
    <w:rsid w:val="0DB63B50"/>
    <w:rsid w:val="0EB17157"/>
    <w:rsid w:val="152A0A60"/>
    <w:rsid w:val="18DC2AE2"/>
    <w:rsid w:val="1ABD3AA2"/>
    <w:rsid w:val="1E3304D2"/>
    <w:rsid w:val="248B3975"/>
    <w:rsid w:val="2CAB0953"/>
    <w:rsid w:val="2F845AB1"/>
    <w:rsid w:val="2FAF1008"/>
    <w:rsid w:val="41292200"/>
    <w:rsid w:val="498C6C48"/>
    <w:rsid w:val="5F5163BB"/>
    <w:rsid w:val="60931FFD"/>
    <w:rsid w:val="6566102D"/>
    <w:rsid w:val="66122F2E"/>
    <w:rsid w:val="68AA737C"/>
    <w:rsid w:val="6E77058F"/>
    <w:rsid w:val="756D0472"/>
    <w:rsid w:val="75B9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1714</Words>
  <Characters>1954</Characters>
  <Lines>0</Lines>
  <Paragraphs>0</Paragraphs>
  <TotalTime>0</TotalTime>
  <ScaleCrop>false</ScaleCrop>
  <LinksUpToDate>false</LinksUpToDate>
  <CharactersWithSpaces>2041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2024-07-12T10:03:00Z</dcterms:created>
  <dc:creator>YY</dc:creator>
  <cp:lastModifiedBy>admin</cp:lastModifiedBy>
  <dcterms:modified xsi:type="dcterms:W3CDTF">2024-07-15T03:26:47Z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A13B32E17D2E4E0C88E744C3A1405645_12</vt:lpwstr>
  </property>
</Properties>
</file>