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326F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罗源税务2025年通信线路购买项目结果公告</w:t>
      </w:r>
    </w:p>
    <w:p w14:paraId="0F3DF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本招标项目于2025年8月18日16时00分在福建达飞工程项目管理有限公司开标，已由评标委员会评审完毕，现将中标结果公示如下：</w:t>
      </w:r>
    </w:p>
    <w:p w14:paraId="63187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一、项目编号：FJDF（榕）2025-025号</w:t>
      </w:r>
    </w:p>
    <w:p w14:paraId="157DA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二、项目名称：罗源税务2025年通信线路购买项目</w:t>
      </w:r>
    </w:p>
    <w:p w14:paraId="29D7F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三、中标（成交）信息</w:t>
      </w:r>
    </w:p>
    <w:p w14:paraId="70981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供应商名称：中国电信股份有限公司福州分公司</w:t>
      </w:r>
    </w:p>
    <w:p w14:paraId="7B6A4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供应商地址：福州市鼓楼区五一中路26号电信枢纽大楼</w:t>
      </w:r>
      <w:bookmarkStart w:id="0" w:name="_GoBack"/>
      <w:bookmarkEnd w:id="0"/>
    </w:p>
    <w:p w14:paraId="3DD08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中标（成交）金额：621288</w:t>
      </w:r>
      <w:r>
        <w:rPr>
          <w:rFonts w:hint="eastAsia"/>
          <w:sz w:val="28"/>
          <w:szCs w:val="28"/>
          <w:lang w:val="en-US" w:eastAsia="zh-CN"/>
        </w:rPr>
        <w:t>元</w:t>
      </w:r>
    </w:p>
    <w:p w14:paraId="25EB6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四、主要标的信息</w:t>
      </w:r>
    </w:p>
    <w:tbl>
      <w:tblPr>
        <w:tblStyle w:val="7"/>
        <w:tblW w:w="9328" w:type="dxa"/>
        <w:tblInd w:w="-6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55"/>
        <w:gridCol w:w="1500"/>
        <w:gridCol w:w="4500"/>
        <w:gridCol w:w="1009"/>
        <w:gridCol w:w="1009"/>
      </w:tblGrid>
      <w:tr w14:paraId="119E83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D443E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</w:rPr>
              <w:t>合同包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484FA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A001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Hans"/>
              </w:rPr>
              <w:t>标的名称</w:t>
            </w:r>
          </w:p>
        </w:tc>
        <w:tc>
          <w:tcPr>
            <w:tcW w:w="4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CB1F6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Hans"/>
              </w:rPr>
              <w:t>招标内容及要求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16EFA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Hans"/>
              </w:rPr>
              <w:t>数量</w:t>
            </w:r>
          </w:p>
          <w:p w14:paraId="5507C8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Hans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BAAB0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Hans"/>
              </w:rPr>
              <w:t>所属行业</w:t>
            </w:r>
          </w:p>
        </w:tc>
      </w:tr>
      <w:tr w14:paraId="0F8C33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65F6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104B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486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 w14:paraId="45F04C94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罗源税务2025年通信线路购买项目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4EA95">
            <w:pPr>
              <w:spacing w:line="360" w:lineRule="auto"/>
              <w:jc w:val="left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1.大楼外网-宽带-170M，1条；2.大楼外网-松山分局、起步分局、九大办公区-STN线路-10M，3条。3.纳税人用外网-松山分局、起步分局、第一税务分局、行政服务中心-宽带- 200 M，4条；4.大楼内网-县政府智网-10M,1条。5.大楼内网-行政服务中心、松山分局、起步分局、九大办公区MSTP-20M，4条；6.县局-市税-内网MSTP-100M；7.备用电路-内网-100M，1条（需与主电路不同运营商提供）；8.用电路-内网-20M，1条。（需与主电路不同运营商提供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1D0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1批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18D4C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其他未列明行业</w:t>
            </w:r>
          </w:p>
        </w:tc>
      </w:tr>
    </w:tbl>
    <w:p w14:paraId="42A71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五、评审专家名单：陈钦、林弼、全寿勇（业主代表）</w:t>
      </w:r>
    </w:p>
    <w:p w14:paraId="1CF06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六、代理服务收费标准及金额</w:t>
      </w:r>
    </w:p>
    <w:p w14:paraId="74DB5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Hans"/>
        </w:rPr>
        <w:t>代理服务费用收取对象：中标/成交供应商</w:t>
      </w:r>
    </w:p>
    <w:p w14:paraId="5AA982AC">
      <w:pPr>
        <w:pStyle w:val="12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Hans"/>
        </w:rPr>
        <w:t>代理服务费收费标准</w:t>
      </w:r>
      <w:r>
        <w:rPr>
          <w:rFonts w:hint="eastAsia" w:eastAsia="宋体"/>
          <w:sz w:val="28"/>
          <w:szCs w:val="28"/>
          <w:lang w:val="en-US" w:eastAsia="zh-CN"/>
        </w:rPr>
        <w:t>：</w:t>
      </w:r>
      <w:r>
        <w:rPr>
          <w:rFonts w:hint="eastAsia" w:eastAsia="宋体"/>
          <w:sz w:val="28"/>
          <w:szCs w:val="28"/>
          <w:lang w:val="en-US" w:eastAsia="zh-Hans"/>
        </w:rPr>
        <w:t>100万元以下：1.50%；100-500万元 1.1%。成交人须在领取成交通知书前通过</w:t>
      </w:r>
      <w:r>
        <w:rPr>
          <w:rFonts w:hint="eastAsia"/>
          <w:sz w:val="28"/>
          <w:szCs w:val="28"/>
          <w:lang w:val="en-US" w:eastAsia="zh-Hans"/>
        </w:rPr>
        <w:t>转账方式一次性向代理机构支付招标代理服务费。开户行：中国工商银行福州市罗源支行，帐号：1402000109601103148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eastAsia"/>
          <w:sz w:val="28"/>
          <w:szCs w:val="28"/>
          <w:lang w:val="en-US" w:eastAsia="zh-Hans"/>
        </w:rPr>
        <w:t>若因中标供应商</w:t>
      </w:r>
      <w:r>
        <w:rPr>
          <w:rFonts w:hint="eastAsia"/>
          <w:sz w:val="28"/>
          <w:szCs w:val="28"/>
          <w:lang w:val="en-US" w:eastAsia="zh-CN"/>
        </w:rPr>
        <w:t>或采购人</w:t>
      </w:r>
      <w:r>
        <w:rPr>
          <w:rFonts w:hint="eastAsia"/>
          <w:sz w:val="28"/>
          <w:szCs w:val="28"/>
          <w:lang w:val="en-US" w:eastAsia="zh-Hans"/>
        </w:rPr>
        <w:t>原因未签定合同或未履行合同的，采购代理服务费将不予退还。</w:t>
      </w:r>
      <w:r>
        <w:rPr>
          <w:rFonts w:hint="eastAsia"/>
          <w:sz w:val="28"/>
          <w:szCs w:val="28"/>
          <w:lang w:val="en-US" w:eastAsia="zh-CN"/>
        </w:rPr>
        <w:t>本项目代理费9319元。</w:t>
      </w:r>
    </w:p>
    <w:p w14:paraId="0552E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七、公告期限</w:t>
      </w:r>
    </w:p>
    <w:p w14:paraId="26D26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自本公告发布之日起1个工作日。</w:t>
      </w:r>
    </w:p>
    <w:p w14:paraId="7A495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八、其它补充事宜</w:t>
      </w:r>
    </w:p>
    <w:p w14:paraId="24797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1C305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九、凡对本次公告内容提出询问，请按以下方式联系。</w:t>
      </w:r>
    </w:p>
    <w:p w14:paraId="3CBAE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采购人信息</w:t>
      </w:r>
    </w:p>
    <w:p w14:paraId="00E21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采购人： 国家税务总局罗源县税务局</w:t>
      </w:r>
    </w:p>
    <w:p w14:paraId="07AD9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地址：罗源县联系人：全先生</w:t>
      </w:r>
    </w:p>
    <w:p w14:paraId="697EC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联系电话：0591-26837928</w:t>
      </w:r>
    </w:p>
    <w:p w14:paraId="6D5E7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2E61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2.采购代理机构信息</w:t>
      </w:r>
    </w:p>
    <w:p w14:paraId="6FEB8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名称：</w:t>
      </w:r>
      <w:r>
        <w:rPr>
          <w:rFonts w:hint="eastAsia" w:ascii="宋体" w:hAnsi="宋体"/>
          <w:sz w:val="28"/>
          <w:szCs w:val="28"/>
        </w:rPr>
        <w:t>福建达飞工程项目管理有限公司</w:t>
      </w:r>
    </w:p>
    <w:p w14:paraId="05020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地址：</w:t>
      </w:r>
      <w:r>
        <w:rPr>
          <w:rFonts w:hint="eastAsia" w:ascii="宋体" w:hAnsi="宋体"/>
          <w:sz w:val="28"/>
          <w:szCs w:val="28"/>
        </w:rPr>
        <w:t>罗源县松山镇岐头新区</w:t>
      </w:r>
    </w:p>
    <w:p w14:paraId="6CACE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联系人：小林</w:t>
      </w:r>
    </w:p>
    <w:p w14:paraId="1038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/>
          <w:sz w:val="28"/>
          <w:szCs w:val="28"/>
          <w:lang w:val="en-US" w:eastAsia="zh-CN"/>
        </w:rPr>
        <w:t>13799398969</w:t>
      </w:r>
    </w:p>
    <w:p w14:paraId="73B01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3920" w:firstLineChars="140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DU2OGYzYjkzMGU2MmU1MjUyNmFjYTViYWE4YzcifQ=="/>
  </w:docVars>
  <w:rsids>
    <w:rsidRoot w:val="441E776D"/>
    <w:rsid w:val="009E20F8"/>
    <w:rsid w:val="00F90B36"/>
    <w:rsid w:val="020A5EB7"/>
    <w:rsid w:val="0246394A"/>
    <w:rsid w:val="028C6B95"/>
    <w:rsid w:val="04306A9A"/>
    <w:rsid w:val="04591994"/>
    <w:rsid w:val="05A4078A"/>
    <w:rsid w:val="0C345F0D"/>
    <w:rsid w:val="0CF85368"/>
    <w:rsid w:val="0DA42F33"/>
    <w:rsid w:val="0E3C6A8E"/>
    <w:rsid w:val="0EF95939"/>
    <w:rsid w:val="0FDD1BE6"/>
    <w:rsid w:val="10D67E4B"/>
    <w:rsid w:val="13037D61"/>
    <w:rsid w:val="132C05F4"/>
    <w:rsid w:val="132E196C"/>
    <w:rsid w:val="13870843"/>
    <w:rsid w:val="13893C35"/>
    <w:rsid w:val="13D25DB9"/>
    <w:rsid w:val="1424143C"/>
    <w:rsid w:val="151E5638"/>
    <w:rsid w:val="160F6999"/>
    <w:rsid w:val="1A3B66B9"/>
    <w:rsid w:val="1A801DE3"/>
    <w:rsid w:val="1E87171B"/>
    <w:rsid w:val="21240AF9"/>
    <w:rsid w:val="232D543F"/>
    <w:rsid w:val="2364650B"/>
    <w:rsid w:val="242A7564"/>
    <w:rsid w:val="24B86128"/>
    <w:rsid w:val="25100076"/>
    <w:rsid w:val="262275D1"/>
    <w:rsid w:val="269A4150"/>
    <w:rsid w:val="270D0765"/>
    <w:rsid w:val="277E6B54"/>
    <w:rsid w:val="29116554"/>
    <w:rsid w:val="2B6D6A70"/>
    <w:rsid w:val="2CAD5E46"/>
    <w:rsid w:val="32311303"/>
    <w:rsid w:val="3251333F"/>
    <w:rsid w:val="342209C2"/>
    <w:rsid w:val="3583008C"/>
    <w:rsid w:val="35EA3895"/>
    <w:rsid w:val="362F03C6"/>
    <w:rsid w:val="37A410E7"/>
    <w:rsid w:val="38A14177"/>
    <w:rsid w:val="38A573C3"/>
    <w:rsid w:val="3D281519"/>
    <w:rsid w:val="3EB53465"/>
    <w:rsid w:val="3EF757E0"/>
    <w:rsid w:val="41952BD4"/>
    <w:rsid w:val="43011D3D"/>
    <w:rsid w:val="43862866"/>
    <w:rsid w:val="441E776D"/>
    <w:rsid w:val="47AF606B"/>
    <w:rsid w:val="4BEF753C"/>
    <w:rsid w:val="4C173896"/>
    <w:rsid w:val="50586FA1"/>
    <w:rsid w:val="51D74656"/>
    <w:rsid w:val="52547DA4"/>
    <w:rsid w:val="52FB7EF8"/>
    <w:rsid w:val="53F32552"/>
    <w:rsid w:val="54C50BE6"/>
    <w:rsid w:val="557D1D8F"/>
    <w:rsid w:val="55E21344"/>
    <w:rsid w:val="581F0EED"/>
    <w:rsid w:val="590C7B67"/>
    <w:rsid w:val="5C20493C"/>
    <w:rsid w:val="5DD5586D"/>
    <w:rsid w:val="5E120C98"/>
    <w:rsid w:val="5E556F18"/>
    <w:rsid w:val="5F5E4455"/>
    <w:rsid w:val="6008676B"/>
    <w:rsid w:val="60AE1F99"/>
    <w:rsid w:val="61B24F49"/>
    <w:rsid w:val="61FB6D26"/>
    <w:rsid w:val="622E76F5"/>
    <w:rsid w:val="65C0415C"/>
    <w:rsid w:val="65C66319"/>
    <w:rsid w:val="676E7A34"/>
    <w:rsid w:val="67EB6D08"/>
    <w:rsid w:val="68882E1F"/>
    <w:rsid w:val="69F75461"/>
    <w:rsid w:val="6C056F52"/>
    <w:rsid w:val="6C6E11E8"/>
    <w:rsid w:val="6E124787"/>
    <w:rsid w:val="6E5A3C7A"/>
    <w:rsid w:val="6EA60FA1"/>
    <w:rsid w:val="70E92132"/>
    <w:rsid w:val="773F5016"/>
    <w:rsid w:val="77AE1ADA"/>
    <w:rsid w:val="78917997"/>
    <w:rsid w:val="7A4B333E"/>
    <w:rsid w:val="7EAE557F"/>
    <w:rsid w:val="7ED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next w:val="1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2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832</Characters>
  <Lines>0</Lines>
  <Paragraphs>0</Paragraphs>
  <TotalTime>1</TotalTime>
  <ScaleCrop>false</ScaleCrop>
  <LinksUpToDate>false</LinksUpToDate>
  <CharactersWithSpaces>837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2021-12-07T01:00:00Z</dcterms:created>
  <dc:creator>柠檬</dc:creator>
  <cp:lastModifiedBy>張小異</cp:lastModifiedBy>
  <cp:lastPrinted>2022-07-13T02:17:00Z</cp:lastPrinted>
  <dcterms:modified xsi:type="dcterms:W3CDTF">2025-08-18T09:33:12Z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B50D531437BC4044B0CE7FA94BB72DDC_13</vt:lpwstr>
  </property>
  <property fmtid="{D5CDD505-2E9C-101B-9397-08002B2CF9AE}" pid="4" name="KSOTemplateDocerSaveRecord">
    <vt:lpwstr>eyJoZGlkIjoiNGFlNDU2OGYzYjkzMGU2MmU1MjUyNmFjYTViYWE4YzciLCJ1c2VySWQiOiIzNjc5MzA5NTYifQ==</vt:lpwstr>
  </property>
</Properties>
</file>