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color="auto" w:fill="FFFFFF"/>
        <w:spacing w:before="0" w:beforeAutospacing="0" w:after="0" w:afterAutospacing="0"/>
        <w:ind w:left="0" w:firstLine="0"/>
        <w:jc w:val="center"/>
        <w:rPr>
          <w:rFonts w:ascii="华文中宋" w:hAnsi="华文中宋" w:eastAsia="华文中宋" w:cs="华文中宋"/>
          <w:i w:val="0"/>
          <w:iCs w:val="0"/>
          <w:caps w:val="0"/>
          <w:spacing w:val="0"/>
          <w:sz w:val="36"/>
          <w:szCs w:val="36"/>
          <w:shd w:val="clear" w:color="auto" w:fill="FFFFFF"/>
        </w:rPr>
      </w:pPr>
      <w:r>
        <w:rPr>
          <w:rFonts w:ascii="华文中宋" w:hAnsi="华文中宋" w:eastAsia="华文中宋" w:cs="华文中宋"/>
          <w:i w:val="0"/>
          <w:iCs w:val="0"/>
          <w:caps w:val="0"/>
          <w:spacing w:val="0"/>
          <w:sz w:val="36"/>
          <w:szCs w:val="36"/>
          <w:shd w:val="clear" w:color="auto" w:fill="FFFFFF"/>
        </w:rPr>
        <w:t>国家税务总局闽侯县税务局202</w:t>
      </w:r>
      <w:r>
        <w:rPr>
          <w:rFonts w:hint="eastAsia" w:ascii="华文中宋" w:hAnsi="华文中宋" w:eastAsia="华文中宋" w:cs="华文中宋"/>
          <w:i w:val="0"/>
          <w:iCs w:val="0"/>
          <w:caps w:val="0"/>
          <w:spacing w:val="0"/>
          <w:sz w:val="36"/>
          <w:szCs w:val="36"/>
          <w:shd w:val="clear" w:color="auto" w:fill="FFFFFF"/>
          <w:lang w:val="en-US" w:eastAsia="zh-CN"/>
        </w:rPr>
        <w:t>6</w:t>
      </w:r>
      <w:r>
        <w:rPr>
          <w:rFonts w:ascii="华文中宋" w:hAnsi="华文中宋" w:eastAsia="华文中宋" w:cs="华文中宋"/>
          <w:i w:val="0"/>
          <w:iCs w:val="0"/>
          <w:caps w:val="0"/>
          <w:spacing w:val="0"/>
          <w:sz w:val="36"/>
          <w:szCs w:val="36"/>
          <w:shd w:val="clear" w:color="auto" w:fill="FFFFFF"/>
        </w:rPr>
        <w:t>年</w:t>
      </w:r>
      <w:r>
        <w:rPr>
          <w:rFonts w:hint="eastAsia" w:ascii="华文中宋" w:hAnsi="华文中宋" w:eastAsia="华文中宋" w:cs="华文中宋"/>
          <w:i w:val="0"/>
          <w:iCs w:val="0"/>
          <w:caps w:val="0"/>
          <w:spacing w:val="0"/>
          <w:sz w:val="36"/>
          <w:szCs w:val="36"/>
          <w:shd w:val="clear" w:color="auto" w:fill="FFFFFF"/>
          <w:lang w:val="en-US" w:eastAsia="zh-CN"/>
        </w:rPr>
        <w:t>4</w:t>
      </w:r>
      <w:r>
        <w:rPr>
          <w:rFonts w:ascii="华文中宋" w:hAnsi="华文中宋" w:eastAsia="华文中宋" w:cs="华文中宋"/>
          <w:i w:val="0"/>
          <w:iCs w:val="0"/>
          <w:caps w:val="0"/>
          <w:spacing w:val="0"/>
          <w:sz w:val="36"/>
          <w:szCs w:val="36"/>
          <w:shd w:val="clear" w:color="auto" w:fill="FFFFFF"/>
        </w:rPr>
        <w:t>月</w:t>
      </w:r>
    </w:p>
    <w:p>
      <w:pPr>
        <w:pStyle w:val="2"/>
        <w:keepNext w:val="0"/>
        <w:keepLines w:val="0"/>
        <w:widowControl/>
        <w:suppressLineNumbers w:val="0"/>
        <w:shd w:val="clear" w:color="auto" w:fill="FFFFFF"/>
        <w:spacing w:before="0" w:beforeAutospacing="0" w:after="0" w:afterAutospacing="0"/>
        <w:ind w:left="0" w:firstLine="0"/>
        <w:jc w:val="center"/>
        <w:rPr>
          <w:rFonts w:ascii="Segoe UI" w:hAnsi="Segoe UI" w:eastAsia="Segoe UI" w:cs="Segoe UI"/>
          <w:i w:val="0"/>
          <w:iCs w:val="0"/>
          <w:caps w:val="0"/>
          <w:spacing w:val="0"/>
          <w:sz w:val="36"/>
          <w:szCs w:val="36"/>
        </w:rPr>
      </w:pPr>
      <w:r>
        <w:rPr>
          <w:rFonts w:ascii="华文中宋" w:hAnsi="华文中宋" w:eastAsia="华文中宋" w:cs="华文中宋"/>
          <w:i w:val="0"/>
          <w:iCs w:val="0"/>
          <w:caps w:val="0"/>
          <w:spacing w:val="0"/>
          <w:sz w:val="36"/>
          <w:szCs w:val="36"/>
          <w:shd w:val="clear" w:color="auto" w:fill="FFFFFF"/>
        </w:rPr>
        <w:t>政府采购意向公告</w:t>
      </w:r>
    </w:p>
    <w:p>
      <w:pPr>
        <w:pStyle w:val="2"/>
        <w:keepNext w:val="0"/>
        <w:keepLines w:val="0"/>
        <w:widowControl/>
        <w:suppressLineNumbers w:val="0"/>
        <w:shd w:val="clear" w:color="auto" w:fill="FFFFFF"/>
        <w:spacing w:before="0" w:beforeAutospacing="0" w:after="0" w:afterAutospacing="0" w:line="600" w:lineRule="atLeast"/>
        <w:ind w:left="0" w:firstLine="560"/>
        <w:rPr>
          <w:rFonts w:hint="default" w:ascii="Segoe UI" w:hAnsi="Segoe UI" w:eastAsia="Segoe UI" w:cs="Segoe UI"/>
          <w:i w:val="0"/>
          <w:iCs w:val="0"/>
          <w:caps w:val="0"/>
          <w:spacing w:val="0"/>
          <w:sz w:val="21"/>
          <w:szCs w:val="21"/>
        </w:rPr>
      </w:pPr>
      <w:r>
        <w:rPr>
          <w:rFonts w:ascii="仿宋" w:hAnsi="仿宋" w:eastAsia="仿宋" w:cs="仿宋"/>
          <w:i w:val="0"/>
          <w:iCs w:val="0"/>
          <w:caps w:val="0"/>
          <w:spacing w:val="0"/>
          <w:sz w:val="28"/>
          <w:szCs w:val="28"/>
          <w:shd w:val="clear" w:color="auto" w:fill="FFFFFF"/>
        </w:rPr>
        <w:t> </w:t>
      </w:r>
    </w:p>
    <w:p>
      <w:pPr>
        <w:pStyle w:val="2"/>
        <w:keepNext w:val="0"/>
        <w:keepLines w:val="0"/>
        <w:widowControl/>
        <w:suppressLineNumbers w:val="0"/>
        <w:shd w:val="clear" w:color="auto" w:fill="FFFFFF"/>
        <w:spacing w:before="0" w:beforeAutospacing="0" w:after="0" w:afterAutospacing="0" w:line="600" w:lineRule="atLeast"/>
        <w:ind w:left="0" w:firstLine="560"/>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sz w:val="28"/>
          <w:szCs w:val="28"/>
          <w:shd w:val="clear" w:color="auto" w:fill="FFFFFF"/>
        </w:rPr>
        <w:t>为便于供应商及时了解政府采购信息，根据《财政部关于开展政府采购意向公开工作的通知》（财库〔2020〕10号）等有</w:t>
      </w:r>
      <w:bookmarkStart w:id="0" w:name="_GoBack"/>
      <w:bookmarkEnd w:id="0"/>
      <w:r>
        <w:rPr>
          <w:rFonts w:hint="eastAsia" w:ascii="仿宋" w:hAnsi="仿宋" w:eastAsia="仿宋" w:cs="仿宋"/>
          <w:i w:val="0"/>
          <w:iCs w:val="0"/>
          <w:caps w:val="0"/>
          <w:spacing w:val="0"/>
          <w:sz w:val="28"/>
          <w:szCs w:val="28"/>
          <w:shd w:val="clear" w:color="auto" w:fill="FFFFFF"/>
        </w:rPr>
        <w:t>关规定，现将国家税务总局闽侯县税务局202</w:t>
      </w:r>
      <w:r>
        <w:rPr>
          <w:rFonts w:hint="eastAsia" w:ascii="仿宋" w:hAnsi="仿宋" w:eastAsia="仿宋" w:cs="仿宋"/>
          <w:i w:val="0"/>
          <w:iCs w:val="0"/>
          <w:caps w:val="0"/>
          <w:spacing w:val="0"/>
          <w:sz w:val="28"/>
          <w:szCs w:val="28"/>
          <w:shd w:val="clear" w:color="auto" w:fill="FFFFFF"/>
          <w:lang w:val="en-US" w:eastAsia="zh-CN"/>
        </w:rPr>
        <w:t>6</w:t>
      </w:r>
      <w:r>
        <w:rPr>
          <w:rFonts w:hint="eastAsia" w:ascii="仿宋" w:hAnsi="仿宋" w:eastAsia="仿宋" w:cs="仿宋"/>
          <w:i w:val="0"/>
          <w:iCs w:val="0"/>
          <w:caps w:val="0"/>
          <w:spacing w:val="0"/>
          <w:sz w:val="28"/>
          <w:szCs w:val="28"/>
          <w:shd w:val="clear" w:color="auto" w:fill="FFFFFF"/>
        </w:rPr>
        <w:t>年</w:t>
      </w:r>
      <w:r>
        <w:rPr>
          <w:rFonts w:hint="eastAsia" w:ascii="仿宋" w:hAnsi="仿宋" w:eastAsia="仿宋" w:cs="仿宋"/>
          <w:i w:val="0"/>
          <w:iCs w:val="0"/>
          <w:caps w:val="0"/>
          <w:spacing w:val="0"/>
          <w:sz w:val="28"/>
          <w:szCs w:val="28"/>
          <w:shd w:val="clear" w:color="auto" w:fill="FFFFFF"/>
          <w:lang w:val="en-US" w:eastAsia="zh-CN"/>
        </w:rPr>
        <w:t>4</w:t>
      </w:r>
      <w:r>
        <w:rPr>
          <w:rFonts w:hint="eastAsia" w:ascii="仿宋" w:hAnsi="仿宋" w:eastAsia="仿宋" w:cs="仿宋"/>
          <w:i w:val="0"/>
          <w:iCs w:val="0"/>
          <w:caps w:val="0"/>
          <w:spacing w:val="0"/>
          <w:sz w:val="28"/>
          <w:szCs w:val="28"/>
          <w:shd w:val="clear" w:color="auto" w:fill="FFFFFF"/>
        </w:rPr>
        <w:t>月采购意向公开如下：</w:t>
      </w:r>
    </w:p>
    <w:p>
      <w:pPr>
        <w:pStyle w:val="2"/>
        <w:keepNext w:val="0"/>
        <w:keepLines w:val="0"/>
        <w:widowControl/>
        <w:suppressLineNumbers w:val="0"/>
        <w:shd w:val="clear" w:color="auto" w:fill="FFFFFF"/>
        <w:spacing w:before="0" w:beforeAutospacing="0" w:after="0" w:afterAutospacing="0" w:line="600" w:lineRule="atLeast"/>
        <w:ind w:left="0" w:firstLine="640"/>
        <w:rPr>
          <w:rFonts w:hint="default" w:ascii="Segoe UI" w:hAnsi="Segoe UI" w:eastAsia="Segoe UI" w:cs="Segoe UI"/>
          <w:i w:val="0"/>
          <w:iCs w:val="0"/>
          <w:caps w:val="0"/>
          <w:spacing w:val="0"/>
          <w:sz w:val="21"/>
          <w:szCs w:val="21"/>
        </w:rPr>
      </w:pPr>
      <w:r>
        <w:rPr>
          <w:rFonts w:ascii="仿宋_GB2312" w:hAnsi="Segoe UI" w:eastAsia="仿宋_GB2312" w:cs="仿宋_GB2312"/>
          <w:i w:val="0"/>
          <w:iCs w:val="0"/>
          <w:caps w:val="0"/>
          <w:spacing w:val="0"/>
          <w:sz w:val="32"/>
          <w:szCs w:val="32"/>
          <w:shd w:val="clear" w:color="auto" w:fill="FFFFFF"/>
        </w:rPr>
        <w:t> </w:t>
      </w:r>
    </w:p>
    <w:tbl>
      <w:tblPr>
        <w:tblStyle w:val="3"/>
        <w:tblW w:w="9088"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10"/>
        <w:gridCol w:w="1551"/>
        <w:gridCol w:w="3190"/>
        <w:gridCol w:w="1225"/>
        <w:gridCol w:w="1880"/>
        <w:gridCol w:w="73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52" w:type="dxa"/>
            <w:tcBorders>
              <w:bottom w:val="single" w:color="auto" w:sz="6" w:space="0"/>
              <w:right w:val="single" w:color="auto" w:sz="6" w:space="0"/>
            </w:tcBorders>
            <w:noWrap w:val="0"/>
            <w:tcMar>
              <w:left w:w="101" w:type="dxa"/>
              <w:right w:w="101" w:type="dxa"/>
            </w:tcMar>
            <w:vAlign w:val="center"/>
          </w:tcPr>
          <w:p>
            <w:pPr>
              <w:pStyle w:val="2"/>
              <w:keepNext w:val="0"/>
              <w:keepLines w:val="0"/>
              <w:widowControl/>
              <w:suppressLineNumbers w:val="0"/>
              <w:spacing w:before="0" w:beforeAutospacing="0" w:after="0" w:afterAutospacing="0"/>
              <w:jc w:val="center"/>
              <w:rPr>
                <w:sz w:val="24"/>
                <w:szCs w:val="24"/>
              </w:rPr>
            </w:pPr>
            <w:r>
              <w:rPr>
                <w:rFonts w:hint="eastAsia" w:ascii="仿宋" w:hAnsi="仿宋" w:eastAsia="仿宋" w:cs="仿宋"/>
                <w:sz w:val="24"/>
                <w:szCs w:val="24"/>
              </w:rPr>
              <w:t>序号</w:t>
            </w:r>
          </w:p>
        </w:tc>
        <w:tc>
          <w:tcPr>
            <w:tcW w:w="1343" w:type="dxa"/>
            <w:tcBorders>
              <w:left w:val="single" w:color="auto" w:sz="6" w:space="0"/>
              <w:bottom w:val="single" w:color="auto" w:sz="6" w:space="0"/>
              <w:right w:val="single" w:color="auto" w:sz="6" w:space="0"/>
            </w:tcBorders>
            <w:noWrap w:val="0"/>
            <w:tcMar>
              <w:left w:w="101" w:type="dxa"/>
              <w:right w:w="101" w:type="dxa"/>
            </w:tcMar>
            <w:vAlign w:val="center"/>
          </w:tcPr>
          <w:p>
            <w:pPr>
              <w:pStyle w:val="2"/>
              <w:keepNext w:val="0"/>
              <w:keepLines w:val="0"/>
              <w:widowControl/>
              <w:suppressLineNumbers w:val="0"/>
              <w:spacing w:before="0" w:beforeAutospacing="0" w:after="0" w:afterAutospacing="0"/>
              <w:jc w:val="center"/>
              <w:rPr>
                <w:sz w:val="24"/>
                <w:szCs w:val="24"/>
              </w:rPr>
            </w:pPr>
            <w:r>
              <w:rPr>
                <w:rFonts w:hint="eastAsia" w:ascii="仿宋" w:hAnsi="仿宋" w:eastAsia="仿宋" w:cs="仿宋"/>
                <w:sz w:val="24"/>
                <w:szCs w:val="24"/>
              </w:rPr>
              <w:t>采购项目</w:t>
            </w:r>
          </w:p>
          <w:p>
            <w:pPr>
              <w:pStyle w:val="2"/>
              <w:keepNext w:val="0"/>
              <w:keepLines w:val="0"/>
              <w:widowControl/>
              <w:suppressLineNumbers w:val="0"/>
              <w:spacing w:before="0" w:beforeAutospacing="0" w:after="0" w:afterAutospacing="0"/>
              <w:jc w:val="center"/>
              <w:rPr>
                <w:sz w:val="24"/>
                <w:szCs w:val="24"/>
              </w:rPr>
            </w:pPr>
            <w:r>
              <w:rPr>
                <w:rFonts w:hint="eastAsia" w:ascii="仿宋" w:hAnsi="仿宋" w:eastAsia="仿宋" w:cs="仿宋"/>
                <w:sz w:val="24"/>
                <w:szCs w:val="24"/>
              </w:rPr>
              <w:t>名称</w:t>
            </w:r>
          </w:p>
        </w:tc>
        <w:tc>
          <w:tcPr>
            <w:tcW w:w="2761" w:type="dxa"/>
            <w:tcBorders>
              <w:left w:val="single" w:color="auto" w:sz="6" w:space="0"/>
              <w:bottom w:val="single" w:color="auto" w:sz="6" w:space="0"/>
              <w:right w:val="single" w:color="auto" w:sz="6" w:space="0"/>
            </w:tcBorders>
            <w:noWrap w:val="0"/>
            <w:tcMar>
              <w:left w:w="101" w:type="dxa"/>
              <w:right w:w="101" w:type="dxa"/>
            </w:tcMar>
            <w:vAlign w:val="center"/>
          </w:tcPr>
          <w:p>
            <w:pPr>
              <w:pStyle w:val="2"/>
              <w:keepNext w:val="0"/>
              <w:keepLines w:val="0"/>
              <w:widowControl/>
              <w:suppressLineNumbers w:val="0"/>
              <w:spacing w:before="0" w:beforeAutospacing="0" w:after="0" w:afterAutospacing="0"/>
              <w:jc w:val="center"/>
              <w:rPr>
                <w:sz w:val="24"/>
                <w:szCs w:val="24"/>
              </w:rPr>
            </w:pPr>
            <w:r>
              <w:rPr>
                <w:rFonts w:hint="eastAsia" w:ascii="仿宋" w:hAnsi="仿宋" w:eastAsia="仿宋" w:cs="仿宋"/>
                <w:sz w:val="24"/>
                <w:szCs w:val="24"/>
              </w:rPr>
              <w:t>采购需求概况</w:t>
            </w:r>
          </w:p>
        </w:tc>
        <w:tc>
          <w:tcPr>
            <w:tcW w:w="1060" w:type="dxa"/>
            <w:tcBorders>
              <w:left w:val="single" w:color="auto" w:sz="6" w:space="0"/>
              <w:bottom w:val="single" w:color="auto" w:sz="6" w:space="0"/>
              <w:right w:val="single" w:color="auto" w:sz="6" w:space="0"/>
            </w:tcBorders>
            <w:noWrap w:val="0"/>
            <w:tcMar>
              <w:left w:w="101" w:type="dxa"/>
              <w:right w:w="101" w:type="dxa"/>
            </w:tcMar>
            <w:vAlign w:val="center"/>
          </w:tcPr>
          <w:p>
            <w:pPr>
              <w:pStyle w:val="2"/>
              <w:keepNext w:val="0"/>
              <w:keepLines w:val="0"/>
              <w:widowControl/>
              <w:suppressLineNumbers w:val="0"/>
              <w:spacing w:before="0" w:beforeAutospacing="0" w:after="0" w:afterAutospacing="0"/>
              <w:jc w:val="center"/>
              <w:rPr>
                <w:sz w:val="24"/>
                <w:szCs w:val="24"/>
              </w:rPr>
            </w:pPr>
            <w:r>
              <w:rPr>
                <w:rFonts w:hint="eastAsia" w:ascii="仿宋" w:hAnsi="仿宋" w:eastAsia="仿宋" w:cs="仿宋"/>
                <w:sz w:val="24"/>
                <w:szCs w:val="24"/>
              </w:rPr>
              <w:t>预算金额</w:t>
            </w:r>
          </w:p>
          <w:p>
            <w:pPr>
              <w:pStyle w:val="2"/>
              <w:keepNext w:val="0"/>
              <w:keepLines w:val="0"/>
              <w:widowControl/>
              <w:suppressLineNumbers w:val="0"/>
              <w:spacing w:before="0" w:beforeAutospacing="0" w:after="0" w:afterAutospacing="0"/>
              <w:jc w:val="center"/>
              <w:rPr>
                <w:sz w:val="24"/>
                <w:szCs w:val="24"/>
              </w:rPr>
            </w:pPr>
            <w:r>
              <w:rPr>
                <w:rFonts w:hint="eastAsia" w:ascii="仿宋" w:hAnsi="仿宋" w:eastAsia="仿宋" w:cs="仿宋"/>
                <w:sz w:val="24"/>
                <w:szCs w:val="24"/>
              </w:rPr>
              <w:t>（万元）</w:t>
            </w:r>
          </w:p>
        </w:tc>
        <w:tc>
          <w:tcPr>
            <w:tcW w:w="1627" w:type="dxa"/>
            <w:tcBorders>
              <w:left w:val="single" w:color="auto" w:sz="6" w:space="0"/>
              <w:bottom w:val="single" w:color="auto" w:sz="6" w:space="0"/>
              <w:right w:val="single" w:color="auto" w:sz="6" w:space="0"/>
            </w:tcBorders>
            <w:noWrap w:val="0"/>
            <w:tcMar>
              <w:left w:w="101" w:type="dxa"/>
              <w:right w:w="101" w:type="dxa"/>
            </w:tcMar>
            <w:vAlign w:val="center"/>
          </w:tcPr>
          <w:p>
            <w:pPr>
              <w:pStyle w:val="2"/>
              <w:keepNext w:val="0"/>
              <w:keepLines w:val="0"/>
              <w:widowControl/>
              <w:suppressLineNumbers w:val="0"/>
              <w:spacing w:before="0" w:beforeAutospacing="0" w:after="0" w:afterAutospacing="0"/>
              <w:jc w:val="center"/>
              <w:rPr>
                <w:sz w:val="24"/>
                <w:szCs w:val="24"/>
              </w:rPr>
            </w:pPr>
            <w:r>
              <w:rPr>
                <w:rFonts w:hint="eastAsia" w:ascii="仿宋" w:hAnsi="仿宋" w:eastAsia="仿宋" w:cs="仿宋"/>
                <w:sz w:val="24"/>
                <w:szCs w:val="24"/>
              </w:rPr>
              <w:t>预计采购时间</w:t>
            </w:r>
          </w:p>
        </w:tc>
        <w:tc>
          <w:tcPr>
            <w:tcW w:w="634" w:type="dxa"/>
            <w:tcBorders>
              <w:left w:val="single" w:color="auto" w:sz="6" w:space="0"/>
              <w:bottom w:val="single" w:color="auto" w:sz="6" w:space="0"/>
            </w:tcBorders>
            <w:noWrap w:val="0"/>
            <w:tcMar>
              <w:left w:w="101" w:type="dxa"/>
              <w:right w:w="101" w:type="dxa"/>
            </w:tcMar>
            <w:vAlign w:val="center"/>
          </w:tcPr>
          <w:p>
            <w:pPr>
              <w:pStyle w:val="2"/>
              <w:keepNext w:val="0"/>
              <w:keepLines w:val="0"/>
              <w:widowControl/>
              <w:suppressLineNumbers w:val="0"/>
              <w:spacing w:before="0" w:beforeAutospacing="0" w:after="0" w:afterAutospacing="0"/>
              <w:jc w:val="center"/>
              <w:rPr>
                <w:sz w:val="24"/>
                <w:szCs w:val="24"/>
              </w:rPr>
            </w:pPr>
            <w:r>
              <w:rPr>
                <w:rFonts w:hint="eastAsia" w:ascii="仿宋" w:hAnsi="仿宋" w:eastAsia="仿宋" w:cs="仿宋"/>
                <w:sz w:val="24"/>
                <w:szCs w:val="24"/>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52" w:type="dxa"/>
            <w:tcBorders>
              <w:top w:val="single" w:color="auto" w:sz="6" w:space="0"/>
              <w:right w:val="single" w:color="auto" w:sz="6" w:space="0"/>
            </w:tcBorders>
            <w:noWrap w:val="0"/>
            <w:tcMar>
              <w:left w:w="101" w:type="dxa"/>
              <w:right w:w="101" w:type="dxa"/>
            </w:tcMar>
            <w:vAlign w:val="top"/>
          </w:tcPr>
          <w:p>
            <w:pPr>
              <w:pStyle w:val="2"/>
              <w:keepNext w:val="0"/>
              <w:keepLines w:val="0"/>
              <w:widowControl/>
              <w:suppressLineNumbers w:val="0"/>
              <w:spacing w:before="0" w:beforeAutospacing="0" w:after="0" w:afterAutospacing="0"/>
              <w:jc w:val="center"/>
              <w:rPr>
                <w:sz w:val="24"/>
                <w:szCs w:val="24"/>
              </w:rPr>
            </w:pPr>
            <w:r>
              <w:rPr>
                <w:rFonts w:hint="eastAsia" w:ascii="仿宋" w:hAnsi="仿宋" w:eastAsia="仿宋" w:cs="仿宋"/>
                <w:sz w:val="24"/>
                <w:szCs w:val="24"/>
              </w:rPr>
              <w:t>1</w:t>
            </w:r>
          </w:p>
        </w:tc>
        <w:tc>
          <w:tcPr>
            <w:tcW w:w="1343" w:type="dxa"/>
            <w:tcBorders>
              <w:top w:val="single" w:color="auto" w:sz="6" w:space="0"/>
              <w:left w:val="single" w:color="auto" w:sz="6" w:space="0"/>
              <w:right w:val="single" w:color="auto" w:sz="6" w:space="0"/>
            </w:tcBorders>
            <w:noWrap w:val="0"/>
            <w:tcMar>
              <w:left w:w="101" w:type="dxa"/>
              <w:right w:w="101" w:type="dxa"/>
            </w:tcMar>
            <w:vAlign w:val="top"/>
          </w:tcPr>
          <w:p>
            <w:pPr>
              <w:pStyle w:val="2"/>
              <w:keepNext w:val="0"/>
              <w:keepLines w:val="0"/>
              <w:widowControl/>
              <w:suppressLineNumbers w:val="0"/>
              <w:spacing w:before="0" w:beforeAutospacing="0" w:after="0" w:afterAutospacing="0"/>
              <w:jc w:val="center"/>
              <w:rPr>
                <w:sz w:val="24"/>
                <w:szCs w:val="24"/>
              </w:rPr>
            </w:pPr>
            <w:r>
              <w:rPr>
                <w:rFonts w:hint="eastAsia"/>
                <w:sz w:val="24"/>
                <w:szCs w:val="24"/>
              </w:rPr>
              <w:t>国家税务总局</w:t>
            </w:r>
            <w:r>
              <w:rPr>
                <w:rFonts w:hint="eastAsia"/>
                <w:sz w:val="24"/>
                <w:szCs w:val="24"/>
                <w:lang w:eastAsia="zh-CN"/>
              </w:rPr>
              <w:t>闽侯县</w:t>
            </w:r>
            <w:r>
              <w:rPr>
                <w:rFonts w:hint="eastAsia"/>
                <w:sz w:val="24"/>
                <w:szCs w:val="24"/>
              </w:rPr>
              <w:t>税务局</w:t>
            </w:r>
            <w:r>
              <w:rPr>
                <w:rFonts w:hint="eastAsia"/>
                <w:sz w:val="24"/>
                <w:szCs w:val="24"/>
                <w:lang w:val="en-US" w:eastAsia="zh-CN"/>
              </w:rPr>
              <w:t>2026-2029年</w:t>
            </w:r>
            <w:r>
              <w:rPr>
                <w:rFonts w:hint="eastAsia"/>
                <w:sz w:val="24"/>
                <w:szCs w:val="24"/>
                <w:lang w:eastAsia="zh-CN"/>
              </w:rPr>
              <w:t>机关及分局</w:t>
            </w:r>
            <w:r>
              <w:rPr>
                <w:rFonts w:hint="eastAsia"/>
                <w:sz w:val="24"/>
                <w:szCs w:val="24"/>
              </w:rPr>
              <w:t>食堂食材</w:t>
            </w:r>
            <w:r>
              <w:rPr>
                <w:rFonts w:hint="eastAsia"/>
                <w:sz w:val="24"/>
                <w:szCs w:val="24"/>
                <w:lang w:eastAsia="zh-CN"/>
              </w:rPr>
              <w:t>配送服务</w:t>
            </w:r>
            <w:r>
              <w:rPr>
                <w:rFonts w:hint="eastAsia"/>
                <w:sz w:val="24"/>
                <w:szCs w:val="24"/>
              </w:rPr>
              <w:t>项目</w:t>
            </w:r>
          </w:p>
        </w:tc>
        <w:tc>
          <w:tcPr>
            <w:tcW w:w="2761" w:type="dxa"/>
            <w:tcBorders>
              <w:top w:val="single" w:color="auto" w:sz="6" w:space="0"/>
              <w:left w:val="single" w:color="auto" w:sz="6" w:space="0"/>
              <w:right w:val="single" w:color="auto" w:sz="6" w:space="0"/>
            </w:tcBorders>
            <w:noWrap w:val="0"/>
            <w:tcMar>
              <w:left w:w="101" w:type="dxa"/>
              <w:right w:w="101" w:type="dxa"/>
            </w:tcMar>
            <w:vAlign w:val="top"/>
          </w:tcPr>
          <w:p>
            <w:pPr>
              <w:pStyle w:val="2"/>
              <w:keepNext w:val="0"/>
              <w:keepLines w:val="0"/>
              <w:widowControl/>
              <w:suppressLineNumbers w:val="0"/>
              <w:spacing w:before="0" w:beforeAutospacing="0" w:after="0" w:afterAutospacing="0"/>
              <w:jc w:val="center"/>
              <w:rPr>
                <w:sz w:val="24"/>
                <w:szCs w:val="24"/>
              </w:rPr>
            </w:pPr>
            <w:r>
              <w:rPr>
                <w:rFonts w:hint="eastAsia" w:ascii="仿宋" w:hAnsi="仿宋" w:eastAsia="仿宋" w:cs="仿宋"/>
                <w:sz w:val="24"/>
                <w:szCs w:val="24"/>
              </w:rPr>
              <w:t>国家税务总局闽侯县税务局滨江办公区位于福建省福州市闽侯县甘蔗街道滨江西大道53号，国家税务总局闽侯县税务局南山办公区位于福建省福州市闽侯县甘蔗街道南山路1号，国家税务总局闽侯县税务局上街税务分局位于福建省福州市闽侯县上街镇工贸路26号，国家税务总局闽侯县税务局青口税务分局位于福建省福州市闽侯县青口镇海韵路18号青江佳苑10号楼，国家税务总局闽侯县税务局白沙税务分局位于福建省福州市闽侯县埕元572号，国家税务总局闽侯县税务局尚干分局位于福建省福州市闽侯县尚干镇良安路2号，国家税务总局闽侯县税务局荆溪税务分局位于福建省福州市闽侯县荆溪镇徐家村306号，食堂食材采购期限</w:t>
            </w:r>
            <w:r>
              <w:rPr>
                <w:rFonts w:hint="eastAsia" w:ascii="仿宋" w:hAnsi="仿宋" w:eastAsia="仿宋" w:cs="仿宋"/>
                <w:sz w:val="24"/>
                <w:szCs w:val="24"/>
                <w:lang w:val="en-US" w:eastAsia="zh-CN"/>
              </w:rPr>
              <w:t>三</w:t>
            </w:r>
            <w:r>
              <w:rPr>
                <w:rFonts w:hint="eastAsia" w:ascii="仿宋" w:hAnsi="仿宋" w:eastAsia="仿宋" w:cs="仿宋"/>
                <w:sz w:val="24"/>
                <w:szCs w:val="24"/>
              </w:rPr>
              <w:t>年（202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月1日至202</w:t>
            </w:r>
            <w:r>
              <w:rPr>
                <w:rFonts w:hint="eastAsia" w:ascii="仿宋" w:hAnsi="仿宋" w:eastAsia="仿宋" w:cs="仿宋"/>
                <w:sz w:val="24"/>
                <w:szCs w:val="24"/>
                <w:lang w:val="en-US" w:eastAsia="zh-CN"/>
              </w:rPr>
              <w:t>9</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月3</w:t>
            </w:r>
            <w:r>
              <w:rPr>
                <w:rFonts w:hint="eastAsia" w:ascii="仿宋" w:hAnsi="仿宋" w:eastAsia="仿宋" w:cs="仿宋"/>
                <w:sz w:val="24"/>
                <w:szCs w:val="24"/>
                <w:lang w:val="en-US" w:eastAsia="zh-CN"/>
              </w:rPr>
              <w:t>1</w:t>
            </w:r>
            <w:r>
              <w:rPr>
                <w:rFonts w:hint="eastAsia" w:ascii="仿宋" w:hAnsi="仿宋" w:eastAsia="仿宋" w:cs="仿宋"/>
                <w:sz w:val="24"/>
                <w:szCs w:val="24"/>
              </w:rPr>
              <w:t>日）。</w:t>
            </w:r>
          </w:p>
        </w:tc>
        <w:tc>
          <w:tcPr>
            <w:tcW w:w="1060" w:type="dxa"/>
            <w:tcBorders>
              <w:top w:val="single" w:color="auto" w:sz="6" w:space="0"/>
              <w:left w:val="single" w:color="auto" w:sz="6" w:space="0"/>
              <w:right w:val="single" w:color="auto" w:sz="6" w:space="0"/>
            </w:tcBorders>
            <w:noWrap w:val="0"/>
            <w:tcMar>
              <w:left w:w="101" w:type="dxa"/>
              <w:right w:w="101" w:type="dxa"/>
            </w:tcMar>
            <w:vAlign w:val="top"/>
          </w:tcPr>
          <w:p>
            <w:pPr>
              <w:pStyle w:val="2"/>
              <w:keepNext w:val="0"/>
              <w:keepLines w:val="0"/>
              <w:widowControl/>
              <w:suppressLineNumbers w:val="0"/>
              <w:spacing w:before="0" w:beforeAutospacing="0" w:after="0" w:afterAutospacing="0"/>
              <w:jc w:val="center"/>
              <w:rPr>
                <w:sz w:val="24"/>
                <w:szCs w:val="24"/>
              </w:rPr>
            </w:pPr>
            <w:r>
              <w:rPr>
                <w:rFonts w:hint="eastAsia" w:ascii="仿宋" w:hAnsi="仿宋" w:eastAsia="仿宋" w:cs="仿宋"/>
                <w:sz w:val="24"/>
                <w:szCs w:val="24"/>
                <w:lang w:val="en-US" w:eastAsia="zh-CN"/>
              </w:rPr>
              <w:t>504</w:t>
            </w:r>
            <w:r>
              <w:rPr>
                <w:rFonts w:hint="eastAsia" w:ascii="仿宋" w:hAnsi="仿宋" w:eastAsia="仿宋" w:cs="仿宋"/>
                <w:sz w:val="24"/>
                <w:szCs w:val="24"/>
              </w:rPr>
              <w:t>.00</w:t>
            </w:r>
          </w:p>
        </w:tc>
        <w:tc>
          <w:tcPr>
            <w:tcW w:w="1627" w:type="dxa"/>
            <w:tcBorders>
              <w:top w:val="single" w:color="auto" w:sz="6" w:space="0"/>
              <w:left w:val="single" w:color="auto" w:sz="6" w:space="0"/>
              <w:right w:val="single" w:color="auto" w:sz="6" w:space="0"/>
            </w:tcBorders>
            <w:noWrap w:val="0"/>
            <w:tcMar>
              <w:left w:w="101" w:type="dxa"/>
              <w:right w:w="101" w:type="dxa"/>
            </w:tcMar>
            <w:vAlign w:val="top"/>
          </w:tcPr>
          <w:p>
            <w:pPr>
              <w:pStyle w:val="2"/>
              <w:keepNext w:val="0"/>
              <w:keepLines w:val="0"/>
              <w:widowControl/>
              <w:suppressLineNumbers w:val="0"/>
              <w:spacing w:before="0" w:beforeAutospacing="0" w:after="0" w:afterAutospacing="0"/>
              <w:jc w:val="center"/>
              <w:rPr>
                <w:rFonts w:hint="eastAsia" w:eastAsia="仿宋"/>
                <w:sz w:val="24"/>
                <w:szCs w:val="24"/>
                <w:lang w:val="en-US" w:eastAsia="zh-CN"/>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28日</w:t>
            </w:r>
          </w:p>
        </w:tc>
        <w:tc>
          <w:tcPr>
            <w:tcW w:w="634" w:type="dxa"/>
            <w:tcBorders>
              <w:top w:val="single" w:color="auto" w:sz="6" w:space="0"/>
              <w:left w:val="single" w:color="auto" w:sz="6" w:space="0"/>
            </w:tcBorders>
            <w:noWrap w:val="0"/>
            <w:tcMar>
              <w:left w:w="101" w:type="dxa"/>
              <w:right w:w="101" w:type="dxa"/>
            </w:tcMar>
            <w:vAlign w:val="top"/>
          </w:tcPr>
          <w:p>
            <w:pPr>
              <w:pStyle w:val="2"/>
              <w:keepNext w:val="0"/>
              <w:keepLines w:val="0"/>
              <w:widowControl/>
              <w:suppressLineNumbers w:val="0"/>
              <w:spacing w:before="0" w:beforeAutospacing="0" w:after="0" w:afterAutospacing="0"/>
              <w:jc w:val="center"/>
              <w:rPr>
                <w:sz w:val="24"/>
                <w:szCs w:val="24"/>
              </w:rPr>
            </w:pPr>
            <w:r>
              <w:rPr>
                <w:rFonts w:hint="eastAsia" w:ascii="仿宋" w:hAnsi="仿宋" w:eastAsia="仿宋" w:cs="仿宋"/>
                <w:sz w:val="24"/>
                <w:szCs w:val="24"/>
              </w:rPr>
              <w:t>无</w:t>
            </w:r>
          </w:p>
        </w:tc>
      </w:tr>
    </w:tbl>
    <w:p>
      <w:pPr>
        <w:pStyle w:val="2"/>
        <w:keepNext w:val="0"/>
        <w:keepLines w:val="0"/>
        <w:widowControl/>
        <w:suppressLineNumbers w:val="0"/>
        <w:shd w:val="clear" w:color="auto" w:fill="FFFFFF"/>
        <w:spacing w:before="0" w:beforeAutospacing="0" w:after="0" w:afterAutospacing="0" w:line="600" w:lineRule="atLeast"/>
        <w:ind w:left="0" w:firstLine="560"/>
        <w:rPr>
          <w:rFonts w:hint="eastAsia" w:ascii="仿宋" w:hAnsi="仿宋" w:eastAsia="仿宋" w:cs="仿宋"/>
          <w:i w:val="0"/>
          <w:iCs w:val="0"/>
          <w:caps w:val="0"/>
          <w:spacing w:val="0"/>
          <w:sz w:val="28"/>
          <w:szCs w:val="28"/>
          <w:shd w:val="clear" w:color="auto" w:fill="FFFFFF"/>
        </w:rPr>
      </w:pPr>
      <w:r>
        <w:rPr>
          <w:rFonts w:hint="eastAsia" w:ascii="仿宋" w:hAnsi="仿宋" w:eastAsia="仿宋" w:cs="仿宋"/>
          <w:i w:val="0"/>
          <w:iCs w:val="0"/>
          <w:caps w:val="0"/>
          <w:spacing w:val="0"/>
          <w:sz w:val="28"/>
          <w:szCs w:val="28"/>
          <w:shd w:val="clear" w:color="auto" w:fill="FFFFFF"/>
        </w:rPr>
        <w:t> 本次公开的采购意向是本单位政府采购工作的初步安排，具体采购项目情况以相关采购公告和采购文件为准。</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90FE9"/>
    <w:rsid w:val="29802353"/>
    <w:rsid w:val="40E36931"/>
    <w:rsid w:val="423D24CC"/>
    <w:rsid w:val="60C4400E"/>
    <w:rsid w:val="71DD3DA8"/>
    <w:rsid w:val="7A691F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505</Words>
  <Characters>538</Characters>
  <Lines>0</Lines>
  <Paragraphs>0</Paragraphs>
  <TotalTime>160</TotalTime>
  <ScaleCrop>false</ScaleCrop>
  <LinksUpToDate>false</LinksUpToDate>
  <CharactersWithSpaces>541</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2026-03-18T15:10:00Z</dcterms:created>
  <dc:creator>mhsw</dc:creator>
  <cp:lastModifiedBy>余鸿飞</cp:lastModifiedBy>
  <cp:lastPrinted>2026-03-23T06:25:00Z</cp:lastPrinted>
  <dcterms:modified xsi:type="dcterms:W3CDTF">2026-03-23T09:03:50Z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9D3577F2A9B84667A1E87DC7C57374D1_13</vt:lpwstr>
  </property>
</Properties>
</file>