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t>国家税务总局</w:t>
      </w:r>
      <w:r>
        <w:rPr>
          <w:rFonts w:hint="eastAsia" w:ascii="微软雅黑" w:hAnsi="微软雅黑" w:eastAsia="微软雅黑" w:cs="微软雅黑"/>
          <w:b/>
          <w:bCs/>
          <w:i w:val="0"/>
          <w:iCs w:val="0"/>
          <w:caps w:val="0"/>
          <w:color w:val="333333"/>
          <w:spacing w:val="0"/>
          <w:sz w:val="32"/>
          <w:szCs w:val="32"/>
          <w:shd w:val="clear" w:fill="FFFFFF"/>
          <w:lang w:eastAsia="zh-CN"/>
        </w:rPr>
        <w:t>永泰县</w:t>
      </w:r>
      <w:r>
        <w:rPr>
          <w:rFonts w:ascii="微软雅黑" w:hAnsi="微软雅黑" w:eastAsia="微软雅黑" w:cs="微软雅黑"/>
          <w:b/>
          <w:bCs/>
          <w:i w:val="0"/>
          <w:iCs w:val="0"/>
          <w:caps w:val="0"/>
          <w:color w:val="333333"/>
          <w:spacing w:val="0"/>
          <w:sz w:val="32"/>
          <w:szCs w:val="32"/>
          <w:shd w:val="clear" w:fill="FFFFFF"/>
        </w:rPr>
        <w:t>税务局关于送达202</w:t>
      </w:r>
      <w:r>
        <w:rPr>
          <w:rFonts w:hint="eastAsia" w:ascii="微软雅黑" w:hAnsi="微软雅黑" w:eastAsia="微软雅黑" w:cs="微软雅黑"/>
          <w:b/>
          <w:bCs/>
          <w:i w:val="0"/>
          <w:iCs w:val="0"/>
          <w:caps w:val="0"/>
          <w:color w:val="333333"/>
          <w:spacing w:val="0"/>
          <w:sz w:val="32"/>
          <w:szCs w:val="32"/>
          <w:shd w:val="clear" w:fill="FFFFFF"/>
          <w:lang w:val="en-US" w:eastAsia="zh-CN"/>
        </w:rPr>
        <w:t>4</w:t>
      </w:r>
      <w:r>
        <w:rPr>
          <w:rFonts w:ascii="微软雅黑" w:hAnsi="微软雅黑" w:eastAsia="微软雅黑" w:cs="微软雅黑"/>
          <w:b/>
          <w:bCs/>
          <w:i w:val="0"/>
          <w:iCs w:val="0"/>
          <w:caps w:val="0"/>
          <w:color w:val="333333"/>
          <w:spacing w:val="0"/>
          <w:sz w:val="32"/>
          <w:szCs w:val="32"/>
          <w:shd w:val="clear" w:fill="FFFFFF"/>
        </w:rPr>
        <w:t>年度个人所得税汇算需纳税申报催报催缴责令限改税务文书的公告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ascii="微软雅黑" w:hAnsi="微软雅黑" w:eastAsia="微软雅黑" w:cs="微软雅黑"/>
          <w:b/>
          <w:bCs/>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曹友林(51222319******1850)：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您在202</w:t>
      </w: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微软雅黑" w:hAnsi="微软雅黑" w:eastAsia="微软雅黑" w:cs="微软雅黑"/>
          <w:i w:val="0"/>
          <w:iCs w:val="0"/>
          <w:caps w:val="0"/>
          <w:color w:val="333333"/>
          <w:spacing w:val="0"/>
          <w:sz w:val="24"/>
          <w:szCs w:val="24"/>
          <w:shd w:val="clear" w:fill="FFFFFF"/>
        </w:rPr>
        <w:t>年度产生个人所得税纳税申报义务，但未按照规定期限办理202</w:t>
      </w: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微软雅黑" w:hAnsi="微软雅黑" w:eastAsia="微软雅黑" w:cs="微软雅黑"/>
          <w:i w:val="0"/>
          <w:iCs w:val="0"/>
          <w:caps w:val="0"/>
          <w:color w:val="333333"/>
          <w:spacing w:val="0"/>
          <w:sz w:val="24"/>
          <w:szCs w:val="24"/>
          <w:shd w:val="clear" w:fill="FFFFFF"/>
        </w:rPr>
        <w:t>年度个人所得税综合所得汇算申报，主管税务机关已采用多种方式均无法与您取得联系送达催报催缴有关涉税文书，根据《中华人民共和国税收征收管理法实施细则》第一百零六条的规定，现将《责令限期改正通知书》等涉税文书通知事项向您公告送达，您见本公告或主管税务机关相关公告后，可联系主管税务机关领取相关文书，并依法依规履行纳税申报义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自主管税务机关发出公告之日起满30日，即视为送达。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480"/>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特此公告。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附件：《责令限期改正通知书》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国家税务总局</w:t>
      </w:r>
      <w:r>
        <w:rPr>
          <w:rFonts w:hint="eastAsia" w:ascii="微软雅黑" w:hAnsi="微软雅黑" w:eastAsia="微软雅黑" w:cs="微软雅黑"/>
          <w:i w:val="0"/>
          <w:iCs w:val="0"/>
          <w:caps w:val="0"/>
          <w:color w:val="333333"/>
          <w:spacing w:val="0"/>
          <w:sz w:val="24"/>
          <w:szCs w:val="24"/>
          <w:shd w:val="clear" w:fill="FFFFFF"/>
          <w:lang w:eastAsia="zh-CN"/>
        </w:rPr>
        <w:t>永泰县</w:t>
      </w:r>
      <w:r>
        <w:rPr>
          <w:rFonts w:hint="eastAsia" w:ascii="微软雅黑" w:hAnsi="微软雅黑" w:eastAsia="微软雅黑" w:cs="微软雅黑"/>
          <w:i w:val="0"/>
          <w:iCs w:val="0"/>
          <w:caps w:val="0"/>
          <w:color w:val="333333"/>
          <w:spacing w:val="0"/>
          <w:sz w:val="24"/>
          <w:szCs w:val="24"/>
          <w:shd w:val="clear" w:fill="FFFFFF"/>
        </w:rPr>
        <w:t>税务局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年</w:t>
      </w:r>
      <w:r>
        <w:rPr>
          <w:rFonts w:hint="eastAsia" w:ascii="微软雅黑" w:hAnsi="微软雅黑" w:eastAsia="微软雅黑" w:cs="微软雅黑"/>
          <w:i w:val="0"/>
          <w:iCs w:val="0"/>
          <w:caps w:val="0"/>
          <w:color w:val="333333"/>
          <w:spacing w:val="0"/>
          <w:sz w:val="24"/>
          <w:szCs w:val="24"/>
          <w:shd w:val="clear" w:fill="FFFFFF"/>
          <w:lang w:val="en-US" w:eastAsia="zh-CN"/>
        </w:rPr>
        <w:t>11</w:t>
      </w:r>
      <w:r>
        <w:rPr>
          <w:rFonts w:hint="eastAsia" w:ascii="微软雅黑" w:hAnsi="微软雅黑" w:eastAsia="微软雅黑" w:cs="微软雅黑"/>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lang w:val="en-US" w:eastAsia="zh-CN"/>
        </w:rPr>
        <w:t>17</w:t>
      </w:r>
      <w:r>
        <w:rPr>
          <w:rFonts w:hint="eastAsia" w:ascii="微软雅黑" w:hAnsi="微软雅黑" w:eastAsia="微软雅黑" w:cs="微软雅黑"/>
          <w:i w:val="0"/>
          <w:iCs w:val="0"/>
          <w:caps w:val="0"/>
          <w:color w:val="333333"/>
          <w:spacing w:val="0"/>
          <w:sz w:val="24"/>
          <w:szCs w:val="24"/>
          <w:shd w:val="clear" w:fill="FFFFFF"/>
        </w:rPr>
        <w:t>日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微软雅黑" w:hAnsi="微软雅黑" w:eastAsia="微软雅黑" w:cs="微软雅黑"/>
          <w:b/>
          <w:bCs/>
          <w:i w:val="0"/>
          <w:iCs w:val="0"/>
          <w:caps w:val="0"/>
          <w:color w:val="333333"/>
          <w:spacing w:val="0"/>
          <w:sz w:val="28"/>
          <w:szCs w:val="28"/>
          <w:shd w:val="clear"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0CD0"/>
    <w:rsid w:val="099102D5"/>
    <w:rsid w:val="4A0D4EC4"/>
    <w:rsid w:val="4A183C24"/>
    <w:rsid w:val="58F875BF"/>
    <w:rsid w:val="6199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2025-11-05T06:48:00Z</dcterms:created>
  <dc:creator>xx</dc:creator>
  <cp:lastModifiedBy>于菲菲</cp:lastModifiedBy>
  <dcterms:modified xsi:type="dcterms:W3CDTF">2025-11-17T09:36:51Z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