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jc w:val="cente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pStyle w:val="8"/>
        <w:shd w:val="clea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竞争性磋商文件</w:t>
      </w:r>
    </w:p>
    <w:p>
      <w:pPr>
        <w:pStyle w:val="12"/>
        <w:shd w:val="clear"/>
        <w:ind w:firstLine="420" w:firstLineChars="200"/>
        <w:rPr>
          <w:rFonts w:hint="eastAsia" w:ascii="宋体" w:hAnsi="宋体" w:eastAsia="宋体" w:cs="宋体"/>
          <w:color w:val="auto"/>
          <w:highlight w:val="none"/>
        </w:rPr>
      </w:pPr>
    </w:p>
    <w:p>
      <w:pPr>
        <w:pStyle w:val="12"/>
        <w:shd w:val="clear"/>
        <w:ind w:firstLine="420" w:firstLineChars="200"/>
        <w:rPr>
          <w:rFonts w:hint="eastAsia" w:ascii="宋体" w:hAnsi="宋体" w:eastAsia="宋体" w:cs="宋体"/>
          <w:color w:val="auto"/>
          <w:highlight w:val="none"/>
        </w:rPr>
      </w:pPr>
    </w:p>
    <w:p>
      <w:pPr>
        <w:pStyle w:val="12"/>
        <w:shd w:val="clear"/>
        <w:ind w:firstLine="420" w:firstLineChars="200"/>
        <w:rPr>
          <w:rFonts w:hint="eastAsia" w:ascii="宋体" w:hAnsi="宋体" w:eastAsia="宋体" w:cs="宋体"/>
          <w:color w:val="auto"/>
          <w:highlight w:val="none"/>
        </w:rPr>
      </w:pPr>
    </w:p>
    <w:p>
      <w:pPr>
        <w:pStyle w:val="12"/>
        <w:shd w:val="clear"/>
        <w:ind w:firstLine="420" w:firstLineChars="200"/>
        <w:rPr>
          <w:rFonts w:hint="eastAsia" w:ascii="宋体" w:hAnsi="宋体" w:eastAsia="宋体" w:cs="宋体"/>
          <w:color w:val="auto"/>
          <w:highlight w:val="none"/>
        </w:rPr>
      </w:pPr>
    </w:p>
    <w:p>
      <w:pPr>
        <w:pStyle w:val="12"/>
        <w:shd w:val="clear"/>
        <w:ind w:firstLine="420" w:firstLineChars="200"/>
        <w:rPr>
          <w:rFonts w:hint="eastAsia" w:ascii="宋体" w:hAnsi="宋体" w:eastAsia="宋体" w:cs="宋体"/>
          <w:color w:val="auto"/>
          <w:highlight w:val="none"/>
        </w:rPr>
      </w:pPr>
    </w:p>
    <w:p>
      <w:pPr>
        <w:pStyle w:val="12"/>
        <w:shd w:val="clear"/>
        <w:ind w:firstLine="420" w:firstLineChars="200"/>
        <w:rPr>
          <w:rFonts w:hint="eastAsia" w:ascii="宋体" w:hAnsi="宋体" w:eastAsia="宋体" w:cs="宋体"/>
          <w:color w:val="auto"/>
          <w:highlight w:val="none"/>
        </w:rPr>
      </w:pPr>
    </w:p>
    <w:p>
      <w:pPr>
        <w:pStyle w:val="12"/>
        <w:shd w:val="clear"/>
        <w:ind w:firstLine="420" w:firstLineChars="200"/>
        <w:rPr>
          <w:rFonts w:hint="eastAsia" w:ascii="宋体" w:hAnsi="宋体" w:eastAsia="宋体" w:cs="宋体"/>
          <w:color w:val="auto"/>
          <w:highlight w:val="none"/>
        </w:rPr>
      </w:pPr>
    </w:p>
    <w:p>
      <w:pPr>
        <w:pStyle w:val="12"/>
        <w:shd w:val="clear"/>
        <w:ind w:firstLine="420" w:firstLineChars="200"/>
        <w:rPr>
          <w:rFonts w:hint="eastAsia" w:ascii="宋体" w:hAnsi="宋体" w:eastAsia="宋体" w:cs="宋体"/>
          <w:color w:val="auto"/>
          <w:highlight w:val="none"/>
        </w:rPr>
      </w:pPr>
    </w:p>
    <w:p>
      <w:pPr>
        <w:pStyle w:val="12"/>
        <w:shd w:val="clear"/>
        <w:ind w:firstLine="420" w:firstLineChars="200"/>
        <w:rPr>
          <w:rFonts w:hint="eastAsia" w:ascii="宋体" w:hAnsi="宋体" w:eastAsia="宋体" w:cs="宋体"/>
          <w:color w:val="auto"/>
          <w:highlight w:val="none"/>
        </w:rPr>
      </w:pPr>
    </w:p>
    <w:p>
      <w:pPr>
        <w:pStyle w:val="12"/>
        <w:shd w:val="clear"/>
        <w:ind w:firstLine="420" w:firstLineChars="200"/>
        <w:rPr>
          <w:rFonts w:hint="eastAsia" w:ascii="宋体" w:hAnsi="宋体" w:eastAsia="宋体" w:cs="宋体"/>
          <w:color w:val="auto"/>
          <w:highlight w:val="none"/>
        </w:rPr>
      </w:pPr>
    </w:p>
    <w:p>
      <w:pPr>
        <w:pStyle w:val="12"/>
        <w:shd w:val="clear"/>
        <w:ind w:left="2748" w:leftChars="600" w:right="325" w:rightChars="155" w:hanging="1488" w:hangingChars="465"/>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项目名称：</w:t>
      </w:r>
      <w:r>
        <w:rPr>
          <w:rFonts w:hint="eastAsia" w:hAnsi="宋体" w:cs="宋体"/>
          <w:color w:val="auto"/>
          <w:sz w:val="32"/>
          <w:szCs w:val="32"/>
          <w:highlight w:val="none"/>
          <w:u w:val="single"/>
          <w:lang w:eastAsia="zh-CN"/>
        </w:rPr>
        <w:t>国家税务总局福州市税务局配电房改造工程</w:t>
      </w:r>
    </w:p>
    <w:p>
      <w:pPr>
        <w:pStyle w:val="12"/>
        <w:shd w:val="clear"/>
        <w:ind w:left="2741" w:leftChars="600" w:hanging="1481" w:hangingChars="46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项目编号：</w:t>
      </w:r>
      <w:r>
        <w:rPr>
          <w:rFonts w:hint="eastAsia" w:hAnsi="宋体" w:cs="宋体"/>
          <w:color w:val="auto"/>
          <w:sz w:val="32"/>
          <w:szCs w:val="32"/>
          <w:highlight w:val="none"/>
          <w:u w:val="single"/>
          <w:lang w:eastAsia="zh-CN"/>
        </w:rPr>
        <w:t>2023-FZSC093</w:t>
      </w:r>
    </w:p>
    <w:p>
      <w:pPr>
        <w:pStyle w:val="12"/>
        <w:shd w:val="clear"/>
        <w:ind w:left="2741" w:leftChars="600" w:hanging="1481" w:hangingChars="46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采购人名称：</w:t>
      </w:r>
      <w:r>
        <w:rPr>
          <w:rFonts w:hint="eastAsia" w:ascii="宋体" w:hAnsi="宋体" w:eastAsia="宋体" w:cs="宋体"/>
          <w:color w:val="auto"/>
          <w:sz w:val="32"/>
          <w:szCs w:val="32"/>
          <w:highlight w:val="none"/>
          <w:u w:val="single"/>
          <w:lang w:eastAsia="zh-CN"/>
        </w:rPr>
        <w:t>国家税务总局福州市税务局</w:t>
      </w:r>
    </w:p>
    <w:p>
      <w:pPr>
        <w:pStyle w:val="12"/>
        <w:shd w:val="clear"/>
        <w:ind w:left="2741" w:leftChars="600" w:hanging="1481" w:hangingChars="46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采购代理机构：</w:t>
      </w:r>
      <w:r>
        <w:rPr>
          <w:rFonts w:hint="eastAsia" w:ascii="宋体" w:hAnsi="宋体" w:eastAsia="宋体" w:cs="宋体"/>
          <w:color w:val="auto"/>
          <w:sz w:val="32"/>
          <w:szCs w:val="32"/>
          <w:highlight w:val="none"/>
          <w:u w:val="single"/>
        </w:rPr>
        <w:t>福建中实招标有限公司</w:t>
      </w:r>
    </w:p>
    <w:p>
      <w:pPr>
        <w:pStyle w:val="12"/>
        <w:shd w:val="clear"/>
        <w:ind w:firstLine="640" w:firstLineChars="200"/>
        <w:rPr>
          <w:rFonts w:hint="eastAsia" w:ascii="宋体" w:hAnsi="宋体" w:eastAsia="宋体" w:cs="宋体"/>
          <w:color w:val="auto"/>
          <w:sz w:val="32"/>
          <w:szCs w:val="32"/>
          <w:highlight w:val="none"/>
        </w:rPr>
      </w:pPr>
    </w:p>
    <w:p>
      <w:pPr>
        <w:pStyle w:val="12"/>
        <w:shd w:val="clear"/>
        <w:jc w:val="center"/>
        <w:rPr>
          <w:rFonts w:hint="eastAsia" w:ascii="宋体" w:hAnsi="宋体" w:eastAsia="宋体" w:cs="宋体"/>
          <w:color w:val="auto"/>
          <w:sz w:val="32"/>
          <w:szCs w:val="32"/>
          <w:highlight w:val="none"/>
          <w:u w:val="single"/>
        </w:rPr>
      </w:pPr>
    </w:p>
    <w:p>
      <w:pPr>
        <w:pStyle w:val="12"/>
        <w:shd w:val="clear"/>
        <w:jc w:val="center"/>
        <w:rPr>
          <w:rFonts w:hint="eastAsia" w:ascii="宋体" w:hAnsi="宋体" w:eastAsia="宋体" w:cs="宋体"/>
          <w:color w:val="auto"/>
          <w:sz w:val="32"/>
          <w:szCs w:val="32"/>
          <w:highlight w:val="none"/>
          <w:u w:val="single"/>
        </w:rPr>
      </w:pPr>
    </w:p>
    <w:p>
      <w:pPr>
        <w:pStyle w:val="12"/>
        <w:shd w:val="clear"/>
        <w:jc w:val="center"/>
        <w:rPr>
          <w:rFonts w:hint="eastAsia" w:ascii="宋体" w:hAnsi="宋体" w:eastAsia="宋体" w:cs="宋体"/>
          <w:color w:val="auto"/>
          <w:sz w:val="32"/>
          <w:szCs w:val="32"/>
          <w:highlight w:val="none"/>
          <w:u w:val="single"/>
        </w:rPr>
      </w:pPr>
    </w:p>
    <w:p>
      <w:pPr>
        <w:pStyle w:val="12"/>
        <w:shd w:val="clear"/>
        <w:jc w:val="center"/>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202</w:t>
      </w:r>
      <w:r>
        <w:rPr>
          <w:rFonts w:hint="eastAsia" w:ascii="宋体" w:hAnsi="宋体" w:eastAsia="宋体" w:cs="宋体"/>
          <w:color w:val="auto"/>
          <w:sz w:val="32"/>
          <w:szCs w:val="32"/>
          <w:highlight w:val="none"/>
          <w:u w:val="single"/>
          <w:lang w:val="en-US" w:eastAsia="zh-CN"/>
        </w:rPr>
        <w:t>3</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lang w:val="en-US" w:eastAsia="zh-CN"/>
        </w:rPr>
        <w:t>3</w:t>
      </w:r>
      <w:r>
        <w:rPr>
          <w:rFonts w:hint="eastAsia" w:ascii="宋体" w:hAnsi="宋体" w:eastAsia="宋体" w:cs="宋体"/>
          <w:color w:val="auto"/>
          <w:sz w:val="32"/>
          <w:szCs w:val="32"/>
          <w:highlight w:val="none"/>
        </w:rPr>
        <w:t>月</w:t>
      </w:r>
      <w:r>
        <w:rPr>
          <w:rFonts w:hint="eastAsia" w:hAnsi="宋体" w:cs="宋体"/>
          <w:color w:val="auto"/>
          <w:sz w:val="32"/>
          <w:szCs w:val="32"/>
          <w:highlight w:val="none"/>
          <w:u w:val="single"/>
          <w:lang w:val="en-US" w:eastAsia="zh-CN"/>
        </w:rPr>
        <w:t>24</w:t>
      </w:r>
      <w:r>
        <w:rPr>
          <w:rFonts w:hint="eastAsia" w:ascii="宋体" w:hAnsi="宋体" w:eastAsia="宋体" w:cs="宋体"/>
          <w:color w:val="auto"/>
          <w:sz w:val="32"/>
          <w:szCs w:val="32"/>
          <w:highlight w:val="none"/>
        </w:rPr>
        <w:t>日</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9"/>
        <w:shd w:val="clea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目　录</w:t>
      </w:r>
    </w:p>
    <w:p>
      <w:pPr>
        <w:pStyle w:val="12"/>
        <w:shd w:val="clear"/>
        <w:ind w:firstLine="480" w:firstLineChars="200"/>
        <w:jc w:val="center"/>
        <w:rPr>
          <w:rFonts w:hint="eastAsia" w:ascii="宋体" w:hAnsi="宋体" w:eastAsia="宋体" w:cs="宋体"/>
          <w:color w:val="auto"/>
          <w:sz w:val="24"/>
          <w:szCs w:val="24"/>
          <w:highlight w:val="none"/>
        </w:rPr>
      </w:pPr>
    </w:p>
    <w:p>
      <w:pPr>
        <w:pStyle w:val="12"/>
        <w:shd w:val="clear"/>
        <w:spacing w:line="360" w:lineRule="auto"/>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第一部分　商务部分</w:t>
      </w:r>
    </w:p>
    <w:p>
      <w:pPr>
        <w:pStyle w:val="12"/>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第一章　磋商邀请</w:t>
      </w:r>
    </w:p>
    <w:p>
      <w:pPr>
        <w:pStyle w:val="12"/>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第二章　磋商须知</w:t>
      </w:r>
    </w:p>
    <w:p>
      <w:pPr>
        <w:pStyle w:val="12"/>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第三章　评审方法及标准</w:t>
      </w:r>
    </w:p>
    <w:p>
      <w:pPr>
        <w:pStyle w:val="12"/>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第四章　合同草案条款</w:t>
      </w:r>
    </w:p>
    <w:p>
      <w:pPr>
        <w:pStyle w:val="12"/>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第五章　响应文件组成</w:t>
      </w:r>
    </w:p>
    <w:p>
      <w:pPr>
        <w:pStyle w:val="12"/>
        <w:shd w:val="clear"/>
        <w:spacing w:line="360" w:lineRule="auto"/>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第二部分　技术部分</w:t>
      </w:r>
    </w:p>
    <w:p>
      <w:pPr>
        <w:pStyle w:val="12"/>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第六章　项目采购需求</w:t>
      </w:r>
    </w:p>
    <w:p>
      <w:pPr>
        <w:pStyle w:val="12"/>
        <w:shd w:val="clear"/>
        <w:ind w:firstLine="42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color w:val="auto"/>
          <w:sz w:val="28"/>
          <w:szCs w:val="28"/>
          <w:highlight w:val="none"/>
        </w:rPr>
        <w:t>第一部分　商务部分</w:t>
      </w:r>
    </w:p>
    <w:p>
      <w:pPr>
        <w:pStyle w:val="9"/>
        <w:shd w:val="clea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第一章　磋商邀请</w:t>
      </w:r>
    </w:p>
    <w:p>
      <w:pPr>
        <w:pStyle w:val="8"/>
        <w:shd w:val="clea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竞争性磋商邀请</w:t>
      </w:r>
    </w:p>
    <w:p>
      <w:pPr>
        <w:pStyle w:val="12"/>
        <w:shd w:val="clear"/>
        <w:rPr>
          <w:rFonts w:hint="eastAsia" w:ascii="宋体" w:hAnsi="宋体" w:eastAsia="宋体" w:cs="宋体"/>
          <w:color w:val="auto"/>
          <w:sz w:val="28"/>
          <w:szCs w:val="28"/>
          <w:highlight w:val="none"/>
        </w:rPr>
      </w:pPr>
    </w:p>
    <w:p>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国家税务总局福州市税务局</w:t>
      </w:r>
      <w:r>
        <w:rPr>
          <w:rFonts w:hint="eastAsia" w:ascii="宋体" w:hAnsi="宋体" w:eastAsia="宋体" w:cs="宋体"/>
          <w:color w:val="auto"/>
          <w:sz w:val="24"/>
          <w:szCs w:val="24"/>
          <w:highlight w:val="none"/>
        </w:rPr>
        <w:t>的</w:t>
      </w:r>
      <w:r>
        <w:rPr>
          <w:rFonts w:hint="eastAsia" w:hAnsi="宋体" w:cs="宋体"/>
          <w:color w:val="auto"/>
          <w:sz w:val="24"/>
          <w:szCs w:val="24"/>
          <w:highlight w:val="none"/>
          <w:u w:val="single"/>
          <w:lang w:eastAsia="zh-CN"/>
        </w:rPr>
        <w:t>国家税务总局福州市税务局配电房改造工程</w:t>
      </w:r>
      <w:r>
        <w:rPr>
          <w:rFonts w:hint="eastAsia" w:hAnsi="宋体" w:cs="宋体"/>
          <w:color w:val="auto"/>
          <w:sz w:val="24"/>
          <w:szCs w:val="24"/>
          <w:highlight w:val="none"/>
          <w:u w:val="none"/>
          <w:lang w:val="en-US" w:eastAsia="zh-CN"/>
        </w:rPr>
        <w:t>项目</w:t>
      </w:r>
      <w:r>
        <w:rPr>
          <w:rFonts w:hint="eastAsia" w:ascii="宋体" w:hAnsi="宋体" w:eastAsia="宋体" w:cs="宋体"/>
          <w:color w:val="auto"/>
          <w:sz w:val="24"/>
          <w:szCs w:val="24"/>
          <w:highlight w:val="none"/>
        </w:rPr>
        <w:t>(项目编号：</w:t>
      </w:r>
      <w:r>
        <w:rPr>
          <w:rFonts w:hint="eastAsia" w:hAnsi="宋体" w:cs="宋体"/>
          <w:color w:val="auto"/>
          <w:sz w:val="24"/>
          <w:szCs w:val="24"/>
          <w:highlight w:val="none"/>
          <w:u w:val="single"/>
          <w:lang w:eastAsia="zh-CN"/>
        </w:rPr>
        <w:t>2023-FZSC093</w:t>
      </w:r>
      <w:r>
        <w:rPr>
          <w:rFonts w:hint="eastAsia" w:ascii="宋体" w:hAnsi="宋体" w:eastAsia="宋体" w:cs="宋体"/>
          <w:color w:val="auto"/>
          <w:sz w:val="24"/>
          <w:szCs w:val="24"/>
          <w:highlight w:val="none"/>
        </w:rPr>
        <w:t>)项目进行竞争性磋商方式组织采购，现邀请你单位参与本项目的竞争性磋商活动。</w:t>
      </w:r>
    </w:p>
    <w:p>
      <w:pPr>
        <w:pStyle w:val="12"/>
        <w:shd w:val="clear"/>
        <w:ind w:firstLine="480" w:firstLineChars="200"/>
        <w:rPr>
          <w:rFonts w:hint="eastAsia" w:ascii="宋体" w:hAnsi="宋体" w:eastAsia="宋体" w:cs="宋体"/>
          <w:color w:val="auto"/>
          <w:sz w:val="24"/>
          <w:szCs w:val="24"/>
          <w:highlight w:val="none"/>
        </w:rPr>
      </w:pPr>
    </w:p>
    <w:p>
      <w:pPr>
        <w:pStyle w:val="12"/>
        <w:shd w:val="clear"/>
        <w:snapToGrid w:val="0"/>
        <w:spacing w:line="276" w:lineRule="auto"/>
        <w:ind w:firstLine="480" w:firstLineChars="200"/>
        <w:jc w:val="right"/>
        <w:rPr>
          <w:rFonts w:hint="eastAsia" w:ascii="宋体" w:hAnsi="宋体" w:eastAsia="宋体" w:cs="宋体"/>
          <w:color w:val="auto"/>
          <w:sz w:val="24"/>
          <w:szCs w:val="24"/>
          <w:highlight w:val="none"/>
        </w:rPr>
      </w:pPr>
    </w:p>
    <w:p>
      <w:pPr>
        <w:pStyle w:val="12"/>
        <w:shd w:val="clear"/>
        <w:snapToGrid w:val="0"/>
        <w:spacing w:line="276" w:lineRule="auto"/>
        <w:ind w:firstLine="480" w:firstLineChars="200"/>
        <w:jc w:val="right"/>
        <w:rPr>
          <w:rFonts w:hint="eastAsia" w:ascii="宋体" w:hAnsi="宋体" w:eastAsia="宋体" w:cs="宋体"/>
          <w:color w:val="auto"/>
          <w:sz w:val="24"/>
          <w:szCs w:val="24"/>
          <w:highlight w:val="none"/>
        </w:rPr>
      </w:pPr>
    </w:p>
    <w:p>
      <w:pPr>
        <w:pStyle w:val="12"/>
        <w:shd w:val="clear"/>
        <w:snapToGrid w:val="0"/>
        <w:spacing w:line="276"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福建中实招标有限公司</w:t>
      </w:r>
    </w:p>
    <w:p>
      <w:pPr>
        <w:pStyle w:val="12"/>
        <w:shd w:val="clear"/>
        <w:snapToGrid w:val="0"/>
        <w:spacing w:line="276"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p>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pPr>
        <w:pStyle w:val="12"/>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9"/>
        <w:shd w:val="clea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第二章　磋商须知</w:t>
      </w: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注：编列内容填写或选择。</w:t>
      </w:r>
    </w:p>
    <w:tbl>
      <w:tblPr>
        <w:tblStyle w:val="1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701"/>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01"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6098"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01"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6098" w:type="dxa"/>
            <w:vAlign w:val="center"/>
          </w:tcPr>
          <w:p>
            <w:pPr>
              <w:pStyle w:val="12"/>
              <w:shd w:val="clear"/>
              <w:jc w:val="lef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国家税务总局福州市税务局配电房改造工程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shd w:val="clear"/>
              <w:rPr>
                <w:rFonts w:hint="eastAsia" w:ascii="宋体" w:hAnsi="宋体" w:eastAsia="宋体" w:cs="宋体"/>
                <w:color w:val="auto"/>
                <w:highlight w:val="none"/>
              </w:rPr>
            </w:pPr>
          </w:p>
        </w:tc>
        <w:tc>
          <w:tcPr>
            <w:tcW w:w="1701"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p>
        </w:tc>
        <w:tc>
          <w:tcPr>
            <w:tcW w:w="6098" w:type="dxa"/>
            <w:vAlign w:val="center"/>
          </w:tcPr>
          <w:p>
            <w:pPr>
              <w:pStyle w:val="12"/>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人民币</w:t>
            </w:r>
            <w:r>
              <w:rPr>
                <w:rFonts w:hint="eastAsia" w:hAnsi="宋体" w:cs="宋体"/>
                <w:color w:val="auto"/>
                <w:sz w:val="24"/>
                <w:szCs w:val="24"/>
                <w:highlight w:val="none"/>
                <w:lang w:eastAsia="zh-CN"/>
              </w:rPr>
              <w:t>187万元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shd w:val="clear"/>
              <w:rPr>
                <w:rFonts w:hint="eastAsia" w:ascii="宋体" w:hAnsi="宋体" w:eastAsia="宋体" w:cs="宋体"/>
                <w:color w:val="auto"/>
                <w:highlight w:val="none"/>
              </w:rPr>
            </w:pPr>
          </w:p>
        </w:tc>
        <w:tc>
          <w:tcPr>
            <w:tcW w:w="1701"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公告媒体</w:t>
            </w:r>
          </w:p>
        </w:tc>
        <w:tc>
          <w:tcPr>
            <w:tcW w:w="6098"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中国政府采购网（http://www.ccgp.gov.cn）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01"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098" w:type="dxa"/>
            <w:vAlign w:val="center"/>
          </w:tcPr>
          <w:p>
            <w:pPr>
              <w:pStyle w:val="12"/>
              <w:shd w:val="clea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lang w:eastAsia="zh-CN"/>
              </w:rPr>
              <w:t>国家税务总局福州市税务局</w:t>
            </w:r>
          </w:p>
          <w:p>
            <w:pPr>
              <w:pStyle w:val="12"/>
              <w:shd w:val="clea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福建省福州市鼓楼区817中路49号</w:t>
            </w:r>
          </w:p>
          <w:p>
            <w:pPr>
              <w:pStyle w:val="12"/>
              <w:shd w:val="clea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hAnsi="宋体" w:cs="宋体"/>
                <w:color w:val="auto"/>
                <w:sz w:val="24"/>
                <w:szCs w:val="24"/>
                <w:highlight w:val="none"/>
                <w:u w:val="single"/>
                <w:lang w:eastAsia="zh-CN"/>
              </w:rPr>
              <w:t>0591-83217053</w:t>
            </w:r>
          </w:p>
          <w:p>
            <w:pPr>
              <w:pStyle w:val="12"/>
              <w:shd w:val="clea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hAnsi="宋体" w:cs="宋体"/>
                <w:color w:val="auto"/>
                <w:sz w:val="24"/>
                <w:szCs w:val="24"/>
                <w:highlight w:val="none"/>
                <w:u w:val="single"/>
                <w:lang w:val="en-US" w:eastAsia="zh-CN"/>
              </w:rPr>
              <w:t>谢先生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01"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098"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福建中实招标有限公司</w:t>
            </w:r>
          </w:p>
          <w:p>
            <w:pPr>
              <w:pStyle w:val="12"/>
              <w:shd w:val="clea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福州市华林路201号华林大厦1002</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0591-87767686-8612</w:t>
            </w:r>
          </w:p>
          <w:p>
            <w:pPr>
              <w:pStyle w:val="12"/>
              <w:shd w:val="clea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eastAsia="zh-CN"/>
              </w:rPr>
              <w:t>郑玲、胡文姬、陈小芳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01"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供应商产生方法</w:t>
            </w:r>
          </w:p>
        </w:tc>
        <w:tc>
          <w:tcPr>
            <w:tcW w:w="6098"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□供应商库抽取</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□专家和采购人推荐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01"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供应商资格条件</w:t>
            </w:r>
          </w:p>
        </w:tc>
        <w:tc>
          <w:tcPr>
            <w:tcW w:w="6098"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1.符合《中华人民共和国政府采购法》第二十二条规定的供应商条件。</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a．有能力提供本次</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项目货物和服务的国内供应商，须提供有效的营业执照、税务登记证复印件（或统一社会信用代码营业执照复印件）。</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b.财务状况报告，依法缴纳税收和社会保障资金的相关材料；</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①财务状况报告：</w:t>
            </w: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须提供2021</w:t>
            </w:r>
            <w:r>
              <w:rPr>
                <w:rFonts w:hint="eastAsia" w:ascii="宋体" w:hAnsi="宋体" w:eastAsia="宋体" w:cs="宋体"/>
                <w:color w:val="auto"/>
                <w:sz w:val="24"/>
                <w:szCs w:val="24"/>
                <w:highlight w:val="none"/>
                <w:lang w:val="en-US" w:eastAsia="zh-CN"/>
              </w:rPr>
              <w:t>或2022</w:t>
            </w:r>
            <w:r>
              <w:rPr>
                <w:rFonts w:hint="eastAsia" w:ascii="宋体" w:hAnsi="宋体" w:eastAsia="宋体" w:cs="宋体"/>
                <w:color w:val="auto"/>
                <w:sz w:val="24"/>
                <w:szCs w:val="24"/>
                <w:highlight w:val="none"/>
              </w:rPr>
              <w:t>年度经审计的财务报告或银行出具的资信证明（资信证明注明“复印无效”的，须提供原件）；</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②依法缴纳税收: </w:t>
            </w: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递交截止时间前半年内任意一个月的缴纳税收的凭据；</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③社会保障资金的相关材料: </w:t>
            </w: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递交截止时间前半年内任意一个月的缴纳社会保险的凭据。</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若为依法免税或不需要缴纳社会保障资金的供应商，应提供相应文件证明其依法免税或不需要缴纳社会保障资金。</w:t>
            </w:r>
          </w:p>
          <w:p>
            <w:pPr>
              <w:pStyle w:val="12"/>
              <w:shd w:val="clea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val="en-US" w:eastAsia="zh-CN"/>
              </w:rPr>
              <w:t>报价人须</w:t>
            </w:r>
            <w:r>
              <w:rPr>
                <w:rFonts w:hint="eastAsia" w:ascii="宋体" w:hAnsi="宋体" w:eastAsia="宋体" w:cs="宋体"/>
                <w:color w:val="auto"/>
                <w:sz w:val="24"/>
                <w:szCs w:val="24"/>
                <w:highlight w:val="none"/>
              </w:rPr>
              <w:t>具备履行合同所必需的设备和专业技术能力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提供承诺函</w:t>
            </w:r>
            <w:r>
              <w:rPr>
                <w:rFonts w:hint="eastAsia" w:ascii="宋体" w:hAnsi="宋体" w:eastAsia="宋体" w:cs="宋体"/>
                <w:color w:val="auto"/>
                <w:sz w:val="24"/>
                <w:szCs w:val="24"/>
                <w:highlight w:val="none"/>
                <w:lang w:eastAsia="zh-CN"/>
              </w:rPr>
              <w:t>。</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d.参加政府采购活动前3年内在经营活动中没有重大违法记录（或者在参加政府采购活动前3年内因违法经营被禁止在一定期限内参加政府采购活动，期限已届满）的书面声明。</w:t>
            </w:r>
          </w:p>
          <w:p>
            <w:pPr>
              <w:pStyle w:val="12"/>
              <w:shd w:val="clear"/>
              <w:jc w:val="left"/>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rPr>
              <w:t>供应商不得被列入失信被执行人、重大税收违法案件当事人名单、政府采购严重违法失信行为记录名单。</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将通过“信用中国”网站（www.creditchina.gov.cn）、中国政府采购网（www.ccgp.gov.cn）查询并打印</w:t>
            </w: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信用记录，查询结果存在</w:t>
            </w: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应被拒绝参与政府采购活动相关信息的，其资格审查不合格。因上述网站原因导致无法查询</w:t>
            </w: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信用记录的（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小组应将通过上述网站查询供应商信用记录时的原始页面打印后随采购文件一并存档），视为查询结果未存在</w:t>
            </w: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应被拒绝参与政府采购活动的相关信息。</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报价人</w:t>
            </w:r>
            <w:r>
              <w:rPr>
                <w:rFonts w:hint="eastAsia" w:ascii="宋体" w:hAnsi="宋体" w:eastAsia="宋体" w:cs="宋体"/>
                <w:color w:val="auto"/>
                <w:sz w:val="24"/>
                <w:szCs w:val="24"/>
                <w:highlight w:val="none"/>
              </w:rPr>
              <w:t>须具备电力工程施工总承包</w:t>
            </w:r>
            <w:r>
              <w:rPr>
                <w:rFonts w:hint="eastAsia" w:hAnsi="宋体" w:cs="宋体"/>
                <w:color w:val="auto"/>
                <w:sz w:val="24"/>
                <w:szCs w:val="24"/>
                <w:highlight w:val="none"/>
                <w:lang w:val="en-US" w:eastAsia="zh-CN"/>
              </w:rPr>
              <w:t>三</w:t>
            </w:r>
            <w:r>
              <w:rPr>
                <w:rFonts w:hint="eastAsia" w:ascii="宋体" w:hAnsi="宋体" w:eastAsia="宋体" w:cs="宋体"/>
                <w:color w:val="auto"/>
                <w:sz w:val="24"/>
                <w:szCs w:val="24"/>
                <w:highlight w:val="none"/>
              </w:rPr>
              <w:t>级</w:t>
            </w:r>
            <w:r>
              <w:rPr>
                <w:rFonts w:hint="eastAsia" w:hAnsi="宋体" w:cs="宋体"/>
                <w:color w:val="auto"/>
                <w:sz w:val="24"/>
                <w:szCs w:val="24"/>
                <w:highlight w:val="none"/>
                <w:lang w:val="en-US" w:eastAsia="zh-CN"/>
              </w:rPr>
              <w:t>及以上资质</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《施工企业安全生产许可证》</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rPr>
              <w:t>电力监管机构颁发的《中华人民共和国承装（修、试）电力设施许可证》，具备承装、承试、承修五级及以上资质，须提供上述有效证书复印件。</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本项目不接受联合体参与投标。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01"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项目现场勘察</w:t>
            </w:r>
          </w:p>
        </w:tc>
        <w:tc>
          <w:tcPr>
            <w:tcW w:w="6098"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8"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01"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w:t>
            </w:r>
          </w:p>
        </w:tc>
        <w:tc>
          <w:tcPr>
            <w:tcW w:w="6098"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01"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w:t>
            </w:r>
          </w:p>
        </w:tc>
        <w:tc>
          <w:tcPr>
            <w:tcW w:w="6098" w:type="dxa"/>
            <w:vAlign w:val="center"/>
          </w:tcPr>
          <w:p>
            <w:pPr>
              <w:pStyle w:val="12"/>
              <w:shd w:val="clea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本项目拒绝进口产品参加投标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01"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政府采购强制采购：节能产品</w:t>
            </w:r>
          </w:p>
        </w:tc>
        <w:tc>
          <w:tcPr>
            <w:tcW w:w="6098" w:type="dxa"/>
            <w:vAlign w:val="center"/>
          </w:tcPr>
          <w:p>
            <w:pPr>
              <w:pStyle w:val="12"/>
              <w:shd w:val="clea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shd w:val="clear"/>
              <w:rPr>
                <w:rFonts w:hint="eastAsia" w:ascii="宋体" w:hAnsi="宋体" w:eastAsia="宋体" w:cs="宋体"/>
                <w:color w:val="auto"/>
                <w:highlight w:val="none"/>
              </w:rPr>
            </w:pPr>
          </w:p>
        </w:tc>
        <w:tc>
          <w:tcPr>
            <w:tcW w:w="1701"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政府采购强制采购：信息安全认证</w:t>
            </w:r>
          </w:p>
        </w:tc>
        <w:tc>
          <w:tcPr>
            <w:tcW w:w="6098"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01"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政府采购优先采购：节能产品(非强制类)</w:t>
            </w:r>
          </w:p>
        </w:tc>
        <w:tc>
          <w:tcPr>
            <w:tcW w:w="6098" w:type="dxa"/>
            <w:vAlign w:val="center"/>
          </w:tcPr>
          <w:p>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shd w:val="clear"/>
              <w:rPr>
                <w:rFonts w:hint="eastAsia" w:ascii="宋体" w:hAnsi="宋体" w:eastAsia="宋体" w:cs="宋体"/>
                <w:color w:val="auto"/>
                <w:highlight w:val="none"/>
              </w:rPr>
            </w:pPr>
          </w:p>
        </w:tc>
        <w:tc>
          <w:tcPr>
            <w:tcW w:w="1701"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政府采购优先采购：环境标志产品</w:t>
            </w:r>
          </w:p>
        </w:tc>
        <w:tc>
          <w:tcPr>
            <w:tcW w:w="6098" w:type="dxa"/>
            <w:vAlign w:val="center"/>
          </w:tcPr>
          <w:p>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本项目不适用</w:t>
            </w:r>
          </w:p>
        </w:tc>
      </w:tr>
    </w:tbl>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续表</w:t>
      </w:r>
    </w:p>
    <w:tbl>
      <w:tblPr>
        <w:tblStyle w:val="18"/>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766"/>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6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6100"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Merge w:val="restar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66"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支持中小企业发展</w:t>
            </w:r>
          </w:p>
        </w:tc>
        <w:tc>
          <w:tcPr>
            <w:tcW w:w="6100"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☑非专门面向中小企业采购项目(价格扣除)：</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①对小型和微型企业产品的价格给予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0%的扣除，用扣除后的价格参与评审。本项目的扣除比例为：小型企业扣除</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%，微型企业扣除</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%。本项目采购标的对应的中小企业划分标准所属行业为：</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工业</w:t>
            </w:r>
            <w:r>
              <w:rPr>
                <w:rFonts w:hint="eastAsia" w:ascii="宋体" w:hAnsi="宋体" w:eastAsia="宋体" w:cs="宋体"/>
                <w:b/>
                <w:bCs/>
                <w:color w:val="auto"/>
                <w:sz w:val="24"/>
                <w:szCs w:val="24"/>
                <w:highlight w:val="none"/>
              </w:rPr>
              <w:t>”。</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②本项目接受联合体投标的，若小型和微型企业的协议合同金额占到联合体协议合同总金额30%以上的，可给予联合体4%—6%的扣除，用扣除后的价格参与评审。本项目的扣除比例为：</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Merge w:val="continue"/>
            <w:vAlign w:val="center"/>
          </w:tcPr>
          <w:p>
            <w:pPr>
              <w:pStyle w:val="12"/>
              <w:shd w:val="clear"/>
              <w:jc w:val="center"/>
              <w:rPr>
                <w:rFonts w:hint="eastAsia" w:ascii="宋体" w:hAnsi="宋体" w:eastAsia="宋体" w:cs="宋体"/>
                <w:color w:val="auto"/>
                <w:sz w:val="24"/>
                <w:szCs w:val="24"/>
                <w:highlight w:val="none"/>
              </w:rPr>
            </w:pPr>
          </w:p>
        </w:tc>
        <w:tc>
          <w:tcPr>
            <w:tcW w:w="1766"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支持监狱企业</w:t>
            </w:r>
          </w:p>
        </w:tc>
        <w:tc>
          <w:tcPr>
            <w:tcW w:w="6100"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☑非专门面向监狱采购项目(价格扣除)：监狱企业可视同小微企业在价格评审时给予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0%的扣除，用扣除后的价格参与评审。本项目的扣除比例为：扣除</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66" w:type="dxa"/>
            <w:vAlign w:val="center"/>
          </w:tcPr>
          <w:p>
            <w:pPr>
              <w:pStyle w:val="12"/>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其他法律法规强制性规定或扶持政策</w:t>
            </w:r>
          </w:p>
        </w:tc>
        <w:tc>
          <w:tcPr>
            <w:tcW w:w="6100" w:type="dxa"/>
            <w:vAlign w:val="center"/>
          </w:tcPr>
          <w:p>
            <w:pPr>
              <w:pStyle w:val="12"/>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残疾人福利性单位提供本单位制造的货物、承担的工程或服务，或提供其他残疾人福利性单位制造的货物（不包括使用非残疾人福利性单位注册商标的货物），</w:t>
            </w:r>
            <w:r>
              <w:rPr>
                <w:rFonts w:hint="eastAsia" w:ascii="宋体" w:hAnsi="宋体" w:eastAsia="宋体" w:cs="宋体"/>
                <w:color w:val="auto"/>
                <w:sz w:val="24"/>
                <w:szCs w:val="24"/>
                <w:highlight w:val="none"/>
                <w:lang w:eastAsia="zh-CN"/>
              </w:rPr>
              <w:t>视同小微企业，</w:t>
            </w:r>
            <w:r>
              <w:rPr>
                <w:rFonts w:hint="eastAsia" w:ascii="宋体" w:hAnsi="宋体" w:eastAsia="宋体" w:cs="宋体"/>
                <w:color w:val="auto"/>
                <w:sz w:val="24"/>
                <w:szCs w:val="24"/>
                <w:highlight w:val="none"/>
              </w:rPr>
              <w:t>对相应货物、工程或服务的价格给予</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0%的扣除。残疾人福利性单位须在投标文件中提供《残疾人福利性单位声明函》，否则不予认定。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66"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供应商须提供的其他资料</w:t>
            </w:r>
          </w:p>
        </w:tc>
        <w:tc>
          <w:tcPr>
            <w:tcW w:w="6100"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66"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提交样品</w:t>
            </w:r>
          </w:p>
        </w:tc>
        <w:tc>
          <w:tcPr>
            <w:tcW w:w="6100"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66"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澄清或者修改时间</w:t>
            </w:r>
          </w:p>
        </w:tc>
        <w:tc>
          <w:tcPr>
            <w:tcW w:w="6100"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766"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递交磋商响应文件的截止时间和地点</w:t>
            </w:r>
          </w:p>
        </w:tc>
        <w:tc>
          <w:tcPr>
            <w:tcW w:w="6100"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分(北京时间)</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地点：福州市鼓楼区华林路201号华林大厦</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层开标大厅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766"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磋商响应文件开启时间和地点</w:t>
            </w:r>
          </w:p>
        </w:tc>
        <w:tc>
          <w:tcPr>
            <w:tcW w:w="6100"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分(北京时间)</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地点：福州市鼓楼区华林路201号华林大厦</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层开标大厅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766"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6100" w:type="dxa"/>
            <w:vAlign w:val="center"/>
          </w:tcPr>
          <w:p>
            <w:pPr>
              <w:pStyle w:val="12"/>
              <w:shd w:val="clea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766"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磋商响应有效期</w:t>
            </w:r>
          </w:p>
        </w:tc>
        <w:tc>
          <w:tcPr>
            <w:tcW w:w="6100"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766"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6100"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份</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份</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电子文件</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份(☑扫描件，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766"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响应文件封套上应载明的信息</w:t>
            </w:r>
          </w:p>
        </w:tc>
        <w:tc>
          <w:tcPr>
            <w:tcW w:w="6100" w:type="dxa"/>
            <w:vAlign w:val="center"/>
          </w:tcPr>
          <w:p>
            <w:pPr>
              <w:pStyle w:val="12"/>
              <w:shd w:val="clea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u w:val="single"/>
                <w:lang w:eastAsia="zh-CN"/>
              </w:rPr>
              <w:t>国家税务总局福州市税务局配电房改造工程</w:t>
            </w:r>
          </w:p>
          <w:p>
            <w:pPr>
              <w:pStyle w:val="12"/>
              <w:shd w:val="clea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hAnsi="宋体" w:cs="宋体"/>
                <w:color w:val="auto"/>
                <w:sz w:val="24"/>
                <w:szCs w:val="24"/>
                <w:highlight w:val="none"/>
                <w:u w:val="single"/>
                <w:lang w:eastAsia="zh-CN"/>
              </w:rPr>
              <w:t>2023-FZSC093</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分前不得拆封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766"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信用查询</w:t>
            </w:r>
          </w:p>
        </w:tc>
        <w:tc>
          <w:tcPr>
            <w:tcW w:w="6100"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将通过“信用中国”网站(www. creditchina. gov.cn)、中国政府采购网(www.ccgp.gov.cn)查询相关主体信用记录。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dxa"/>
            <w:vAlign w:val="center"/>
          </w:tcPr>
          <w:p>
            <w:pPr>
              <w:pStyle w:val="12"/>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766" w:type="dxa"/>
            <w:vAlign w:val="center"/>
          </w:tcPr>
          <w:p>
            <w:pPr>
              <w:pStyle w:val="12"/>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定标原则</w:t>
            </w:r>
          </w:p>
        </w:tc>
        <w:tc>
          <w:tcPr>
            <w:tcW w:w="6100"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报告确定的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候选人名单中按顺序确定1名</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候选人并列的，按照以下方式确定</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随机抽取</w:t>
            </w:r>
          </w:p>
          <w:p>
            <w:pPr>
              <w:pStyle w:val="12"/>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w:t>
            </w:r>
          </w:p>
        </w:tc>
      </w:tr>
    </w:tbl>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续表</w:t>
      </w:r>
    </w:p>
    <w:tbl>
      <w:tblPr>
        <w:tblStyle w:val="18"/>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929"/>
        <w:gridCol w:w="5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29"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5915"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pStyle w:val="12"/>
              <w:shd w:val="clea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p>
        </w:tc>
        <w:tc>
          <w:tcPr>
            <w:tcW w:w="1929"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交货和提供服务的时间、地点、方式、服务项目期限</w:t>
            </w:r>
          </w:p>
        </w:tc>
        <w:tc>
          <w:tcPr>
            <w:tcW w:w="5915"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交货和提供服务的时间：</w:t>
            </w:r>
            <w:r>
              <w:rPr>
                <w:rFonts w:hint="eastAsia" w:hAnsi="宋体" w:cs="宋体"/>
                <w:color w:val="auto"/>
                <w:sz w:val="24"/>
                <w:szCs w:val="24"/>
                <w:highlight w:val="none"/>
                <w:lang w:val="en-US" w:eastAsia="zh-CN"/>
              </w:rPr>
              <w:t>2023年4月29日至2023年5月3日（共5天）进行施工，初验收合格后送电，并最终通过供电局验收。</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交货和提供服务的地点：</w:t>
            </w:r>
            <w:r>
              <w:rPr>
                <w:rFonts w:hint="eastAsia" w:ascii="宋体" w:hAnsi="宋体" w:eastAsia="宋体" w:cs="宋体"/>
                <w:color w:val="auto"/>
                <w:kern w:val="2"/>
                <w:sz w:val="24"/>
                <w:szCs w:val="24"/>
                <w:highlight w:val="none"/>
                <w:lang w:val="en-US" w:eastAsia="zh-CN"/>
              </w:rPr>
              <w:t>国家税务总局福州市税务局指定地点。</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交货和提供服务的方式：详见第六章“项目</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需求”</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项目服务期限：</w:t>
            </w:r>
            <w:r>
              <w:rPr>
                <w:rFonts w:hint="eastAsia" w:hAnsi="宋体" w:cs="宋体"/>
                <w:color w:val="auto"/>
                <w:sz w:val="24"/>
                <w:szCs w:val="24"/>
                <w:highlight w:val="none"/>
                <w:lang w:val="en-US" w:eastAsia="zh-CN"/>
              </w:rPr>
              <w:t>维保服务期</w:t>
            </w:r>
            <w:r>
              <w:rPr>
                <w:rFonts w:hint="eastAsia" w:ascii="宋体" w:hAnsi="宋体" w:eastAsia="宋体" w:cs="宋体"/>
                <w:color w:val="auto"/>
                <w:sz w:val="24"/>
                <w:szCs w:val="24"/>
                <w:highlight w:val="none"/>
                <w:lang w:val="en-US" w:eastAsia="zh-CN"/>
              </w:rPr>
              <w:t>三年</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pStyle w:val="12"/>
              <w:shd w:val="clea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1929"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采购资金的支付方式和时间</w:t>
            </w:r>
          </w:p>
        </w:tc>
        <w:tc>
          <w:tcPr>
            <w:tcW w:w="5915" w:type="dxa"/>
            <w:vAlign w:val="center"/>
          </w:tcPr>
          <w:p>
            <w:pPr>
              <w:pStyle w:val="12"/>
              <w:shd w:val="clear"/>
              <w:jc w:val="left"/>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验收合格后支付97%合同款，余款待一年维保服务期满后无质量问题一次性支付。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pStyle w:val="12"/>
              <w:shd w:val="clea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p>
        </w:tc>
        <w:tc>
          <w:tcPr>
            <w:tcW w:w="1929"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5915"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pStyle w:val="12"/>
              <w:shd w:val="clea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p>
        </w:tc>
        <w:tc>
          <w:tcPr>
            <w:tcW w:w="1929"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5915"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代理服务费由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支付。</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1.收费标准以单个合同包的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总金额为准，按计价格[2002]1980 号文件规定的差额定率累进法计取，具体按以下标准计取：（0，100]万元 1%</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100</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00]万元 </w:t>
            </w:r>
            <w:r>
              <w:rPr>
                <w:rFonts w:hint="eastAsia" w:hAnsi="宋体" w:cs="宋体"/>
                <w:color w:val="auto"/>
                <w:sz w:val="24"/>
                <w:szCs w:val="24"/>
                <w:highlight w:val="none"/>
                <w:lang w:val="en-US" w:eastAsia="zh-CN"/>
              </w:rPr>
              <w:t>0.7</w:t>
            </w:r>
            <w:r>
              <w:rPr>
                <w:rFonts w:hint="eastAsia" w:ascii="宋体" w:hAnsi="宋体" w:eastAsia="宋体" w:cs="宋体"/>
                <w:color w:val="auto"/>
                <w:sz w:val="24"/>
                <w:szCs w:val="24"/>
                <w:highlight w:val="none"/>
              </w:rPr>
              <w:t>%。</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代理服务费由</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在领取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通知书的同时，以转账、电汇、现金存款等付款方式一次性缴清。</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 xml:space="preserve">服务费缴交账号： </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开户行：交通银行福州华林支行 </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 号：351008040018000752005 </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开户名：福建中实招标有限公司。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pStyle w:val="12"/>
              <w:shd w:val="clea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p>
        </w:tc>
        <w:tc>
          <w:tcPr>
            <w:tcW w:w="1929"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其他规定</w:t>
            </w:r>
          </w:p>
        </w:tc>
        <w:tc>
          <w:tcPr>
            <w:tcW w:w="5915" w:type="dxa"/>
            <w:vAlign w:val="center"/>
          </w:tcPr>
          <w:p>
            <w:pPr>
              <w:pStyle w:val="12"/>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bl>
    <w:p>
      <w:pPr>
        <w:pStyle w:val="12"/>
        <w:shd w:val="clear"/>
        <w:ind w:firstLine="420" w:firstLineChars="200"/>
        <w:rPr>
          <w:rFonts w:hint="eastAsia" w:ascii="宋体" w:hAnsi="宋体" w:eastAsia="宋体" w:cs="宋体"/>
          <w:color w:val="auto"/>
          <w:highlight w:val="none"/>
        </w:rPr>
      </w:pPr>
    </w:p>
    <w:p>
      <w:pPr>
        <w:pStyle w:val="12"/>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8"/>
        <w:shd w:val="clea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磋商须知正文</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1.定义</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“采购人”是指依法进行政府采购的国家机关、事业单位、团体组织。本次政府采购的采购人名称、地址、电话、联系人见磋商须知前附表。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“采购代理机构”是指接受采购人委托，代理采购项目的集中采购机构和其他采购代理机构。本次政府采购的采购代理机构名称、地址、电话、联系人见磋商须知前附表。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“供应商”是指响应磋商文件要求、参加竞争性磋商采购的法人、其他组织或者自然人。本次政府采购项目邀请的供应商通过磋商须知前附表所述方式产生。</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“磋商小组”是依据《政府采购竞争性磋商采购方式管理暂行办法》有关规定组建，依法履行竞争性磋商采购活动职责的3人以上单数的磋商成员。</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“货物”是指各种形态和种类的物品，包括原材料、燃料、设备、产品等。</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“服务”是指除货物和工程以外的其他政府采购对象。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“节能产品”或者“环保产品”是指国务院有关部门发布的《节能产品政府采购清单》或者《环境标志产品政府采购清单》的产品。</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“进口产品”是指通过中国海关报关验放进入中国境内且产自关境外的产品。</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2.采购项目预算</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本项目采购资金已列入政府采购预算，预算金额见磋商须知前附表。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3.供应商的资格要求</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供应商应当符合磋商须知前附表中规定的下列资格条件要求：</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符合《政府采购法》第二十二条规定的供应商条件：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(6)政府采购法律法规相关规定的其他条件。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政府强制采购资格条件。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其他特定资格条件。(详见磋商须知前附表)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供应商存在下列情形之一的不得参加竞争性磋商：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因违法经营受到刑事处罚或者责令停产停业、吊销许可证或者执照、较大数额罚款等行政处罚，或者存在财政部门认定的其他重大违法记录，以及在财政部门禁止参加政府采购活动期限以内的。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4.参与磋商的费用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无论磋商的结果如何，供应商应自行承担所有与竞争性磋商采购活动有关的全部费用。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5.授权委托</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供应商代表为供应商法定代表人的，应持有法定代表人身份证明。供应商代表不是供应商法定代表人的，应持有法定代表人授权书，并附授权代表的身份证明。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6.联合体形式</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本项目是否接受联合体参与及相关要求见磋商须知前附表。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供应商为联合体形式的，应同时遵守以下规定：</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(1)联合体各方必须签订联合体协议书，明确联合体牵头人和各方权利、义务及分工、合同工作量比例；</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(2)联合体各方均应当符合本章第3.1款规定的供应商基本资格条件；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(3)除磋商须知前附表中另有规定，联合体各方中至少有一方应当符合本章第3.1款规定的供应商特定资格条件；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(4)联合体中有同类资质的供应商按照联合体分工承担相同工作的，应当按照资质等级较低的供应商确定资质等级；</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(5)联合体各方不得再单独或与其他供应商组成新的联合体参加同一项目的采购活动。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7.项目现场勘察</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本项目是否组织现场勘察见磋商须知前附表。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供应商应按磋商须知前附表中规定对采购项目现场和周围环境的现场考察。供应商未在指定时间进行勘察的，采购人不再另行组织。</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勘察现场的费用由供应商自己承担，勘察期间所发生的人身伤害及财产损失由供应商自己负责。</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采购人不对供应商据此而做出的推论、理解和结论负责。一旦成交，供应商不得以任何借口，提出额外补偿，或延长合同期限的要求。</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8.采购进口产品</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本项目是否采购进口产品及相关要求见磋商须知前附表。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9.政府采购政策支持与其他规定</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产品属于政府强制采购节能产品范围，必须将是否列入最新一期节能清单作为采购产品的资格条件。本项目的详细要求见磋商须知前附表。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对列入最新一期节能清单(非强制类)、环保清单内的产品，应分别予以相应的加分或价格扣除；对于同时列入“两个清单”的产品，应当优先于只获得其中一项认证的产品。本项目的详细要求见磋商须知前附表。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供应商享受支持中小企业发展政策优惠的，可用扣除后的最后报价参与价格比较。本项目价格扣除比例及相关要求见磋商须知前附表。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监狱企业视同小型、微型企业，享受促进中小企业发展政策优惠，可用扣除后的最后报价参与价格比较。本项目价格扣除比例及相关要求见磋商须知前附表。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　其他法律法规强制性规定。本项目的详细要求见磋商须知前附表。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二、磋商文件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10.磋商文件的组成</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磋商文件由下列文件组成：</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商务部分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第一章　磋商邀请</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第二章　磋商须知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第三章　评审方法及标准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第四章　合同草案条款</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第五章　响应文件组成</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技术部分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第六章　项目采购需求</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磋商须知前附表规定的提交首次响应文件截止时间前，对磋商文件进行澄清或者修改的内容，为磋商文件的组成部分。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磋商小组根据与供应商磋商情况可能实质性变动的内容，包括采购需求中的技术、服务要求以及合同草案条款，对磋商文件作出的实质性变动是磋商文件的有效组成部分。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供应商应仔细阅读磋商文件的全部内容，按照磋商文件要求编制响应文件。任何对磋商文件的忽略或误解不能作为响应文件存在缺陷或瑕疵的理由，其风险由供应商承担。</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11.磋商文件的澄清或者修改</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在磋商须知前附表规定的提交首次响应文件截止之日前，采购人、采购代理机构或者磋商小组可以对已发出的磋商文件进行必要的澄清或者修改。</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澄清或者修改的内容可能影响响应文件编制的，采购人、采购代理机构应当在磋商须知前附表规定的提交首次响应文件截止之日5日前，以书面形式通知所有接收磋商文件的供应商，不足5日的，顺延供应商提交首次响应文件截止时间。</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12.偏离</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本条所称偏离为响应文件对磋商文件的偏离，即不满足或不响应磋商文件的要求。偏离分为实质性和非实质性要求条款偏离。</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除政府采购法律法规相关规定外，磋商文件中用“拒绝”“不接受”“无效”“不得”“必须”“应当”等文字规定或标注“★”符号的条款为实质性要求条款(即重要条款)，对其中任何一条的偏离，在评审时将其视为无效响应。</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三、响应文件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13.一般要求</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供应商应仔细阅读磋商文件的所有内容，按磋商文件的要求编制响应文件，并保证所提供的全部资料的真实性，以使其响应文件对磋商文件做出实质性的响应。</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供应商提交的响应文件及供应商与采购人或采购代理机构、磋商小组就有关磋商的所有来往函电必须使用中文。供应商可以提交其他语言的资料，但应附中文注释，在有差异时以中文为准。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除技术要求另有规定外，本文件所要求使用的计量单位均采用国家法定的度、量、衡标准单位计量。未列明时亦默认为我国法定计量单位。</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供应商应按磋商文件中提供的响应文件格式填写。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磋商响应文件应采用书面形式，磋商文件中要求提供电子版的，必须按要求提供。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14.响应文件的组成(采购人可根据实际情况对以下项目标注★)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响应文件应包括但不限于下列内容：</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14.1.1　商务部分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(1)磋商响应声明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(2)报价一览表及分项价格表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(3)商务条款偏离表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(4)磋商保证金</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(5)供应商符合资格条件的证明文件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(6)符合政府采购政策的证明材料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(7)磋商须知前附表要求供应商须提供的其他资料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(8)供应商认为需提供的其他资料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14.1.2　技术部分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(1)货物说明一览表、服务方案、实施方案及技术方案</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(2)技术响应与偏离表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(3)售后服务承诺</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(4)用于本项目人员简历表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(5)磋商标的物符合磋商文件要求的相关证明文件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(6)其他资料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本项目是否要求提供样品的见磋商须知前附表。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磋商须知前附表规定供应商在磋商时提供样品的，供应商有以下情形之一的，在磋商时将其视为无效响应文件。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(1)未在磋商须知前附表规定的提交时间、地点提交的；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(2)供应商提供的样品与响应文件中型号、规格不一致的。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在磋商过程中，供应商根据磋商小组书面形式要求提交的最后报价(或者重新提交的响应文件和最后报价)是响应文件的有效组成部分。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磋商文件规定可能发生实质性变动的，供应商应当在《技术/商务响应与偏离表》中的对应内容处注明。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　供应商无论成交与否，其响应文件不予退还。</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15.报价</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供应商应按磋商文件规定的供货及服务要求、责任范围和合同条件，以人民币进行报价。</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供应商的最终报价不得超过采购项目预算。本次采购项目的预算见磋商须知前附表。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16.磋商保证金</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本项目是否交纳磋商保证金要求见磋商须知前附表。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磋商须知前附表规定交纳磋商保证金的，应以支票、汇票、本票、网上银行或金融机构、担保机构出具的保函等非现金形式，在磋商须知前附表规定的提交首次响应文件截止时间前，向采购人或采购代理机构交纳不超过采购项目预算2%的谈判保证金(数额采用四舍五入，计算至元)。磋商保证金有效期应当与本章磋商须知前附表规定的磋商响应有效期一致。未按磋商文件规定提交保证金的，采购人或采购代理机构应当拒绝接收供应商的响应文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供应商为联合体的，可以由联合体中的一方或者共同交纳保证金，其交纳的保证金，对联合体各方均具有约束力。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未成交人的保证金，在成交通知书发出后5个工作日内退还；成交人的保证金，在采购合同签订后5个工作日内退还，但因供应商自身原因导致无法及时退还的除外。</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有下列情形之一的，保证金不予退还：</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(1)供应商在磋商须知前附表规定的提交首次响应文件截止时间后撤回响应文件的；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(2)供应商在响应文件中提供虚假材料的；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(3)除因不可抗力或磋商文件认可的情形以外，成交人不与采购人签订合同的；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(4)供应商与采购人、其他供应商或者采购代理机构恶意串通的；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(5)磋商文件规定的其他情形。</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17.磋商响应有效期</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磋商响应有效期见磋商须知前附表，在此期间响应文件对供应商具有法律约束力。响应文件有效期从磋商须知前附表规定的提交首次响应文件截止时间之日起计算。磋商响应有效期不足的将被视为无效响应。</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18.响应文件的签署及规定</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供应商应根据磋商须知前附表规定提交响应文件。纸质文件的正本和副本应装订成册。正本和副本的封面上应标记“正本”或“副本”的字样，当正本和副本有差异时，以正本为准。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响应文件正本和副本应用不褪色的材料打印或书写，并按磋商文件要求在签字盖章处加盖公章和由法定代表人或其授权代表签字。响应文件中的任何加行、涂改、增删，应加盖单位公章或由法定代表人或其授权代表签字确认。否则，将导致响应文件无效。</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在磋商过程中，供应商按磋商文件规定和磋商小组要求重新提交的响应文件和最后报价，应打印或用不褪色墨水书写，并由法定代表人或其授权代表签字，加盖单位公章。否则，将导致响应文件无效。</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19.响应文件的密封和标记</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响应文件按正本和副本分别包装，注明“正本”或“副本”，加贴封条，并在封套的封口处加盖供应商单位公章或由法定代表人或其授权代表签字。</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响应文件封套或外包装上应写明的内容见磋商须知前附表。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响应文件如果未按上述规定密封和标记，采购人或采购代理机构应当拒绝接收。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20.响应文件的递交</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响应文件应在磋商须知前附表规定的提交时间和指定地点提交。</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在截止时间后送达的响应文件为无效文件，采购人、采购代理机构或磋商小组应当拒收。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21.响应文件的补充、修改或者撤回</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供应商在磋商须知前附表规定的提交首次响应文件截止时间前，可以对所提交的首次响应文件进行补充、修改或者撤回，并书面通知采购人或采购代理机构。该通知应有供应商法定代表人或其授权代表签字。</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补充、修改的内容与响应文件不一致时，以补充、修改的内容为准。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四、磋商与评审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22.磋商小组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磋商与评审由依法组建的磋商小组负责，磋商小组由采购人代表和评审专家组成。</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23.初步审查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(1)供应商未按照磋商文件规定提交磋商保证金的；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(2)未按照磋商文件规定要求密封、签署、盖章的；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(3)响应有效期不足的；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(4)供应商不满足磋商文件供应商资格条件或未按照磋商文件规定提供资格证明材料的；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(5)响应文件不满足磋商文件实质性条款的。响应文件是否实质性响应磋商文件，由磋商小组依据磋商文件规定、供应商响应文件及磋商情况认定；</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(6)供应商存在失信记录的：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失信记录是指，通过“信用中国”网站(www.creditchina.gov.cn)、中国政府采购网(www.ccgp.gov.cn)查询相关主体信用记录，列入失信被执行人、重大税收违法案件当事人名单、政府采购严重违法失信行为记录名单及其他不符合《政府采购法》第二十二条规定条件的情况。失信情况查询详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(7)其他不符合法律、规章、规范性文件和磋商文件规定的。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24.澄清</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25.磋商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　初审结束后，磋商小组所有成员集中与单一供应商分别进行磋商，并给予所有参加磋商的供应商平等的磋商机会。供应商应派其法定代表人或授权代表参加磋商。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　在磋商过程中，磋商小组可以根据磋商文件和磋商情况实质性变动采购需求中的技术、服务要求以及合同草案条款，但不得变动磋商文件中的其他内容。实质性变动的内容，须经采购人代表确认。</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　对磋商文件作出的实质性变动是磋商文件的有效组成部分，磋商小组应当及时以书面形式同时通知所有参加磋商的供应商。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　磋商文件不能详细列明采购标的技术、服务要求，需经磋商由供应商提供最终设计方案或解决方案的，磋商结束后，磋商小组应当按照少数服从多数的原则投票推荐3家以上供应商的设计方案或者解决方案。</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　磋商小组应当根据实际情况与供应商进行磋商，并确定磋商的轮次。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25.7　已提交响应文件的供应商，在提交最后报价之前，可以根据磋商情况退出磋商。采购人或采购代理机构应当退还退出磋商的供应商的磋商保证金。</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25.8　磋商结束后，供应商按照磋商小组要求重新提交的响应文件，不满足磋商文件及变动后的技术、服务要求以及合同草案条款的实质性要求的，将视为无效响应文件。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26.最后报价</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磋商结束后，磋商小组应当要求所有实质性响应的供应商在规定时间内提交最后报价，提交最后报价的供应商不得少于3家。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最后报价是供应商响应文件的有效组成部分。如磋商小组没有对磋商文件作实质性变动或增加新的需求，最后报价不得高于首轮报价。</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　采用竞争性磋商采购方式组织实施的市场竞争不充分的科研项目、需要扶持的科技成果转化项目，以及政府购买服务项目(含政府和社会资本合作项目)，符合要求的供应商(社会资本)只有2家的，竞争性磋商采购活动可以继续进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27.最后报价评审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最后报价计算错误修正的原则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(1)最后报价的大写金额和小写金额不一致的，以大写金额为准。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(2)总价金额与按分项报价汇总金额不一致的，以分项报价金额计算结果为准。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(3)分项报价金额小数点有明显错位的，应以总价为准，并修改分项报价。</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(4)如果供应商不接受对其错误的更正，其最后报价将被视为无效报价或确定为无效响应。</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最后报价的价格扣除原则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(1)节能产品(视具体项目适用)：供应商所投产品中，如有符合政策的节能产品的，对节能产品在评审时按磋商须知前附表的规定对其最终报价给予价格扣除或在评审时予以加分。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(2)环境标志产品(视具体项目适用)：供应商所投产品中，如有符合政策的环境标志产品的，对环境标志产品在评审时按磋商须知前附表的规定对其最终报价给予价格扣除或在评审时予以加分。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(3)对小型或微型企业以及监狱企业，在评审时按磋商须知前附表的规定对其最终报价给予价格扣除。</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大中型企业和其他自然人、法人或者其他组织与小型、微型企业组成的联合体(若项目允许联合体报价响应的情况下)，且联合体协议中约定小型、微型企业的协议合同金额(必须为小型或微型企业产品)占到联合体协议合同总金额30%以上的，对联合体最终报价给予扣除。</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　价格得分：以供应商的最后报价作为价格评分依据。供应商的评审价为按上述条款修正并给予价格扣除优惠后的价格。</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价格评分统一采用低价优先法计算，即满足磋商文件要求且价格最低的评审价为评审基准价，其价格分为满分。其他供应商的价格分统一按照下列公式计算：</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价格评分＝(评审基准价/评审价)×价格分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28.综合评审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　经磋商确定最终采购需求和提交最后报价的供应商后，由磋商小组采用综合评分法对提交最后报价的供应商的响应文件和最后报价进行综合评分。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　评审办法及标准见第三章。</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　评审时，磋商小组成员应当独立对每个有效响应的文件进行评价、打分，然后汇总每个供应商每项评分因素的得分。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29.提出成交人</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　磋商小组应当按照综合评分由高到低的顺序提出3名以上成交候选供应商，并编写评审报告。市场竞争不充分的科研项目、需要扶持的科技成果转化项目，以及政府购买服务项目，可以推荐2家成交候选供应商。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　评审得分相同的，按照最后报价由低到高的顺序推荐。评审得分且最后报价相同的，按照技术指标优劣顺序推荐。</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30.确定成交人</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　采购代理机构应当在评审结束之日起2个工作日内将评审报告送采购人确认。</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　采购人应当在收到评审报告之日起5个工作日内，从评审报告提出的成交候选供应商中，按照排序由高到低的原则确定成交人，也可以书面授权磋商小组直接确定成交人。</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　采购人自行组织磋商的，应当在评审结束之日起5个工作日内确定成交人。</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31.磋商终止</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出现下列情形之一的，采购人或者采购代理机构应当终止竞争性磋商采购活动，在财政部指定的媒体上发布项目终止公告并说明原因，重新开展采购活动：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市场竞争不充分的科研项目、需要扶持的科技成果转化项目，以及政府购买服务项目外，在采购过程中符合竞争要求的供应商或者报价未超过采购预算的供应商不足3家的，或者提交最后报价的供应商少于3家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(4)因重大变故，采购任务取消的。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32.重新评审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除资格性检查认定错误、分值汇总计算错误、分项评分超出评分标准范围、客观分评分不一致、经磋商小组一致认定评分畸高、畸低的情形外，采购人或者采购代理机构不得以任何理由组织重新评审。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33.保密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磋商小组成员以及与评审工作有关的人员不得泄露评审情况以及评审过程中获悉的国家秘密、商业秘密。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34.禁止行为</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供应商不得与采购人、采购代理机构、其他供应商恶意串通；不得向采购人、采购代理机构或者磋商小组成员行贿或者提供其他不正当利益；不得提供虚假材料谋取成交；不得以任何方式干扰、影响采购工作。</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五、成交结果信息公布与签订合同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35.成交信息的公布</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成交人确定之日起2个工作日内，采购人或者采购代理机构应在磋商须知前附表中规定的公告媒体上公布成交结果信息。</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磋商文件随成交结果同时公告。但成交结果公告前磋商文件已公告的，不再重复公告。</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　采用书面推荐供应商参加采购活动的，在公告结果同时公告采购人和评审专家的推荐意见。</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36.成交通知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成交人确定后，采购人或采购代理机构在发布成交公告的同时以书面形式向成交人发出成交通知书。成交通知书对采购人和成交人具有同等法律效力。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37.履约保证金</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　成交人按照磋商须知前附表的规定，在签订采购合同前，向采购人提交履约保证金。联合体成交的，履约保证金以联合体各方或联合体中牵头人的名义提交。</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成交人没有按照磋商须知前附表的规定提交履约保证金的，视为放弃成交资格，其磋商保证金不予退还。</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38.签订合同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　磋商文件、成交人的响应文件及补充文件等均为签订政府采购合同的依据。</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　成交人应当在成交通知书发出之日起30日内与采购人签订政府采购合同。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　采购人不得向成交人提出超出磋商文件以外的任何要求作为签订合同的条件，不得与成交人订立背离磋商文件确定的合同文本以及采购标的、规格型号、采购金额、采购数量、技术和服务要求等实质性内容的协议。</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38.4　自政府采购合同签订之日起2个工作日内，本项目政府采购合同在磋商须知前附表规定的媒体上公告，但政府采购合同中涉及国家秘密、商业秘密的内容除外。</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六、其他规定</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39.采购代理服务费</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　成交人是否交纳采购代理服务费及相关要求见磋商须知前附表。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40.询问、质疑、投诉</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40.1　供应商对政府采购活动事项有疑问的，可以向采购人提出询问，采购人应当及时作出答复，但答复的内容不得涉及商业秘密。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40.2　供应商认为磋商文件、磋商过程和成交结果使自己的权益受到损害的，可以在知道或者应知其权益受到损害之日起7个工作日内，以书面形式向采购人提出质疑。</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40.3　供应商对采购人或采购代理机构的答复不满意，或采购人或采购代理机构未在规定的期限作出答复的，可在答复期满后15个工作日内，按政府采购法律法规规定及程序，向财政部提出投诉。</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41.成交人有下列情形之一的，将被列入不良行为记录名单，在1～3年内禁止参加政府采购活动，并予以通报：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(1)成交后无正当理由不与采购人签订合同的；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(2)未按照采购文件确定的事项签订政府采购合同，或者与采购人另行订立背离合同实质性内容的协议的；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(3)拒绝履行合同义务的；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(4)《政府采购法》第七十七条和《政府采购法实施条例》第七十二条规定的其他情形；</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(5)其他违反法律法规相关规定的情形。</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42.其他规定</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磋商文件的其他规定见磋商须知前附表。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43.未尽事宜</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其他未尽事宜按政府采购法律法规的规定执行。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44.文件解释权</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　本磋商文件的解释权归采购人(或采购代理机构)所有。</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9"/>
        <w:shd w:val="clea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第三章　评审方法及标准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1.评审方法</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评审方法：综合评分法，是指响应文件满足磋商文件全部实质性要求且按评审因素的量化指标评审得分最高的供应商为成交候选供应商的评审方法。</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2.评分标准</w:t>
      </w:r>
    </w:p>
    <w:p>
      <w:pPr>
        <w:pStyle w:val="1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A：价格部份评分           满分</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pStyle w:val="12"/>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B：技术部份评分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满分</w:t>
      </w:r>
      <w:r>
        <w:rPr>
          <w:rFonts w:hint="eastAsia"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p>
      <w:pPr>
        <w:pStyle w:val="12"/>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 xml:space="preserve">部份评分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满分</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pPr>
        <w:pStyle w:val="1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各磋商小组成员评分B</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eastAsia="zh-CN"/>
        </w:rPr>
        <w:t>C</w:t>
      </w:r>
      <w:r>
        <w:rPr>
          <w:rFonts w:hint="eastAsia" w:ascii="宋体" w:hAnsi="宋体" w:eastAsia="宋体" w:cs="宋体"/>
          <w:color w:val="auto"/>
          <w:sz w:val="24"/>
          <w:szCs w:val="24"/>
          <w:highlight w:val="none"/>
        </w:rPr>
        <w:t>算术平均值为最终得分，并取小数点后的2位数。</w:t>
      </w:r>
    </w:p>
    <w:p>
      <w:pPr>
        <w:pStyle w:val="12"/>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综合评分：A＋B＋</w:t>
      </w:r>
      <w:r>
        <w:rPr>
          <w:rFonts w:hint="eastAsia" w:ascii="宋体" w:hAnsi="宋体" w:eastAsia="宋体" w:cs="宋体"/>
          <w:color w:val="auto"/>
          <w:sz w:val="24"/>
          <w:szCs w:val="24"/>
          <w:highlight w:val="none"/>
          <w:lang w:eastAsia="zh-CN"/>
        </w:rPr>
        <w:t>C</w:t>
      </w:r>
    </w:p>
    <w:tbl>
      <w:tblPr>
        <w:tblStyle w:val="18"/>
        <w:tblW w:w="499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738"/>
        <w:gridCol w:w="926"/>
        <w:gridCol w:w="5845"/>
        <w:gridCol w:w="8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2"/>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TW" w:eastAsia="zh-TW"/>
              </w:rPr>
              <w:t>序号</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TW" w:eastAsia="zh-TW"/>
              </w:rPr>
              <w:t>评分</w:t>
            </w:r>
          </w:p>
          <w:p>
            <w:pPr>
              <w:pStyle w:val="12"/>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TW" w:eastAsia="zh-TW"/>
              </w:rPr>
              <w:t>因素</w:t>
            </w:r>
          </w:p>
        </w:tc>
        <w:tc>
          <w:tcPr>
            <w:tcW w:w="34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TW" w:eastAsia="zh-TW"/>
              </w:rPr>
              <w:t>评审内容</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tcBorders>
              <w:top w:val="single" w:color="000000" w:sz="4" w:space="0"/>
              <w:left w:val="single" w:color="000000" w:sz="4"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pStyle w:val="12"/>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A</w:t>
            </w:r>
          </w:p>
        </w:tc>
        <w:tc>
          <w:tcPr>
            <w:tcW w:w="552" w:type="pct"/>
            <w:tcBorders>
              <w:top w:val="single" w:color="000000" w:sz="4" w:space="0"/>
              <w:left w:val="single" w:color="000000" w:sz="4" w:space="0"/>
              <w:bottom w:val="single" w:color="000000" w:sz="6" w:space="0"/>
              <w:right w:val="single" w:color="000000" w:sz="4" w:space="0"/>
            </w:tcBorders>
            <w:shd w:val="clear" w:color="auto" w:fill="auto"/>
            <w:noWrap w:val="0"/>
            <w:vAlign w:val="center"/>
          </w:tcPr>
          <w:p>
            <w:pPr>
              <w:pStyle w:val="12"/>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价格部分评分</w:t>
            </w:r>
          </w:p>
          <w:p>
            <w:pPr>
              <w:pStyle w:val="12"/>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TW" w:eastAsia="zh-CN"/>
              </w:rPr>
              <w:t>(</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zh-TW" w:eastAsia="zh-CN"/>
              </w:rPr>
              <w:t>分)</w:t>
            </w:r>
          </w:p>
        </w:tc>
        <w:tc>
          <w:tcPr>
            <w:tcW w:w="3484" w:type="pct"/>
            <w:tcBorders>
              <w:top w:val="single" w:color="000000" w:sz="4" w:space="0"/>
              <w:left w:val="single" w:color="000000" w:sz="4"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磋商报价得分＝(磋商基准价/最后磋商报价)×价格分值</w:t>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磋商基准价为满足磋商文件要求且最后报价最低的供应商的价格</w:t>
            </w:r>
          </w:p>
          <w:p>
            <w:pPr>
              <w:pStyle w:val="11"/>
              <w:keepNext w:val="0"/>
              <w:keepLines w:val="0"/>
              <w:pageBreakBefore w:val="0"/>
              <w:kinsoku/>
              <w:wordWrap/>
              <w:overflowPunct/>
              <w:topLinePunct w:val="0"/>
              <w:autoSpaceDE/>
              <w:autoSpaceDN/>
              <w:bidi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注：采购人不接受</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的恶意低价竞争。</w:t>
            </w:r>
            <w:r>
              <w:rPr>
                <w:rFonts w:hint="eastAsia" w:ascii="宋体" w:hAnsi="宋体" w:eastAsia="宋体" w:cs="宋体"/>
                <w:b/>
                <w:bCs/>
                <w:color w:val="auto"/>
                <w:sz w:val="24"/>
                <w:szCs w:val="24"/>
                <w:highlight w:val="none"/>
                <w:lang w:val="en-US" w:eastAsia="zh-CN"/>
              </w:rPr>
              <w:t>磋商小组</w:t>
            </w:r>
            <w:r>
              <w:rPr>
                <w:rFonts w:hint="eastAsia" w:ascii="宋体" w:hAnsi="宋体" w:eastAsia="宋体" w:cs="宋体"/>
                <w:b/>
                <w:bCs/>
                <w:color w:val="auto"/>
                <w:sz w:val="24"/>
                <w:szCs w:val="24"/>
                <w:highlight w:val="none"/>
              </w:rPr>
              <w:t>认为</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的报价明显低于其他通过符合性审查</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的报价，有可能影响产品质量或者不能诚信履约的，要求其在评标现场提供书面说明，并提交相关证明材料；</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不能证明其报价合理性的，</w:t>
            </w:r>
            <w:r>
              <w:rPr>
                <w:rFonts w:hint="eastAsia" w:ascii="宋体" w:hAnsi="宋体" w:eastAsia="宋体" w:cs="宋体"/>
                <w:b/>
                <w:bCs/>
                <w:color w:val="auto"/>
                <w:sz w:val="24"/>
                <w:szCs w:val="24"/>
                <w:highlight w:val="none"/>
                <w:lang w:val="en-US" w:eastAsia="zh-CN"/>
              </w:rPr>
              <w:t>磋商小组</w:t>
            </w:r>
            <w:r>
              <w:rPr>
                <w:rFonts w:hint="eastAsia" w:ascii="宋体" w:hAnsi="宋体" w:eastAsia="宋体" w:cs="宋体"/>
                <w:b/>
                <w:bCs/>
                <w:color w:val="auto"/>
                <w:sz w:val="24"/>
                <w:szCs w:val="24"/>
                <w:highlight w:val="none"/>
              </w:rPr>
              <w:t>将其作为无效投标处理。</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tcBorders>
              <w:top w:val="single" w:color="000000" w:sz="6" w:space="0"/>
              <w:left w:val="single" w:color="000000" w:sz="6" w:space="0"/>
              <w:bottom w:val="single" w:color="auto" w:sz="4"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r>
              <w:rPr>
                <w:rFonts w:hint="eastAsia" w:ascii="宋体" w:hAnsi="宋体" w:eastAsia="宋体" w:cs="宋体"/>
                <w:bCs/>
                <w:color w:val="auto"/>
                <w:kern w:val="2"/>
                <w:sz w:val="24"/>
                <w:szCs w:val="24"/>
                <w:highlight w:val="none"/>
                <w:u w:val="none" w:color="000000"/>
                <w:lang w:val="en-US" w:eastAsia="zh-CN" w:bidi="ar-SA"/>
              </w:rPr>
              <w:t>B1</w:t>
            </w:r>
          </w:p>
        </w:tc>
        <w:tc>
          <w:tcPr>
            <w:tcW w:w="552" w:type="pct"/>
            <w:tcBorders>
              <w:top w:val="single" w:color="000000" w:sz="6" w:space="0"/>
              <w:left w:val="single" w:color="000000" w:sz="6" w:space="0"/>
              <w:bottom w:val="single" w:color="auto" w:sz="4"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技术响应情况（20分）</w:t>
            </w:r>
          </w:p>
        </w:tc>
        <w:tc>
          <w:tcPr>
            <w:tcW w:w="3484" w:type="pct"/>
            <w:tcBorders>
              <w:top w:val="single" w:color="000000" w:sz="6" w:space="0"/>
              <w:left w:val="single" w:color="000000" w:sz="6" w:space="0"/>
              <w:bottom w:val="single" w:color="auto" w:sz="4"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1.根据供应商对采购文件中第六章“二、技术和服务要求”的响应情况进行评审，完全满足文件要求的得20分，技术参数带“▲”号(共5项)每负偏离一项扣4分,正偏离不加分。其余技术参数为实质性要求，不允许负偏离，否则按无效投标处理，投标货物的技术响应情况须完整填列在《</w:t>
            </w:r>
            <w:r>
              <w:rPr>
                <w:rFonts w:hint="eastAsia" w:ascii="宋体" w:hAnsi="宋体" w:eastAsia="宋体" w:cs="宋体"/>
                <w:color w:val="auto"/>
                <w:sz w:val="24"/>
                <w:szCs w:val="24"/>
                <w:highlight w:val="none"/>
              </w:rPr>
              <w:t>技术响应与偏离表</w:t>
            </w:r>
            <w:r>
              <w:rPr>
                <w:rFonts w:hint="eastAsia" w:ascii="宋体" w:hAnsi="宋体" w:eastAsia="宋体" w:cs="宋体"/>
                <w:i w:val="0"/>
                <w:iCs w:val="0"/>
                <w:color w:val="auto"/>
                <w:kern w:val="0"/>
                <w:sz w:val="24"/>
                <w:szCs w:val="24"/>
                <w:highlight w:val="none"/>
                <w:u w:val="none"/>
                <w:lang w:val="en-US" w:eastAsia="zh-CN" w:bidi="ar"/>
              </w:rPr>
              <w:t>》中,未填列或漏项的，评标委员会将按照不利于报价人的判定进行评审（即认定为负偏离）。</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restart"/>
            <w:tcBorders>
              <w:top w:val="single" w:color="auto" w:sz="4" w:space="0"/>
              <w:left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bCs/>
                <w:color w:val="auto"/>
                <w:kern w:val="2"/>
                <w:sz w:val="24"/>
                <w:szCs w:val="24"/>
                <w:highlight w:val="none"/>
                <w:u w:val="none" w:color="000000"/>
                <w:lang w:val="en-US" w:eastAsia="zh-CN" w:bidi="ar-SA"/>
              </w:rPr>
            </w:pPr>
            <w:r>
              <w:rPr>
                <w:rFonts w:hint="eastAsia" w:ascii="宋体" w:hAnsi="宋体" w:eastAsia="宋体" w:cs="宋体"/>
                <w:bCs/>
                <w:color w:val="auto"/>
                <w:kern w:val="2"/>
                <w:sz w:val="24"/>
                <w:szCs w:val="24"/>
                <w:highlight w:val="none"/>
                <w:u w:val="none" w:color="000000"/>
                <w:lang w:val="en-US" w:eastAsia="zh-CN" w:bidi="ar-SA"/>
              </w:rPr>
              <w:t>B2</w:t>
            </w:r>
          </w:p>
        </w:tc>
        <w:tc>
          <w:tcPr>
            <w:tcW w:w="552" w:type="pct"/>
            <w:vMerge w:val="restart"/>
            <w:tcBorders>
              <w:top w:val="single" w:color="auto" w:sz="4" w:space="0"/>
              <w:left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高压开关柜性能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30分</w:t>
            </w:r>
            <w:r>
              <w:rPr>
                <w:rFonts w:hint="eastAsia" w:ascii="宋体" w:hAnsi="宋体" w:eastAsia="宋体" w:cs="宋体"/>
                <w:color w:val="auto"/>
                <w:sz w:val="24"/>
                <w:szCs w:val="24"/>
                <w:highlight w:val="none"/>
                <w:lang w:eastAsia="zh-CN"/>
              </w:rPr>
              <w:t>）</w:t>
            </w:r>
          </w:p>
        </w:tc>
        <w:tc>
          <w:tcPr>
            <w:tcW w:w="3484" w:type="pct"/>
            <w:tcBorders>
              <w:top w:val="single" w:color="auto" w:sz="4"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B2.</w:t>
            </w:r>
            <w:r>
              <w:rPr>
                <w:rFonts w:hint="eastAsia" w:ascii="宋体" w:hAnsi="宋体" w:cs="宋体"/>
                <w:i w:val="0"/>
                <w:iCs w:val="0"/>
                <w:color w:val="auto"/>
                <w:kern w:val="0"/>
                <w:sz w:val="24"/>
                <w:szCs w:val="24"/>
                <w:highlight w:val="none"/>
                <w:u w:val="none"/>
                <w:lang w:val="en-US" w:eastAsia="zh-CN" w:bidi="ar"/>
              </w:rPr>
              <w:t xml:space="preserve">1 </w:t>
            </w:r>
            <w:r>
              <w:rPr>
                <w:rFonts w:hint="eastAsia" w:ascii="宋体" w:hAnsi="宋体" w:eastAsia="宋体" w:cs="宋体"/>
                <w:i w:val="0"/>
                <w:iCs w:val="0"/>
                <w:color w:val="auto"/>
                <w:kern w:val="0"/>
                <w:sz w:val="24"/>
                <w:szCs w:val="24"/>
                <w:highlight w:val="none"/>
                <w:u w:val="none"/>
                <w:lang w:val="en-US" w:eastAsia="zh-CN" w:bidi="ar"/>
              </w:rPr>
              <w:t>10kV高压开关柜采用户内金属铠装中置移开式开关柜，符合高压开关柜产品的全部标准，通过1250A/31.5kA等级的型式试验的得3分，提供国家认可检测机构出具的检验（试验）报告复印件（报告至少须具有CMA标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left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p>
        </w:tc>
        <w:tc>
          <w:tcPr>
            <w:tcW w:w="552" w:type="pct"/>
            <w:vMerge w:val="continue"/>
            <w:tcBorders>
              <w:left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rPr>
                <w:rFonts w:hint="eastAsia" w:ascii="宋体" w:hAnsi="宋体" w:eastAsia="宋体" w:cs="宋体"/>
                <w:color w:val="auto"/>
                <w:kern w:val="2"/>
                <w:sz w:val="24"/>
                <w:szCs w:val="24"/>
                <w:highlight w:val="none"/>
                <w:lang w:val="en-US" w:eastAsia="zh-CN" w:bidi="ar-SA"/>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B2.</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机械撞击试验、接地开关断路关合能力试验及防护等级试验: 满足或优于机械撞击试验IK10;12KV峰值80KA 2次S;防护等级IP4X的得3分，提供国家认可检测机构出具的检验（试验）报告复印件（报告至少须具有CMA标识），否则不得分。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left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p>
        </w:tc>
        <w:tc>
          <w:tcPr>
            <w:tcW w:w="552" w:type="pct"/>
            <w:vMerge w:val="continue"/>
            <w:tcBorders>
              <w:left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rPr>
                <w:rFonts w:hint="eastAsia" w:ascii="宋体" w:hAnsi="宋体" w:eastAsia="宋体" w:cs="宋体"/>
                <w:color w:val="auto"/>
                <w:kern w:val="2"/>
                <w:sz w:val="24"/>
                <w:szCs w:val="24"/>
                <w:highlight w:val="none"/>
                <w:lang w:val="en-US" w:eastAsia="zh-CN" w:bidi="ar-SA"/>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B2.</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内部燃弧故障测试:高压开关柜能防止因本身缺陷、异常或误操作导致的内部电弧伤及工作人员并通过内部三个隔室（开关室、母线室、电缆室）内部电弧试验：31.5(有效值）/80(峰值）Ka 0.5s加以验证的得3分，提供国家认可检测机构出具的检验（试验）报告复印件（报告至少须具有CMA标识），否则不得分。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left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u w:val="none" w:color="000000"/>
                <w:lang w:val="en-US" w:eastAsia="zh-CN" w:bidi="ar-SA"/>
              </w:rPr>
            </w:pPr>
          </w:p>
        </w:tc>
        <w:tc>
          <w:tcPr>
            <w:tcW w:w="552" w:type="pct"/>
            <w:vMerge w:val="continue"/>
            <w:tcBorders>
              <w:left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rPr>
                <w:rFonts w:hint="eastAsia" w:ascii="宋体" w:hAnsi="宋体" w:eastAsia="宋体" w:cs="宋体"/>
                <w:color w:val="auto"/>
                <w:kern w:val="2"/>
                <w:sz w:val="24"/>
                <w:szCs w:val="24"/>
                <w:highlight w:val="none"/>
                <w:lang w:val="en-US" w:eastAsia="zh-CN" w:bidi="ar-SA"/>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B2.</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为确保高压开关柜与真空断路器匹配长期安全运行，高压开关柜真空断路器通过1250A/31.5kA等级的型式试验得3分，提供国家认可检测机构出具的检验（试验）报告复印件（报告至少须具有CMA标识），否则不得分。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left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p>
        </w:tc>
        <w:tc>
          <w:tcPr>
            <w:tcW w:w="552" w:type="pct"/>
            <w:vMerge w:val="continue"/>
            <w:tcBorders>
              <w:left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rPr>
                <w:rFonts w:hint="eastAsia" w:ascii="宋体" w:hAnsi="宋体" w:eastAsia="宋体" w:cs="宋体"/>
                <w:color w:val="auto"/>
                <w:kern w:val="2"/>
                <w:sz w:val="24"/>
                <w:szCs w:val="24"/>
                <w:highlight w:val="none"/>
                <w:lang w:val="en-US" w:eastAsia="zh-CN" w:bidi="ar-SA"/>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B2.</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局放试验及能力:为确保高压开关柜长期安全运行，避免存在介电强度过高，而对安全运行造成危害，产品通过局放试验及能力检测并取得国家认可检测机构出具的局放检验（试验）报告复印件（报告至少须具有CMA标识）的得3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left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p>
        </w:tc>
        <w:tc>
          <w:tcPr>
            <w:tcW w:w="552" w:type="pct"/>
            <w:vMerge w:val="continue"/>
            <w:tcBorders>
              <w:left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rPr>
                <w:rFonts w:hint="eastAsia" w:ascii="宋体" w:hAnsi="宋体" w:eastAsia="宋体" w:cs="宋体"/>
                <w:color w:val="auto"/>
                <w:kern w:val="2"/>
                <w:sz w:val="24"/>
                <w:szCs w:val="24"/>
                <w:highlight w:val="none"/>
                <w:lang w:val="en-US" w:eastAsia="zh-CN" w:bidi="ar-SA"/>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B2.</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温升试验及能力:为保证高压开关柜产品在额定电流下能长期运行，所投产品具有良好的耐热性的得3分，提供国家认可检测机构出具的局放温升检验（试验）报告复印件（报告至少须具有CMA标识），否则不得分。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left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p>
        </w:tc>
        <w:tc>
          <w:tcPr>
            <w:tcW w:w="552" w:type="pct"/>
            <w:vMerge w:val="continue"/>
            <w:tcBorders>
              <w:left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rPr>
                <w:rFonts w:hint="eastAsia" w:ascii="宋体" w:hAnsi="宋体" w:eastAsia="宋体" w:cs="宋体"/>
                <w:color w:val="auto"/>
                <w:kern w:val="2"/>
                <w:sz w:val="24"/>
                <w:szCs w:val="24"/>
                <w:highlight w:val="none"/>
                <w:lang w:val="en-US" w:eastAsia="zh-CN" w:bidi="ar-SA"/>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B2.</w:t>
            </w: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雷电冲击电压试验能力:高压开关柜绝缘的冲击强度符合国家标准的规定，能够提供国家认可检测机构出具的雷电冲击电压检验（试验）报告复印件（报告至少须具有CMA标识）的得3分，否则不得分。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left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p>
        </w:tc>
        <w:tc>
          <w:tcPr>
            <w:tcW w:w="552" w:type="pct"/>
            <w:vMerge w:val="continue"/>
            <w:tcBorders>
              <w:left w:val="single" w:color="000000" w:sz="6"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B2.</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凝露试验：高压开关柜通过凝露试验，验证柜内绝缘表面出现凝露的情况下不影响开关柜的绝缘性能的得3分，提供国家认可检测机构出具的检验（试验）报告复印件（报告至少须具有CMA标识），否则不得分。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left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p>
        </w:tc>
        <w:tc>
          <w:tcPr>
            <w:tcW w:w="552" w:type="pct"/>
            <w:vMerge w:val="continue"/>
            <w:tcBorders>
              <w:left w:val="single" w:color="000000" w:sz="6"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B2.</w:t>
            </w: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固封断路器运维能力：高压开关柜具有固封真空断路器生产能力以保证后期运维的得3分，提供国家认可检测机构出具的检验（试验）报告复印件（报告至少须具有CMA标识），否则不得分。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left w:val="single" w:color="000000" w:sz="6" w:space="0"/>
              <w:bottom w:val="single" w:color="auto" w:sz="4"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p>
        </w:tc>
        <w:tc>
          <w:tcPr>
            <w:tcW w:w="552" w:type="pct"/>
            <w:vMerge w:val="continue"/>
            <w:tcBorders>
              <w:left w:val="single" w:color="000000" w:sz="6" w:space="0"/>
              <w:bottom w:val="single" w:color="auto" w:sz="4"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B2.</w:t>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微机保护装置需具有通过电磁兼容检验的得3分，提供国家认可检测机构出具的检验（试验）报告复印件（报告至少须具有CMA标识），否则不得分。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restart"/>
            <w:tcBorders>
              <w:top w:val="single" w:color="auto" w:sz="4" w:space="0"/>
              <w:left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r>
              <w:rPr>
                <w:rFonts w:hint="eastAsia" w:ascii="宋体" w:hAnsi="宋体" w:eastAsia="宋体" w:cs="宋体"/>
                <w:bCs/>
                <w:color w:val="auto"/>
                <w:kern w:val="2"/>
                <w:sz w:val="24"/>
                <w:szCs w:val="24"/>
                <w:highlight w:val="none"/>
                <w:u w:val="none" w:color="000000"/>
                <w:lang w:val="en-US" w:eastAsia="zh-CN" w:bidi="ar-SA"/>
              </w:rPr>
              <w:t>B3</w:t>
            </w:r>
          </w:p>
        </w:tc>
        <w:tc>
          <w:tcPr>
            <w:tcW w:w="552" w:type="pct"/>
            <w:vMerge w:val="restart"/>
            <w:tcBorders>
              <w:top w:val="single" w:color="auto" w:sz="4" w:space="0"/>
              <w:left w:val="single" w:color="000000" w:sz="6"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r>
              <w:rPr>
                <w:rFonts w:hint="eastAsia" w:ascii="宋体" w:hAnsi="宋体" w:eastAsia="宋体" w:cs="宋体"/>
                <w:color w:val="auto"/>
                <w:sz w:val="24"/>
                <w:szCs w:val="24"/>
                <w:highlight w:val="none"/>
              </w:rPr>
              <w:t>低压开关柜性能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15分</w:t>
            </w:r>
            <w:r>
              <w:rPr>
                <w:rFonts w:hint="eastAsia" w:ascii="宋体" w:hAnsi="宋体" w:eastAsia="宋体" w:cs="宋体"/>
                <w:color w:val="auto"/>
                <w:sz w:val="24"/>
                <w:szCs w:val="24"/>
                <w:highlight w:val="none"/>
                <w:lang w:eastAsia="zh-CN"/>
              </w:rPr>
              <w:t>）</w:t>
            </w: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B3.1型式试验：所投低压开关柜电流可达6300A的得3分，提供国家认可检测机构出具的检验（试验）报告复印件（报告至少须具有CMA标识），否则不得分。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top w:val="single" w:color="auto" w:sz="4" w:space="0"/>
              <w:left w:val="single" w:color="000000" w:sz="6" w:space="0"/>
              <w:bottom w:val="single" w:color="auto" w:sz="4"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p>
        </w:tc>
        <w:tc>
          <w:tcPr>
            <w:tcW w:w="552" w:type="pct"/>
            <w:vMerge w:val="continue"/>
            <w:tcBorders>
              <w:top w:val="single" w:color="auto" w:sz="4" w:space="0"/>
              <w:left w:val="single" w:color="000000" w:sz="6" w:space="0"/>
              <w:bottom w:val="single" w:color="auto" w:sz="4"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B3.2防护等级：外壳对接近危险部件、防止固体异物或水进入开关柜内部，外壳防护等级≥</w:t>
            </w:r>
            <w:ins w:id="0" w:author="ZS" w:date="2023-03-29T14:33:17Z">
              <w:r>
                <w:rPr>
                  <w:rFonts w:hint="eastAsia" w:ascii="宋体" w:hAnsi="宋体" w:eastAsia="宋体" w:cs="宋体"/>
                  <w:i w:val="0"/>
                  <w:iCs w:val="0"/>
                  <w:color w:val="auto"/>
                  <w:kern w:val="0"/>
                  <w:sz w:val="24"/>
                  <w:szCs w:val="24"/>
                  <w:highlight w:val="none"/>
                  <w:u w:val="none"/>
                  <w:lang w:val="en-US" w:eastAsia="zh-CN" w:bidi="ar"/>
                </w:rPr>
                <w:t>IP4X</w:t>
              </w:r>
            </w:ins>
            <w:r>
              <w:rPr>
                <w:rFonts w:hint="eastAsia" w:ascii="宋体" w:hAnsi="宋体" w:eastAsia="宋体" w:cs="宋体"/>
                <w:i w:val="0"/>
                <w:iCs w:val="0"/>
                <w:color w:val="auto"/>
                <w:kern w:val="0"/>
                <w:sz w:val="24"/>
                <w:szCs w:val="24"/>
                <w:highlight w:val="none"/>
                <w:u w:val="none"/>
                <w:lang w:val="en-US" w:eastAsia="zh-CN" w:bidi="ar"/>
              </w:rPr>
              <w:t>的得3分，提供国家认可检测机构出具的检验（试验）报告复印件（报告至少须具有CMA标识），否则不得分。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top w:val="single" w:color="auto" w:sz="4" w:space="0"/>
              <w:left w:val="single" w:color="000000" w:sz="6" w:space="0"/>
              <w:bottom w:val="single" w:color="auto" w:sz="4"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p>
        </w:tc>
        <w:tc>
          <w:tcPr>
            <w:tcW w:w="552" w:type="pct"/>
            <w:vMerge w:val="continue"/>
            <w:tcBorders>
              <w:top w:val="single" w:color="auto" w:sz="4" w:space="0"/>
              <w:left w:val="single" w:color="000000" w:sz="6" w:space="0"/>
              <w:bottom w:val="single" w:color="auto" w:sz="4"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B3.3断路器匹配试验：所投断路器通过断路器匹配试验并能提供国家认可检测机构出具的检验（试验）报告复印件的得3分，否则不得分。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top w:val="single" w:color="auto" w:sz="4" w:space="0"/>
              <w:left w:val="single" w:color="000000" w:sz="6" w:space="0"/>
              <w:bottom w:val="single" w:color="auto" w:sz="4"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p>
        </w:tc>
        <w:tc>
          <w:tcPr>
            <w:tcW w:w="552" w:type="pct"/>
            <w:vMerge w:val="continue"/>
            <w:tcBorders>
              <w:top w:val="single" w:color="auto" w:sz="4" w:space="0"/>
              <w:left w:val="single" w:color="000000" w:sz="6" w:space="0"/>
              <w:bottom w:val="single" w:color="auto" w:sz="4"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B3.4耐腐蚀试验：达到GB10.2.2标准并能提供国家认可检测机构出具的检验（试验）报告复印件的得3分，否则不得分。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top w:val="single" w:color="auto" w:sz="4" w:space="0"/>
              <w:left w:val="single" w:color="000000" w:sz="6" w:space="0"/>
              <w:bottom w:val="single" w:color="auto" w:sz="4"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p>
        </w:tc>
        <w:tc>
          <w:tcPr>
            <w:tcW w:w="552" w:type="pct"/>
            <w:vMerge w:val="continue"/>
            <w:tcBorders>
              <w:top w:val="single" w:color="auto" w:sz="4" w:space="0"/>
              <w:left w:val="single" w:color="000000" w:sz="6" w:space="0"/>
              <w:bottom w:val="single" w:color="auto" w:sz="4"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B3.5补偿装置要求：所投电容器、控制器、晶闸管为同一品牌，能够提供国家认可检测机构出具的电容器、控制器检验、晶闸管检验（试验）报告复印件（报告至少须具有CMA标识）的得3分，否则不得分。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tcBorders>
              <w:top w:val="single" w:color="auto" w:sz="4"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4"/>
                <w:szCs w:val="24"/>
                <w:highlight w:val="none"/>
                <w:u w:val="none" w:color="000000"/>
                <w:lang w:val="en-US" w:eastAsia="zh-CN" w:bidi="ar-SA"/>
              </w:rPr>
            </w:pPr>
            <w:r>
              <w:rPr>
                <w:rFonts w:hint="eastAsia" w:ascii="宋体" w:hAnsi="宋体" w:eastAsia="宋体" w:cs="宋体"/>
                <w:bCs/>
                <w:color w:val="auto"/>
                <w:kern w:val="2"/>
                <w:sz w:val="24"/>
                <w:szCs w:val="24"/>
                <w:highlight w:val="none"/>
                <w:u w:val="none" w:color="000000"/>
                <w:lang w:val="en-US" w:eastAsia="zh-CN" w:bidi="ar-SA"/>
              </w:rPr>
              <w:t>B4</w:t>
            </w:r>
          </w:p>
        </w:tc>
        <w:tc>
          <w:tcPr>
            <w:tcW w:w="552" w:type="pct"/>
            <w:tcBorders>
              <w:top w:val="single" w:color="auto" w:sz="4" w:space="0"/>
              <w:left w:val="single" w:color="000000" w:sz="6" w:space="0"/>
              <w:bottom w:val="single" w:color="000000" w:sz="6"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施工保障方案（5分）</w:t>
            </w: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B4.</w:t>
            </w:r>
            <w:r>
              <w:rPr>
                <w:rFonts w:hint="eastAsia" w:ascii="宋体" w:hAnsi="宋体" w:eastAsia="宋体" w:cs="宋体"/>
                <w:bCs/>
                <w:color w:val="auto"/>
                <w:sz w:val="24"/>
                <w:szCs w:val="24"/>
                <w:highlight w:val="none"/>
              </w:rPr>
              <w:t>根据</w:t>
            </w:r>
            <w:r>
              <w:rPr>
                <w:rFonts w:hint="eastAsia" w:ascii="宋体" w:hAnsi="宋体" w:eastAsia="宋体" w:cs="宋体"/>
                <w:bCs/>
                <w:color w:val="auto"/>
                <w:sz w:val="24"/>
                <w:szCs w:val="24"/>
                <w:highlight w:val="none"/>
                <w:lang w:eastAsia="zh-CN"/>
              </w:rPr>
              <w:t>报价人</w:t>
            </w:r>
            <w:r>
              <w:rPr>
                <w:rFonts w:hint="eastAsia" w:ascii="宋体" w:hAnsi="宋体" w:eastAsia="宋体" w:cs="宋体"/>
                <w:bCs/>
                <w:color w:val="auto"/>
                <w:sz w:val="24"/>
                <w:szCs w:val="24"/>
                <w:highlight w:val="none"/>
              </w:rPr>
              <w:t>针对本项目制定的项目实施保障方案（至少包含具有成熟可靠的项目实施标准、</w:t>
            </w:r>
            <w:r>
              <w:rPr>
                <w:rFonts w:hint="eastAsia" w:ascii="宋体" w:hAnsi="宋体" w:eastAsia="宋体" w:cs="宋体"/>
                <w:bCs/>
                <w:color w:val="auto"/>
                <w:sz w:val="24"/>
                <w:szCs w:val="24"/>
                <w:highlight w:val="none"/>
                <w:lang w:val="en-US" w:eastAsia="zh-CN"/>
              </w:rPr>
              <w:t>进度管理、</w:t>
            </w:r>
            <w:r>
              <w:rPr>
                <w:rFonts w:hint="eastAsia" w:ascii="宋体" w:hAnsi="宋体" w:eastAsia="宋体" w:cs="宋体"/>
                <w:bCs/>
                <w:color w:val="auto"/>
                <w:sz w:val="24"/>
                <w:szCs w:val="24"/>
                <w:highlight w:val="none"/>
              </w:rPr>
              <w:t>管理规范和保障措施</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rPr>
              <w:t>）进行评议，方案包含以上要点，内容与要点相符、且措施具体的得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分；方案所包含的要点齐全、内容与要点相符，内容相对简略，但具有可操作性的得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分；方案所包含的要点有缺漏或仅笼统描述无具体措施的得1分，未提供方案或方案内容有明显错误与项目情况不相符的不得分。</w:t>
            </w:r>
          </w:p>
        </w:tc>
        <w:tc>
          <w:tcPr>
            <w:tcW w:w="522" w:type="pct"/>
            <w:tcBorders>
              <w:top w:val="single" w:color="000000" w:sz="4" w:space="0"/>
              <w:left w:val="single" w:color="000000" w:sz="6" w:space="0"/>
              <w:bottom w:val="single" w:color="000000" w:sz="6" w:space="0"/>
              <w:right w:val="single" w:color="000000" w:sz="4"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5000" w:type="pct"/>
            <w:gridSpan w:val="4"/>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各供应商的技术部分得分为B1+B2+B3+B4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restart"/>
            <w:tcBorders>
              <w:top w:val="single" w:color="000000" w:sz="6" w:space="0"/>
              <w:left w:val="single" w:color="000000" w:sz="4"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C1</w:t>
            </w:r>
          </w:p>
        </w:tc>
        <w:tc>
          <w:tcPr>
            <w:tcW w:w="552" w:type="pct"/>
            <w:vMerge w:val="restart"/>
            <w:tcBorders>
              <w:top w:val="single" w:color="000000" w:sz="6" w:space="0"/>
              <w:left w:val="single" w:color="000000" w:sz="6"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rPr>
              <w:t>项目组成员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9分</w:t>
            </w:r>
            <w:r>
              <w:rPr>
                <w:rFonts w:hint="eastAsia" w:ascii="宋体" w:hAnsi="宋体" w:eastAsia="宋体" w:cs="宋体"/>
                <w:color w:val="auto"/>
                <w:kern w:val="0"/>
                <w:sz w:val="24"/>
                <w:szCs w:val="24"/>
                <w:highlight w:val="none"/>
                <w:lang w:eastAsia="zh-CN"/>
              </w:rPr>
              <w:t>）</w:t>
            </w: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C1.1拟担任本项目的项目负责人为报价人单位在岗人员，具备有效的不低于二级机电工程专业注册建造师执业资格（不含临时建造师）、安全生产考核合格证书（B证）的得1分；同时具备电气相关专业（含建筑电气与智能化、电气工程、电气工程自动化、电力工程、电力工程自动化、工业电气自动化、电力工程技术）中级工程师及以上技术职称的</w:t>
            </w:r>
            <w:r>
              <w:rPr>
                <w:rStyle w:val="29"/>
                <w:rFonts w:hint="eastAsia" w:ascii="宋体" w:hAnsi="宋体" w:eastAsia="宋体" w:cs="宋体"/>
                <w:color w:val="auto"/>
                <w:sz w:val="24"/>
                <w:szCs w:val="24"/>
                <w:highlight w:val="none"/>
                <w:lang w:val="en-US" w:eastAsia="zh-CN" w:bidi="ar"/>
              </w:rPr>
              <w:t>加2分，本项满分3分</w:t>
            </w:r>
            <w:r>
              <w:rPr>
                <w:rFonts w:hint="eastAsia" w:ascii="宋体" w:hAnsi="宋体" w:eastAsia="宋体" w:cs="宋体"/>
                <w:i w:val="0"/>
                <w:iCs w:val="0"/>
                <w:color w:val="auto"/>
                <w:kern w:val="0"/>
                <w:sz w:val="24"/>
                <w:szCs w:val="24"/>
                <w:highlight w:val="none"/>
                <w:u w:val="none"/>
                <w:lang w:val="en-US" w:eastAsia="zh-CN" w:bidi="ar"/>
              </w:rPr>
              <w:t>。提供项目负责人的注册建造师证书、安全生产考核合格证书B证及职称证书复印件、</w:t>
            </w:r>
            <w:r>
              <w:rPr>
                <w:rFonts w:hint="eastAsia" w:ascii="宋体" w:hAnsi="宋体" w:cs="宋体"/>
                <w:i w:val="0"/>
                <w:iCs w:val="0"/>
                <w:color w:val="auto"/>
                <w:kern w:val="0"/>
                <w:sz w:val="24"/>
                <w:szCs w:val="24"/>
                <w:highlight w:val="none"/>
                <w:u w:val="none"/>
                <w:lang w:val="en-US" w:eastAsia="zh-CN" w:bidi="ar"/>
              </w:rPr>
              <w:t>响应文件递交</w:t>
            </w:r>
            <w:r>
              <w:rPr>
                <w:rFonts w:hint="eastAsia" w:ascii="宋体" w:hAnsi="宋体" w:eastAsia="宋体" w:cs="宋体"/>
                <w:i w:val="0"/>
                <w:iCs w:val="0"/>
                <w:color w:val="auto"/>
                <w:kern w:val="0"/>
                <w:sz w:val="24"/>
                <w:szCs w:val="24"/>
                <w:highlight w:val="none"/>
                <w:u w:val="none"/>
                <w:lang w:val="en-US" w:eastAsia="zh-CN" w:bidi="ar"/>
              </w:rPr>
              <w:t>截止时间前6个月内任意一个月在报价人单位缴纳社保的证明材料，否则不得分。</w:t>
            </w:r>
          </w:p>
        </w:tc>
        <w:tc>
          <w:tcPr>
            <w:tcW w:w="522" w:type="pct"/>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left w:val="single" w:color="000000" w:sz="4"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rPr>
            </w:pPr>
          </w:p>
        </w:tc>
        <w:tc>
          <w:tcPr>
            <w:tcW w:w="552" w:type="pct"/>
            <w:vMerge w:val="continue"/>
            <w:tcBorders>
              <w:left w:val="single" w:color="000000" w:sz="6"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Cs/>
                <w:color w:val="auto"/>
                <w:sz w:val="24"/>
                <w:szCs w:val="24"/>
                <w:highlight w:val="none"/>
                <w:lang w:val="en-US" w:eastAsia="zh-CN"/>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C1.2拟担任本项目的项目负责人自本项目采购公告发布之日前五年内（以竣工报告的日期为准）有完成过10kV或以上的电力工程项目经验的得</w:t>
            </w:r>
            <w:r>
              <w:rPr>
                <w:rStyle w:val="29"/>
                <w:rFonts w:hint="eastAsia" w:ascii="宋体" w:hAnsi="宋体" w:eastAsia="宋体" w:cs="宋体"/>
                <w:color w:val="auto"/>
                <w:sz w:val="24"/>
                <w:szCs w:val="24"/>
                <w:highlight w:val="none"/>
                <w:lang w:val="en-US" w:eastAsia="zh-CN" w:bidi="ar"/>
              </w:rPr>
              <w:t>3分</w:t>
            </w:r>
            <w:r>
              <w:rPr>
                <w:rFonts w:hint="eastAsia" w:ascii="宋体" w:hAnsi="宋体" w:eastAsia="宋体" w:cs="宋体"/>
                <w:i w:val="0"/>
                <w:iCs w:val="0"/>
                <w:color w:val="auto"/>
                <w:kern w:val="0"/>
                <w:sz w:val="24"/>
                <w:szCs w:val="24"/>
                <w:highlight w:val="none"/>
                <w:u w:val="none"/>
                <w:lang w:val="en-US" w:eastAsia="zh-CN" w:bidi="ar"/>
              </w:rPr>
              <w:t>。提供完成项目的中标公告(提供相关网站中标公告的下载网页并注明网址)、中标通知书、合同书关键页及竣工报告等证明材料，如果报价人提供的上述证明材料均无法体现项目负责人的，则还需提供发包人出具的证明材料，否则不得分。</w:t>
            </w:r>
          </w:p>
        </w:tc>
        <w:tc>
          <w:tcPr>
            <w:tcW w:w="522" w:type="pct"/>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rPr>
            </w:pPr>
          </w:p>
        </w:tc>
        <w:tc>
          <w:tcPr>
            <w:tcW w:w="552" w:type="pct"/>
            <w:vMerge w:val="continue"/>
            <w:tcBorders>
              <w:left w:val="single" w:color="000000" w:sz="6" w:space="0"/>
              <w:bottom w:val="single" w:color="000000" w:sz="6"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Cs/>
                <w:color w:val="auto"/>
                <w:sz w:val="24"/>
                <w:szCs w:val="24"/>
                <w:highlight w:val="none"/>
                <w:lang w:val="en-US" w:eastAsia="zh-CN"/>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C1.2拟担任本项目的技术负责人</w:t>
            </w:r>
            <w:r>
              <w:rPr>
                <w:rStyle w:val="29"/>
                <w:rFonts w:hint="eastAsia" w:ascii="宋体" w:hAnsi="宋体" w:eastAsia="宋体" w:cs="宋体"/>
                <w:color w:val="auto"/>
                <w:sz w:val="24"/>
                <w:szCs w:val="24"/>
                <w:highlight w:val="none"/>
                <w:lang w:val="en-US" w:eastAsia="zh-CN" w:bidi="ar"/>
              </w:rPr>
              <w:t>（与项目负责人不为同一人）为</w:t>
            </w:r>
            <w:r>
              <w:rPr>
                <w:rFonts w:hint="eastAsia" w:ascii="宋体" w:hAnsi="宋体" w:eastAsia="宋体" w:cs="宋体"/>
                <w:i w:val="0"/>
                <w:iCs w:val="0"/>
                <w:color w:val="auto"/>
                <w:kern w:val="0"/>
                <w:sz w:val="24"/>
                <w:szCs w:val="24"/>
                <w:highlight w:val="none"/>
                <w:u w:val="none"/>
                <w:lang w:val="en-US" w:eastAsia="zh-CN" w:bidi="ar"/>
              </w:rPr>
              <w:t>报价人单位在岗人员，具备电气相关专业（含建筑电气与智能化、电气工程、电气工程自动化、电力工程、电力工程自动化、工业电气自动化、电力工程技术，下同）的工程师职称的得</w:t>
            </w:r>
            <w:r>
              <w:rPr>
                <w:rStyle w:val="29"/>
                <w:rFonts w:hint="eastAsia" w:ascii="宋体" w:hAnsi="宋体" w:eastAsia="宋体" w:cs="宋体"/>
                <w:color w:val="auto"/>
                <w:sz w:val="24"/>
                <w:szCs w:val="24"/>
                <w:highlight w:val="none"/>
                <w:lang w:val="en-US" w:eastAsia="zh-CN" w:bidi="ar"/>
              </w:rPr>
              <w:t>1.5分</w:t>
            </w:r>
            <w:r>
              <w:rPr>
                <w:rFonts w:hint="eastAsia" w:ascii="宋体" w:hAnsi="宋体" w:eastAsia="宋体" w:cs="宋体"/>
                <w:i w:val="0"/>
                <w:iCs w:val="0"/>
                <w:color w:val="auto"/>
                <w:kern w:val="0"/>
                <w:sz w:val="24"/>
                <w:szCs w:val="24"/>
                <w:highlight w:val="none"/>
                <w:u w:val="none"/>
                <w:lang w:val="en-US" w:eastAsia="zh-CN" w:bidi="ar"/>
              </w:rPr>
              <w:t>；具有电气相关专业高级工程师或以上技术职称的得</w:t>
            </w:r>
            <w:r>
              <w:rPr>
                <w:rStyle w:val="29"/>
                <w:rFonts w:hint="eastAsia" w:ascii="宋体" w:hAnsi="宋体" w:eastAsia="宋体" w:cs="宋体"/>
                <w:color w:val="auto"/>
                <w:sz w:val="24"/>
                <w:szCs w:val="24"/>
                <w:highlight w:val="none"/>
                <w:lang w:val="en-US" w:eastAsia="zh-CN" w:bidi="ar"/>
              </w:rPr>
              <w:t>3分</w:t>
            </w:r>
            <w:r>
              <w:rPr>
                <w:rFonts w:hint="eastAsia" w:ascii="宋体" w:hAnsi="宋体" w:eastAsia="宋体" w:cs="宋体"/>
                <w:i w:val="0"/>
                <w:iCs w:val="0"/>
                <w:color w:val="auto"/>
                <w:kern w:val="0"/>
                <w:sz w:val="24"/>
                <w:szCs w:val="24"/>
                <w:highlight w:val="none"/>
                <w:u w:val="none"/>
                <w:lang w:val="en-US" w:eastAsia="zh-CN" w:bidi="ar"/>
              </w:rPr>
              <w:t>。提供技术负责人的身份证、职称证书复印件、</w:t>
            </w:r>
            <w:r>
              <w:rPr>
                <w:rFonts w:hint="eastAsia" w:ascii="宋体" w:hAnsi="宋体" w:cs="宋体"/>
                <w:i w:val="0"/>
                <w:iCs w:val="0"/>
                <w:color w:val="auto"/>
                <w:kern w:val="0"/>
                <w:sz w:val="24"/>
                <w:szCs w:val="24"/>
                <w:highlight w:val="none"/>
                <w:u w:val="none"/>
                <w:lang w:val="en-US" w:eastAsia="zh-CN" w:bidi="ar"/>
              </w:rPr>
              <w:t>响应文件递交</w:t>
            </w:r>
            <w:r>
              <w:rPr>
                <w:rFonts w:hint="eastAsia" w:ascii="宋体" w:hAnsi="宋体" w:eastAsia="宋体" w:cs="宋体"/>
                <w:i w:val="0"/>
                <w:iCs w:val="0"/>
                <w:color w:val="auto"/>
                <w:kern w:val="0"/>
                <w:sz w:val="24"/>
                <w:szCs w:val="24"/>
                <w:highlight w:val="none"/>
                <w:u w:val="none"/>
                <w:lang w:val="en-US" w:eastAsia="zh-CN" w:bidi="ar"/>
              </w:rPr>
              <w:t>截止时间前6个月内任意一个月在报价人单位缴纳社保的证明材料，否则不得分。</w:t>
            </w:r>
          </w:p>
        </w:tc>
        <w:tc>
          <w:tcPr>
            <w:tcW w:w="522" w:type="pct"/>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6" w:hRule="atLeast"/>
          <w:jc w:val="center"/>
        </w:trPr>
        <w:tc>
          <w:tcPr>
            <w:tcW w:w="440" w:type="pct"/>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C2</w:t>
            </w:r>
          </w:p>
        </w:tc>
        <w:tc>
          <w:tcPr>
            <w:tcW w:w="552"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rPr>
              <w:t>类似经验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4分</w:t>
            </w:r>
            <w:r>
              <w:rPr>
                <w:rFonts w:hint="eastAsia" w:ascii="宋体" w:hAnsi="宋体" w:eastAsia="宋体" w:cs="宋体"/>
                <w:color w:val="auto"/>
                <w:kern w:val="0"/>
                <w:sz w:val="24"/>
                <w:szCs w:val="24"/>
                <w:highlight w:val="none"/>
                <w:lang w:eastAsia="zh-CN"/>
              </w:rPr>
              <w:t>）</w:t>
            </w: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报价人自2020年1月1日以来（以竣工报告的日期为准）完成10kV或以上的</w:t>
            </w:r>
            <w:r>
              <w:rPr>
                <w:rStyle w:val="29"/>
                <w:rFonts w:hint="eastAsia" w:ascii="宋体" w:hAnsi="宋体" w:eastAsia="宋体" w:cs="宋体"/>
                <w:color w:val="auto"/>
                <w:sz w:val="24"/>
                <w:szCs w:val="24"/>
                <w:highlight w:val="none"/>
                <w:lang w:val="en-US" w:eastAsia="zh-CN" w:bidi="ar"/>
              </w:rPr>
              <w:t>配电施工</w:t>
            </w:r>
            <w:r>
              <w:rPr>
                <w:rFonts w:hint="eastAsia" w:ascii="宋体" w:hAnsi="宋体" w:eastAsia="宋体" w:cs="宋体"/>
                <w:i w:val="0"/>
                <w:iCs w:val="0"/>
                <w:color w:val="auto"/>
                <w:kern w:val="0"/>
                <w:sz w:val="24"/>
                <w:szCs w:val="24"/>
                <w:highlight w:val="none"/>
                <w:u w:val="none"/>
                <w:lang w:val="en-US" w:eastAsia="zh-CN" w:bidi="ar"/>
              </w:rPr>
              <w:t>项目经验的，每提供1个得1分，满分4分。提供中标通知书或合同复印件（至少包含合同关键页（双方盖章）），及竣工报告，否则不得分。</w:t>
            </w:r>
          </w:p>
        </w:tc>
        <w:tc>
          <w:tcPr>
            <w:tcW w:w="522" w:type="pct"/>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05" w:hRule="atLeast"/>
          <w:jc w:val="center"/>
        </w:trPr>
        <w:tc>
          <w:tcPr>
            <w:tcW w:w="440" w:type="pct"/>
            <w:vMerge w:val="restart"/>
            <w:tcBorders>
              <w:top w:val="single" w:color="000000" w:sz="6" w:space="0"/>
              <w:left w:val="single" w:color="000000" w:sz="4"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C3</w:t>
            </w:r>
          </w:p>
        </w:tc>
        <w:tc>
          <w:tcPr>
            <w:tcW w:w="552" w:type="pct"/>
            <w:vMerge w:val="restart"/>
            <w:tcBorders>
              <w:top w:val="single" w:color="000000" w:sz="6" w:space="0"/>
              <w:left w:val="single" w:color="000000" w:sz="6"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rPr>
              <w:t>售后服务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7分</w:t>
            </w:r>
            <w:r>
              <w:rPr>
                <w:rFonts w:hint="eastAsia" w:ascii="宋体" w:hAnsi="宋体" w:eastAsia="宋体" w:cs="宋体"/>
                <w:color w:val="auto"/>
                <w:kern w:val="0"/>
                <w:sz w:val="24"/>
                <w:szCs w:val="24"/>
                <w:highlight w:val="none"/>
                <w:lang w:eastAsia="zh-CN"/>
              </w:rPr>
              <w:t>）</w:t>
            </w: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C3.1根据各报价人的售后服务承诺、维护响应计划（至少包含具体的服务内容、故障响应时间、保障能力等方面）进行评议：方案包含的要点齐全无缺漏项、内容与要点相符、内容完善、措施具体且能够适用于本项目的得4分；方案所包含的要点齐全、内容与要点相符，但仅有纲要</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内容简略，未展开阐述的得3分；方案所包含的要点有缺漏或无实质性内容的得1分，未提供的不得分。</w:t>
            </w:r>
          </w:p>
        </w:tc>
        <w:tc>
          <w:tcPr>
            <w:tcW w:w="522" w:type="pct"/>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440" w:type="pct"/>
            <w:vMerge w:val="continue"/>
            <w:tcBorders>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rPr>
            </w:pPr>
          </w:p>
        </w:tc>
        <w:tc>
          <w:tcPr>
            <w:tcW w:w="552" w:type="pct"/>
            <w:vMerge w:val="continue"/>
            <w:tcBorders>
              <w:left w:val="single" w:color="000000" w:sz="6" w:space="0"/>
              <w:bottom w:val="single" w:color="000000" w:sz="6" w:space="0"/>
              <w:right w:val="single" w:color="000000" w:sz="6"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hAnsi="宋体" w:eastAsia="宋体" w:cs="宋体"/>
                <w:bCs/>
                <w:color w:val="auto"/>
                <w:sz w:val="24"/>
                <w:szCs w:val="24"/>
                <w:highlight w:val="none"/>
                <w:lang w:val="en-US" w:eastAsia="zh-CN"/>
              </w:rPr>
            </w:pPr>
          </w:p>
        </w:tc>
        <w:tc>
          <w:tcPr>
            <w:tcW w:w="3484"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C3.2报价人承诺设备发生故障（或事故）时，在2小时（含2个小时）以内到达故障（或事故）现场处理的得1.5分；能在1小时（含1个小时）以内到达故障（或事故）现场处理的得3分。</w:t>
            </w:r>
          </w:p>
        </w:tc>
        <w:tc>
          <w:tcPr>
            <w:tcW w:w="522" w:type="pct"/>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pStyle w:val="28"/>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5000" w:type="pct"/>
            <w:gridSpan w:val="4"/>
            <w:tcBorders>
              <w:top w:val="single" w:color="000000" w:sz="6"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28"/>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各供应商的商务部分得分为C1+C2+C3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none" w:color="000000"/>
              </w:rPr>
              <w:t>各供应商的最终得分为A+B+C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44" w:rightChars="2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keepNext w:val="0"/>
              <w:keepLines w:val="0"/>
              <w:pageBreakBefore w:val="0"/>
              <w:widowControl w:val="0"/>
              <w:kinsoku/>
              <w:wordWrap/>
              <w:overflowPunct/>
              <w:topLinePunct w:val="0"/>
              <w:autoSpaceDE/>
              <w:autoSpaceDN/>
              <w:bidi w:val="0"/>
              <w:adjustRightInd w:val="0"/>
              <w:snapToGrid w:val="0"/>
              <w:spacing w:line="240" w:lineRule="auto"/>
              <w:ind w:right="44" w:rightChars="2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1.供应商须在响应文件中对以上评分细项内容逐项真实、完整地进行书面应答及作出承诺。</w:t>
            </w:r>
          </w:p>
          <w:p>
            <w:pPr>
              <w:keepNext w:val="0"/>
              <w:keepLines w:val="0"/>
              <w:pageBreakBefore w:val="0"/>
              <w:widowControl w:val="0"/>
              <w:kinsoku/>
              <w:wordWrap/>
              <w:overflowPunct/>
              <w:topLinePunct w:val="0"/>
              <w:autoSpaceDE/>
              <w:autoSpaceDN/>
              <w:bidi w:val="0"/>
              <w:adjustRightInd w:val="0"/>
              <w:snapToGrid w:val="0"/>
              <w:spacing w:line="240" w:lineRule="auto"/>
              <w:ind w:right="44" w:rightChars="2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分标准和方法中所涉及到的如技术支持材料、机构设置证明、业绩证明材料等一切需要供应商提供的相关有效证明材料，供应商必须认真分类并装订成册，做好标识以方便磋商小组逐条对应评议。未提供相关证明材料的，磋商小组将有可能作出不利于供应商的评议和评分。</w:t>
            </w:r>
          </w:p>
          <w:p>
            <w:pPr>
              <w:pStyle w:val="28"/>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必须对其响应文件中提供各种资料、说明、承诺的真实性负责。采购人有权在评审过程中对供应商响应文件中的各种资料、说明、承诺的真实性进行核查，供应商应无条件配合采购人的核查工作，不得托词拒绝核查或隐瞒真实情况。若在评审过程中，发现供应商有为谋取成交而提供虚假资料和承诺、欺骗采购人和磋商小组的行为，将取消其成交资格，其保证金将不予退还。若在成交后或执行合同过程中发现有为谋取成交而提供虚假资料和承诺欺骗采购人和磋商小组的行为，采购人将取消其成交资格，其保证金将不予退还，给采购人造成损失的，还必须进行赔偿并负相关责任。</w:t>
            </w:r>
          </w:p>
        </w:tc>
      </w:tr>
    </w:tbl>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9"/>
        <w:shd w:val="clea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第四章　合同草案条款</w:t>
      </w:r>
    </w:p>
    <w:p>
      <w:pPr>
        <w:pStyle w:val="12"/>
        <w:shd w:val="clear"/>
        <w:ind w:firstLine="420" w:firstLineChars="200"/>
        <w:rPr>
          <w:rFonts w:hint="eastAsia" w:ascii="宋体" w:hAnsi="宋体" w:eastAsia="宋体" w:cs="宋体"/>
          <w:color w:val="auto"/>
          <w:highlight w:val="none"/>
        </w:rPr>
      </w:pPr>
    </w:p>
    <w:p>
      <w:pPr>
        <w:pStyle w:val="12"/>
        <w:shd w:val="clear"/>
        <w:ind w:firstLine="420" w:firstLineChars="200"/>
        <w:rPr>
          <w:rFonts w:hint="eastAsia" w:ascii="宋体" w:hAnsi="宋体" w:eastAsia="宋体" w:cs="宋体"/>
          <w:color w:val="auto"/>
          <w:highlight w:val="none"/>
        </w:rPr>
      </w:pPr>
    </w:p>
    <w:p>
      <w:pPr>
        <w:pStyle w:val="12"/>
        <w:shd w:val="clear"/>
        <w:ind w:firstLine="420" w:firstLineChars="200"/>
        <w:rPr>
          <w:rFonts w:hint="eastAsia" w:ascii="宋体" w:hAnsi="宋体" w:eastAsia="宋体" w:cs="宋体"/>
          <w:color w:val="auto"/>
          <w:highlight w:val="none"/>
        </w:rPr>
      </w:pPr>
    </w:p>
    <w:p>
      <w:pPr>
        <w:pStyle w:val="12"/>
        <w:shd w:val="clear"/>
        <w:ind w:firstLine="420" w:firstLineChars="200"/>
        <w:rPr>
          <w:rFonts w:hint="eastAsia" w:ascii="宋体" w:hAnsi="宋体" w:eastAsia="宋体" w:cs="宋体"/>
          <w:color w:val="auto"/>
          <w:highlight w:val="none"/>
        </w:rPr>
      </w:pP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____________项目</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p>
    <w:p>
      <w:pPr>
        <w:pStyle w:val="8"/>
        <w:shd w:val="clea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　　同</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合同编号：____________________</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pPr>
        <w:pStyle w:val="12"/>
        <w:shd w:val="clear"/>
        <w:ind w:firstLine="480" w:firstLineChars="200"/>
        <w:jc w:val="center"/>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方：____________________(采购人名称)</w:t>
      </w:r>
    </w:p>
    <w:p>
      <w:pPr>
        <w:pStyle w:val="12"/>
        <w:shd w:val="clear"/>
        <w:ind w:firstLine="480" w:firstLineChars="200"/>
        <w:jc w:val="center"/>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方：____________________(供应商名称)</w:t>
      </w:r>
    </w:p>
    <w:p>
      <w:pPr>
        <w:pStyle w:val="12"/>
        <w:shd w:val="clear"/>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根据《中华人民共和国政府采购法》、《中华人民共和国合同法》等有关法律法规规定，____________(采购人名称)(以下简称：“甲方”)通过______采购(采购方式)确定______(供应商名称)(以下简称：“乙方”)为______项目(项目名称)的______供应商。甲乙双方同意签署《______项目(项目名称)合同》(合同编号：______，以下简称：“合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下列文件是构成本合同不可分割的部分：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(1)合同条款；</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(3)投标(响应)文件技术部分；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2.合同标的(根据实际情况填写)</w:t>
      </w:r>
    </w:p>
    <w:tbl>
      <w:tblPr>
        <w:tblStyle w:val="1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816"/>
        <w:gridCol w:w="816"/>
        <w:gridCol w:w="5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1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1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16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具体服务承诺(包含但不限于服务内容、范围和基本要求)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164"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5164" w:type="dxa"/>
            <w:vAlign w:val="center"/>
          </w:tcPr>
          <w:p>
            <w:pPr>
              <w:pStyle w:val="12"/>
              <w:shd w:val="clear"/>
              <w:jc w:val="center"/>
              <w:rPr>
                <w:rFonts w:hint="eastAsia" w:ascii="宋体" w:hAnsi="宋体" w:eastAsia="宋体" w:cs="宋体"/>
                <w:color w:val="auto"/>
                <w:sz w:val="24"/>
                <w:szCs w:val="24"/>
                <w:highlight w:val="none"/>
              </w:rPr>
            </w:pPr>
          </w:p>
        </w:tc>
      </w:tr>
    </w:tbl>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3.合同金额</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本合同总金额为人民币______元(￥______)。本合同项下所有服务的全部税费均已包含于合同价中，甲方不再另行支付。</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4.合同签订地</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根据实际情况填写</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5.合同生效</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本合同一式______份，经甲乙双方法定代表人或其授权代表签字盖章，并在甲方收到乙方提交的履约保证金后生效。</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甲方：(采购人名称)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乙方：(供应商名称)</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法定代表人或其授权代表签字(签章):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法定代表人或其授权代表签字(签章)：</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盖章：</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日期：______年____月____日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一、合同条款</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合同条款前附表</w:t>
      </w:r>
    </w:p>
    <w:p>
      <w:pPr>
        <w:pStyle w:val="12"/>
        <w:shd w:val="clear"/>
        <w:ind w:firstLine="480" w:firstLineChars="200"/>
        <w:rPr>
          <w:rFonts w:hint="eastAsia" w:ascii="宋体" w:hAnsi="宋体" w:eastAsia="宋体" w:cs="宋体"/>
          <w:color w:val="auto"/>
          <w:sz w:val="24"/>
          <w:szCs w:val="24"/>
          <w:highlight w:val="none"/>
        </w:rPr>
      </w:pP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525"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74"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合同名称：</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restar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pStyle w:val="12"/>
              <w:shd w:val="clear"/>
              <w:jc w:val="center"/>
              <w:rPr>
                <w:rFonts w:hint="eastAsia" w:ascii="宋体" w:hAnsi="宋体" w:eastAsia="宋体" w:cs="宋体"/>
                <w:color w:val="auto"/>
                <w:sz w:val="24"/>
                <w:szCs w:val="24"/>
                <w:highlight w:val="none"/>
              </w:rPr>
            </w:pP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pStyle w:val="12"/>
              <w:shd w:val="clear"/>
              <w:jc w:val="center"/>
              <w:rPr>
                <w:rFonts w:hint="eastAsia" w:ascii="宋体" w:hAnsi="宋体" w:eastAsia="宋体" w:cs="宋体"/>
                <w:color w:val="auto"/>
                <w:sz w:val="24"/>
                <w:szCs w:val="24"/>
                <w:highlight w:val="none"/>
              </w:rPr>
            </w:pP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restar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pStyle w:val="12"/>
              <w:shd w:val="clear"/>
              <w:jc w:val="center"/>
              <w:rPr>
                <w:rFonts w:hint="eastAsia" w:ascii="宋体" w:hAnsi="宋体" w:eastAsia="宋体" w:cs="宋体"/>
                <w:color w:val="auto"/>
                <w:sz w:val="24"/>
                <w:szCs w:val="24"/>
                <w:highlight w:val="none"/>
              </w:rPr>
            </w:pP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pStyle w:val="12"/>
              <w:shd w:val="clear"/>
              <w:jc w:val="center"/>
              <w:rPr>
                <w:rFonts w:hint="eastAsia" w:ascii="宋体" w:hAnsi="宋体" w:eastAsia="宋体" w:cs="宋体"/>
                <w:color w:val="auto"/>
                <w:sz w:val="24"/>
                <w:szCs w:val="24"/>
                <w:highlight w:val="none"/>
              </w:rPr>
            </w:pP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pStyle w:val="12"/>
              <w:shd w:val="clear"/>
              <w:jc w:val="center"/>
              <w:rPr>
                <w:rFonts w:hint="eastAsia" w:ascii="宋体" w:hAnsi="宋体" w:eastAsia="宋体" w:cs="宋体"/>
                <w:color w:val="auto"/>
                <w:sz w:val="24"/>
                <w:szCs w:val="24"/>
                <w:highlight w:val="none"/>
              </w:rPr>
            </w:pP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乙方开户银行名称：</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服务履行期：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验收方式及标准：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履约保证金及其返还：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74"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□违约金约定：</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□损失赔偿约定：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误期赔偿费约定：如果乙方没有按照合同规定的时间交货和提供服务，甲方有权从货款或履约保证金中扣除误期赔偿费而不影响合同项下的其他补救方法。赔偿费按每日加收合同金额的0.5%(各单位可根据实际情况重新设定)计收，直至交货或提供服务为止。但误期赔偿费的最高限额不超过合同价的15%(各单位可根据实际情况重新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474"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525" w:type="pct"/>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合同纠纷的解决方式：</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首先通过双方协商解决，协商解决不成，则通过以下途径之一解决纠纷(请在方框内画“√”选择)：</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□提请______仲裁委员会按照仲裁程序在______(仲裁地)仲裁</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□向人民法院提起诉讼</w:t>
            </w:r>
          </w:p>
        </w:tc>
      </w:tr>
    </w:tbl>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1.定义</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本合同下列术语应解释为：</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“甲方”是指采购人。</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“乙方”是指中标/成交供应商。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“合同”系指甲乙双方签署的、合同中载明的甲乙双方所达成的协议，包括所有的附件、附录和上述文件所提到的构成合同的所有文件。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“服务”是指乙方按照招标(采购)、投标(响应)文件要求，向采购人提供的技术支持服务。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“项目现场”是指甲方指定的最终服务地点。</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“天”除非特别指出，“天”均为自然天。</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2.服务标准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乙方为甲方交付的服务应符合招标(采购)文件所述的内容，如果没有提及适用标准，则应符合相应的国家标准。这些标准必须是有关机构发布的最新版本的标准。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除非技术要求中另有规定，计量单位均采用中华人民共和国法定计量单位。</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乙方应按照合同的规定，提供下列服务甲方提供符合要求的服务。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4.知识产权</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乙方应保证所提供的服务免受第三方提出侵犯其知识产权(专利权、商标权、版权等)的起诉。因侵害他人知识产权而产生的法律责任，全部由供应商承担。</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甲方委托乙方开发的产品，甲方享有知识产权，未经甲方许可不得转让任何第三人。</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5.保密条款</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甲乙双方应对在本合同签订或履行过程中所接触的对方信息，包括但不限于知识产权、技术资料、技术诀窍、内部管理及其他相关信息，负有保密义务。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(1)应以审慎态度避免泄露、公开或传播甲方的信息；</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(2)未经甲方书面许可，不得对有关信息进行修改、补充、复制；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(3)未经甲方书面许可，不得将信息以任何方式(如E－mail)携带出甲方场所；</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(4)未经甲方书面许可，不得将信息透露给任何其他人；</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(5)甲方以书面形式提出的其他保密措施。</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保密期限不受合同有效期的限制，在合同有效期结束后，信息接受方仍应承担保密义务，直至该等信息成为公开信息。</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甲乙双方如出现泄密行为，泄密方应承担相关的法律责任，包括但是不限于对由此给对方造成的经济损失进行赔偿。</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6.服务质量保证</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乙方应保证所提供的服务，符合合同规定的技术要求。如不符时，乙方应负全责并尽快处理解决，由此造成的损失和相关费用由乙方负责，甲方保留终止合同及索赔的权利。</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乙方应保证通过执行合同中全部方案后，可以取得本合同规定的结果，达到本合同规定的预期目标。对任何情况下出现问题的，应尽快提出解决方案。</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如果乙方提供的服务和解决方案不符合甲方要求，或在规定的时间内没有弥补缺陷，甲方有权采取一切必要的补救措施，由此产生的费用全部由乙方负责。</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7.履约保证金</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乙方应在签署合同前，以银行保函、银行电汇或履约担保函形式向甲方提供。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履约保证金具体金额及返还要求见合同条款前附表。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如乙方未能履行合同规定的义务，甲方有权按照本合同的约定从履约保证金中进行相应扣除。乙方应在甲方扣除履约保证金后15天内，及时补充扣除部分金额。</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乙方不履行合同，或者履行合同义务不符合约定使得合同目的不能实现，履约保证金不予退还，给甲方造成的损失超过履约保证金数额的，还应当对超过部分予以赔偿。</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8.服务时间、地点与验收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服务地点：合同条款前附表指定地点。</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服务时间：合同条款前附表指定时间。</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甲方应在乙方完成相关服务工作后及时对服务质量、技术指标、服务成果进行验收。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9.违约责任</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服务缺陷的补救措施和索赔</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(1)如果乙方提供的服务不符合本合同约定以及招标文件、投标文件关于服务的要求和承诺，乙方应按照甲方同意的下列一种或几种方式结合起来解决索赔事宜：</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①乙方同意将服务款项目退还给甲方，由此发生的一切费用和损失由乙方承担。如甲方以适当的条件和方法购买与未履约标的相类似的服务，乙方应负担新购买类似服务所超出的费用。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②根据服务的质量状况以及甲方所遭受的损失，经过甲乙双方商定降低服务的价格。</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没收履约保证金，如不足以弥补甲方损失的，甲方有权进一步要求乙方赔偿。</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迟延履约的违约责任</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(1)乙方应按照本合同规定的时间、地点提供服务。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0.5%(各单位可根据实际情况重新设定)计收，直至交货或提供服务为止。但误期赔偿费的最高限额不超过合同价的15%(各单位可根据实际情况重新设定)。</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(4)如果乙方延迟履约超过30日，甲方有权终止全部或部分合同，并依其认为适当的条件和方法购买与未履约类似的服务，乙方应负担购买类似服务所超出的费用。但是，乙方应继续执行合同中未终止的部分。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未履行合同义务的违约责任</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(1)守约方有权终止全部或部分合同。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(2)没收全额履约保证金。</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(3)由违约一方支付违约金，违约金标准见合同条款前附表(各单位可根据实际情况自行约定)。</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(4)违约金不足以弥补守约方实际损失、可预见或者应当预见的损失，由违约方全额予以赔偿。</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10.不可抗力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如果合同双方因不可抗力而导致合同实施延误或合同无法实施，不应该承担误期赔偿或不能履行合同义务的责任。</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本条所述的“不可抗力”系指那些双方不可预见、不可避免、不可克服的客观情况，但不包括双方的违约或疏忽。这些事件包括但不限于：战争、严重火灾、洪水、台风、地震等。</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11.合同纠纷的解决方式</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合同各方应通过友好协商，解决在执行合同过程中所发生的或与合同有关的一切争端。如协商30日内(根据实际情况设定)不能解决，可以按合同规定的方式提起仲裁或诉讼。</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仲裁裁决应为最终裁决，对双方均具有约束力。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仲裁费除仲裁机关另有裁决外应由败诉方负担。</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诉讼应由服务所在地人民法院管辖。诉讼费除人民法院另有判决外应由败诉方负担。</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如仲裁或诉讼事项不影响合同其他部分的履行，则在仲裁或诉讼期间，除正在进行仲裁或诉讼的部分外，合同的其他部分应继续执行。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12.合同修改或变更</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如无重大变故，甲方双方不得擅自变更合同。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如确需变更合同，甲乙双方应签署书面变更协议。变更协议为本合同不可分割的一部分。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在不改变合同其他条款的前提下，甲方有权在合同价款10%的范围内追加与合同标的相同的货物或服务，并就此与乙方签订补充合同，乙方不得拒绝。</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13.合同中止</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13.1合同在履行过程中，因采购计划调整，甲方可以要求中止履行，待计划确定后继续履行；合同履行过程中因供应商就采购过程或结果提起投诉的，甲方认为有必要或财政部责令中止的，应当中止合同的履行。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14.违约终止合同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若出现如下情况，在甲方对乙方违约行为而采取的任何补救措施不受影响的情况下，甲方可向乙方发出书面通知书，提出终止部分或全部合同。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14.1.1　如果乙方未能在合同规定的期限或甲方同意延长的期限内提供服务；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14.1.2　因乙方技术人员自身技术能力、经验不足等原因造成甲方硬件设备、应用系统发生重大紧急故障或应用系统数据丢失，带来重大影响和损失的；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14.1.3　乙方对甲方硬件设备、应用系统重大紧急故障没有及时响应，或不能在规定时间内解决处理故障，恢复系统正常运行的；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14.1.4　不能满足本项目技术需求的管理要求和规范，且经多次整改无明显改进的；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14.1.5　在合同规定的每个服务年度(12个自然月)内，在运行维护支持服务过程中，出现2次经甲乙双方确认的违规操作的。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如果甲方根据上述第14.1条的规定，终止了全部或部分合同，甲方可以适当的条件和方法购买乙方未能提供的服务，乙方应对甲方购买类似服务所超出的费用负责。同时，乙方应继续执行合同中未终止的部分。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15.破产终止合同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如果乙方破产或无清偿能力，甲方可在任何时候以书面形式通知乙方终止合同而不给乙方补偿。</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该终止协议将不损害或影响甲方已经采取或将要采取的任何行动或补救措施的权利。</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16.其他情况的终止合同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若合同继续履行将给甲方造成重大损失的，甲方可以终止合同而不给予乙方任何补偿。</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乙方在执行合同的过程中发生重大事故，对履行合同有直接影响的，甲方可以终止合同而不给予乙方任何补偿。</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甲方因重大变故取消或部分取消原来的采购任务，导致合同全部或部分内容无须继续履行的，可以终止合同而不给予乙方任何补偿。</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17.合同转让和分包</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乙方不得以任何形式将合同转包，或部分或全部转让其应履行的合同义务。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除经甲方事先书面同意外，乙方不得以任何形式将合同分包。</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18.适用法律</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本合同适用中华人民共和国现行法律、行政法规和规章，如合同条款与法律、行政法规和规章不一致的，按照法律、行政法规和规章修改本合同。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19.合同语言</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本合同语言为中文。</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双方交换的与合同有关的信件和其他文件应用合同语言书写。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20.合同生效</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本合同应在双方签字盖章和甲方收到乙方提供的履约保证金后生效。</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21.合同效力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除本合同和甲乙双方书面签署的补充协议外，其他任何形式的双方约定和往来函件均不具有合同效力，对本项目无约束。</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22.检查和审计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22.1在本合同的履行过程中，甲方有权对乙方的合同履约情况进行阶段性检查，并对乙方投标时提供的相关资料进行复核。</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在本合同的履行过程中，如果甲乙双方发生争议或者乙方没有按照合同约定履行义务，乙方应允许甲方检查乙方与实施本合同有关的账户和记录，并由甲方指定的审计人员对其进行审计。</w:t>
      </w:r>
    </w:p>
    <w:p>
      <w:pPr>
        <w:pStyle w:val="12"/>
        <w:shd w:val="clear"/>
        <w:ind w:firstLine="420" w:firstLineChars="200"/>
        <w:rPr>
          <w:rFonts w:hint="eastAsia" w:ascii="宋体" w:hAnsi="宋体" w:eastAsia="宋体" w:cs="宋体"/>
          <w:color w:val="auto"/>
          <w:highlight w:val="none"/>
        </w:rPr>
      </w:pPr>
    </w:p>
    <w:p>
      <w:pPr>
        <w:shd w:val="clear"/>
        <w:rPr>
          <w:rFonts w:hint="eastAsia" w:ascii="宋体" w:hAnsi="宋体" w:eastAsia="宋体" w:cs="宋体"/>
          <w:color w:val="auto"/>
          <w:sz w:val="28"/>
          <w:szCs w:val="28"/>
          <w:highlight w:val="none"/>
        </w:rPr>
      </w:pPr>
    </w:p>
    <w:p>
      <w:pPr>
        <w:shd w:val="clea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9"/>
        <w:shd w:val="clea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第五章　响应文件组成</w:t>
      </w: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商务部分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一、磋商响应声明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　法定代表人身份证明复印件(法定代表人参加磋商)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　法定代表人授权书(授权代表参加磋商)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附件1－3　授权委托书(格式二)(适用于自然人委托磋商)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二、报价一览表、分项价格表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附件2－1　报价一览表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分项价格表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最终报价承诺书</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三、商务条款偏离表(格式附后)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四、磋商保证金</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五、供应商的资格证明材料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(一)附件5－1　供应商基本情况表(格式附后)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(二)参加政府采购活动的供应商应当具备《政府采购法》第二十二条第一款规定的条件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提供下列材料：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附件5－2－1　法人或者其他组织的营业执照副本复印件或自然人的身份证明复印件；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附件5－2－2　法人或者其他组织的税务登记证副本复印件(按规定可不进行税务登记的不提供)；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附件5－2－3　供应商财务状况报告复印件(如供应商为新成立公司的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应提供于公司成立之日后的财务报表)、依法缴纳税收和社会保障资金的相关材料；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附件5－2－4　具备履行合同所必需的设备和专业技术能力的证明材料(由供应商根据项目需求提供说明材料)；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附件5－2－5　参加政府采购活动前三年内在经营活动中没有重大违法记录的书面声明；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附件5－2－6　无不良信用记录承诺函(磋商文件要求由供应商自行查询信用记录的提供)。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(三)附件5－3　符合磋商文件要求的供应商特定资格条件的证明材料(由采购人或采购代理机构根据项目具体要求填列)</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(四)附件5－4　联合体协议(格式附后)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六、提供符合政府采购政策的证明材料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(一)附件6－1　中小企业声明函(格式附后)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(二)附件6－2　“节能产品”“环境标志产品”、信息安全认证产品等政府采购法律法规要求的其他证明材料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七、磋商须知前附表要求供应商提供的其他资料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八、供应商认为需提供的其他资料</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技术部分</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一、服务方案、实施方案及技术方案</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二、技术响应与偏离表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三、售后服务承诺</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四、用于本项目人员简历表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五、磋商标的物符合磋商文件要求的相关证明文件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六、其他资料</w:t>
      </w:r>
    </w:p>
    <w:p>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技术商务评标项对照表</w:t>
      </w:r>
    </w:p>
    <w:p>
      <w:pPr>
        <w:shd w:val="clear"/>
        <w:rPr>
          <w:rFonts w:hint="eastAsia" w:ascii="宋体" w:hAnsi="宋体" w:eastAsia="宋体" w:cs="宋体"/>
          <w:color w:val="auto"/>
          <w:sz w:val="24"/>
          <w:szCs w:val="24"/>
          <w:highlight w:val="none"/>
        </w:rPr>
      </w:pPr>
    </w:p>
    <w:p>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合同包：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18"/>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938"/>
        <w:gridCol w:w="2257"/>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669" w:type="dxa"/>
            <w:vAlign w:val="center"/>
          </w:tcPr>
          <w:p>
            <w:pPr>
              <w:shd w:val="clea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3938" w:type="dxa"/>
            <w:vAlign w:val="center"/>
          </w:tcPr>
          <w:p>
            <w:pPr>
              <w:shd w:val="clea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2257" w:type="dxa"/>
            <w:vAlign w:val="center"/>
          </w:tcPr>
          <w:p>
            <w:pPr>
              <w:shd w:val="clea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响应情况</w:t>
            </w:r>
          </w:p>
        </w:tc>
        <w:tc>
          <w:tcPr>
            <w:tcW w:w="1493" w:type="dxa"/>
            <w:vAlign w:val="center"/>
          </w:tcPr>
          <w:p>
            <w:pPr>
              <w:shd w:val="clea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669" w:type="dxa"/>
            <w:vAlign w:val="center"/>
          </w:tcPr>
          <w:p>
            <w:pPr>
              <w:shd w:val="clear"/>
              <w:adjustRightInd w:val="0"/>
              <w:snapToGrid w:val="0"/>
              <w:jc w:val="center"/>
              <w:rPr>
                <w:rFonts w:hint="eastAsia" w:ascii="宋体" w:hAnsi="宋体" w:eastAsia="宋体" w:cs="宋体"/>
                <w:color w:val="auto"/>
                <w:sz w:val="24"/>
                <w:szCs w:val="24"/>
                <w:highlight w:val="none"/>
              </w:rPr>
            </w:pPr>
          </w:p>
        </w:tc>
        <w:tc>
          <w:tcPr>
            <w:tcW w:w="3938"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2257" w:type="dxa"/>
            <w:vAlign w:val="center"/>
          </w:tcPr>
          <w:p>
            <w:pPr>
              <w:shd w:val="clear"/>
              <w:adjustRightInd w:val="0"/>
              <w:snapToGrid w:val="0"/>
              <w:ind w:firstLine="360" w:firstLineChars="150"/>
              <w:jc w:val="center"/>
              <w:rPr>
                <w:rFonts w:hint="eastAsia" w:ascii="宋体" w:hAnsi="宋体" w:eastAsia="宋体" w:cs="宋体"/>
                <w:color w:val="auto"/>
                <w:sz w:val="24"/>
                <w:szCs w:val="24"/>
                <w:highlight w:val="none"/>
              </w:rPr>
            </w:pPr>
          </w:p>
        </w:tc>
        <w:tc>
          <w:tcPr>
            <w:tcW w:w="1493" w:type="dxa"/>
            <w:vAlign w:val="center"/>
          </w:tcPr>
          <w:p>
            <w:pPr>
              <w:shd w:val="clear"/>
              <w:adjustRightInd w:val="0"/>
              <w:snapToGrid w:val="0"/>
              <w:jc w:val="center"/>
              <w:rPr>
                <w:rFonts w:hint="eastAsia" w:ascii="宋体" w:hAnsi="宋体" w:eastAsia="宋体" w:cs="宋体"/>
                <w:color w:val="auto"/>
                <w:sz w:val="24"/>
                <w:szCs w:val="24"/>
                <w:highlight w:val="none"/>
              </w:rPr>
            </w:pPr>
          </w:p>
        </w:tc>
      </w:tr>
    </w:tbl>
    <w:p>
      <w:pPr>
        <w:shd w:val="clea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注：报价人须将响应文件中的相关内容按上述要求进行填写</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以便磋商小组进行评审</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未按上表格式逐条填写导致条理不清，解释不明的，磋商小组可能做出不利于报价人的评判。</w:t>
      </w: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第一部分　商务部分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一、磋商响应声明</w:t>
      </w:r>
    </w:p>
    <w:p>
      <w:pPr>
        <w:pStyle w:val="8"/>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磋商响应声明</w:t>
      </w:r>
    </w:p>
    <w:p>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致____________(采购人或采购代理机构)：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我方已仔细研究了____________(项目名称)的竞争性磋商文件(项目编号：____________)的全部内容，知悉参加竞争性磋商的风险，我方承诺接受磋商文件的全部条款且无任何异议。</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一、我方同意在磋商响应有效期内遵守本响应文件中的承诺，且在此期限期满之前均具有法律约束力。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二、我方提交纸质响应文件正本______份和副本______份，电子响应文件______套，并保证响应文件提供的数据和材料是真实、准确的。否则，愿承担《政府采购法》第七十七条规定的法律责任。</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三、我方愿意向贵方提供任何与本项采购有关的数据、情况和技术资料。若贵方需要，我方愿意提供我方作出的一切承诺的证明材料。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四、我方愿意按磋商文件规定和磋商小组要求重新提交响应文件和最后报价。</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五、我方承诺遵守《政府采购法》的有关规定，保证在获得成交资格后，按照磋商文件确定的事项签订政府采购合同，履行双方所签订的合同，并承担合同规定的责任和义务。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附件1－1：法定代表人身份证明复印件(法定代表人参加磋商)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附件1－2：法定代表人授权书(授权代表参加磋商)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附件1－3：授权委托书(自然人提供)</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说明：授权用投标专用章的，与公章具有相同法律效力。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附件1－1　法定代表人身份证明复印件(法定代表人参加磋商)</w:t>
      </w:r>
    </w:p>
    <w:p>
      <w:pPr>
        <w:pStyle w:val="12"/>
        <w:shd w:val="clear"/>
        <w:ind w:firstLine="480" w:firstLineChars="200"/>
        <w:rPr>
          <w:rFonts w:hint="eastAsia" w:ascii="宋体" w:hAnsi="宋体" w:eastAsia="宋体" w:cs="宋体"/>
          <w:color w:val="auto"/>
          <w:sz w:val="24"/>
          <w:szCs w:val="24"/>
          <w:highlight w:val="none"/>
        </w:rPr>
      </w:pPr>
    </w:p>
    <w:tbl>
      <w:tblPr>
        <w:tblStyle w:val="18"/>
        <w:tblW w:w="49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jc w:val="center"/>
        </w:trPr>
        <w:tc>
          <w:tcPr>
            <w:tcW w:w="4983" w:type="dxa"/>
            <w:tcBorders>
              <w:top w:val="single" w:color="auto" w:sz="4" w:space="0"/>
              <w:bottom w:val="single" w:color="auto" w:sz="4" w:space="0"/>
            </w:tcBorders>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法定代表人身份证明复印件</w:t>
            </w:r>
          </w:p>
        </w:tc>
      </w:tr>
    </w:tbl>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w:t>
      </w:r>
    </w:p>
    <w:p>
      <w:pPr>
        <w:pStyle w:val="8"/>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法定代表人授权委托书(授权代表参加磋商)</w:t>
      </w:r>
    </w:p>
    <w:p>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致：____________(采购人或采购代理机构)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____________(供应商名称)的法定代表人(姓名、职务)授权____________(磋商代表姓名、职务)为本公司的磋商代表，就____________(项目名称)磋商及相关事务代表本公司处理与之有关的一切事务。</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委托期限：____________________。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本授权书于______年____月____日签字生效，特此声明。</w:t>
      </w:r>
    </w:p>
    <w:p>
      <w:pPr>
        <w:pStyle w:val="12"/>
        <w:shd w:val="clear"/>
        <w:ind w:firstLine="480" w:firstLineChars="200"/>
        <w:rPr>
          <w:rFonts w:hint="eastAsia" w:ascii="宋体" w:hAnsi="宋体" w:eastAsia="宋体" w:cs="宋体"/>
          <w:color w:val="auto"/>
          <w:sz w:val="24"/>
          <w:szCs w:val="24"/>
          <w:highlight w:val="none"/>
        </w:rPr>
      </w:pPr>
    </w:p>
    <w:tbl>
      <w:tblPr>
        <w:tblStyle w:val="18"/>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授权代表身份证明复印件</w:t>
            </w:r>
          </w:p>
        </w:tc>
      </w:tr>
    </w:tbl>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授权代表(签字或签章)：____________</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______年____月____日</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说明：授权用投标专用章的，与公章具有相同法律效力。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附件1－3</w:t>
      </w:r>
    </w:p>
    <w:p>
      <w:pPr>
        <w:pStyle w:val="8"/>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授权委托书(格式二)(适用于自然人磋商)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致：____________(采购人或采购代理机构)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我________(姓名)系自然人，现授权委托________(姓名)以本人名义参加____________(项目名称)的磋商活动，并代表本人全权办理针对上述项目的磋商、签约等具体事务和签署相关文件。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本人对被授权人的签字事项负全部责任。</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授权委托代理期限：从　　　年　　月　　日起至　　　年　　月　　日止。</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我已在下面签字，以资证明。</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自然人签字并在签名处加盖食指指印：　　　　　年　　月　　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二、报价一览表及分项价格表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附件2－1</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报价一览表</w:t>
      </w:r>
    </w:p>
    <w:p>
      <w:pPr>
        <w:pStyle w:val="12"/>
        <w:shd w:val="clear"/>
        <w:ind w:firstLine="480" w:firstLineChars="200"/>
        <w:jc w:val="center"/>
        <w:rPr>
          <w:rFonts w:hint="eastAsia" w:ascii="宋体" w:hAnsi="宋体" w:eastAsia="宋体" w:cs="宋体"/>
          <w:color w:val="auto"/>
          <w:sz w:val="24"/>
          <w:szCs w:val="24"/>
          <w:highlight w:val="none"/>
        </w:rPr>
      </w:pPr>
    </w:p>
    <w:tbl>
      <w:tblPr>
        <w:tblStyle w:val="1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59"/>
        <w:gridCol w:w="3109"/>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59"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109" w:type="dxa"/>
            <w:vAlign w:val="center"/>
          </w:tcPr>
          <w:p>
            <w:pPr>
              <w:pStyle w:val="12"/>
              <w:shd w:val="clear"/>
              <w:jc w:val="center"/>
              <w:rPr>
                <w:rFonts w:hint="eastAsia" w:ascii="宋体" w:hAnsi="宋体" w:eastAsia="宋体" w:cs="宋体"/>
                <w:color w:val="auto"/>
                <w:sz w:val="24"/>
                <w:szCs w:val="24"/>
                <w:highlight w:val="none"/>
              </w:rPr>
            </w:pPr>
          </w:p>
        </w:tc>
        <w:tc>
          <w:tcPr>
            <w:tcW w:w="123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1724"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59"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包号</w:t>
            </w:r>
          </w:p>
        </w:tc>
        <w:tc>
          <w:tcPr>
            <w:tcW w:w="6069" w:type="dxa"/>
            <w:gridSpan w:val="3"/>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0"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59"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6069" w:type="dxa"/>
            <w:gridSpan w:val="3"/>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大写：人民币______元</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2"/>
              <w:shd w:val="clear"/>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3</w:t>
            </w:r>
          </w:p>
        </w:tc>
        <w:tc>
          <w:tcPr>
            <w:tcW w:w="1559"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069" w:type="dxa"/>
            <w:gridSpan w:val="3"/>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2"/>
              <w:shd w:val="clear"/>
              <w:jc w:val="center"/>
              <w:rPr>
                <w:rFonts w:hint="eastAsia" w:ascii="宋体" w:hAnsi="宋体" w:eastAsia="宋体" w:cs="宋体"/>
                <w:color w:val="auto"/>
                <w:sz w:val="24"/>
                <w:szCs w:val="24"/>
                <w:highlight w:val="none"/>
              </w:rPr>
            </w:pPr>
          </w:p>
        </w:tc>
        <w:tc>
          <w:tcPr>
            <w:tcW w:w="1559"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069" w:type="dxa"/>
            <w:gridSpan w:val="3"/>
            <w:vAlign w:val="center"/>
          </w:tcPr>
          <w:p>
            <w:pPr>
              <w:pStyle w:val="12"/>
              <w:shd w:val="clear"/>
              <w:jc w:val="center"/>
              <w:rPr>
                <w:rFonts w:hint="eastAsia" w:ascii="宋体" w:hAnsi="宋体" w:eastAsia="宋体" w:cs="宋体"/>
                <w:color w:val="auto"/>
                <w:sz w:val="24"/>
                <w:szCs w:val="24"/>
                <w:highlight w:val="none"/>
              </w:rPr>
            </w:pPr>
          </w:p>
        </w:tc>
      </w:tr>
    </w:tbl>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说明：授权用投标专用章的，与公章具有相同法律效力。</w:t>
      </w:r>
    </w:p>
    <w:p>
      <w:pPr>
        <w:pStyle w:val="12"/>
        <w:shd w:val="clea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附件2－</w:t>
      </w:r>
      <w:r>
        <w:rPr>
          <w:rFonts w:hint="eastAsia" w:ascii="宋体" w:hAnsi="宋体" w:eastAsia="宋体" w:cs="宋体"/>
          <w:color w:val="auto"/>
          <w:sz w:val="24"/>
          <w:szCs w:val="24"/>
          <w:highlight w:val="none"/>
          <w:lang w:val="en-US" w:eastAsia="zh-CN"/>
        </w:rPr>
        <w:t>2</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分项价格表</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项目名称：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项目编号：　</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包号：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金额单位：元</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2" w:firstLineChars="200"/>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分项报价按工程量清单进行填列</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说明：授权用投标专用章的，与公章具有相同法律效力。</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2"/>
        <w:shd w:val="clear"/>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主要</w:t>
      </w:r>
      <w:r>
        <w:rPr>
          <w:rFonts w:hint="eastAsia" w:ascii="宋体" w:hAnsi="宋体" w:eastAsia="宋体" w:cs="宋体"/>
          <w:b/>
          <w:bCs/>
          <w:color w:val="auto"/>
          <w:sz w:val="24"/>
          <w:szCs w:val="24"/>
          <w:highlight w:val="none"/>
        </w:rPr>
        <w:t>材料设备品牌</w:t>
      </w:r>
      <w:r>
        <w:rPr>
          <w:rFonts w:hint="eastAsia" w:hAnsi="宋体" w:cs="宋体"/>
          <w:b/>
          <w:bCs/>
          <w:color w:val="auto"/>
          <w:sz w:val="24"/>
          <w:szCs w:val="24"/>
          <w:highlight w:val="none"/>
          <w:lang w:val="en-US" w:eastAsia="zh-CN"/>
        </w:rPr>
        <w:t>表</w:t>
      </w:r>
    </w:p>
    <w:p>
      <w:pPr>
        <w:pStyle w:val="12"/>
        <w:shd w:val="clear"/>
        <w:ind w:firstLine="480" w:firstLineChars="200"/>
        <w:jc w:val="center"/>
        <w:rPr>
          <w:rFonts w:hint="eastAsia" w:ascii="宋体" w:hAnsi="宋体" w:eastAsia="宋体" w:cs="宋体"/>
          <w:color w:val="auto"/>
          <w:sz w:val="24"/>
          <w:szCs w:val="24"/>
          <w:highlight w:val="none"/>
        </w:rPr>
      </w:pPr>
    </w:p>
    <w:p>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项目编号：　</w:t>
      </w:r>
    </w:p>
    <w:p>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金额单位：元</w:t>
      </w:r>
    </w:p>
    <w:p>
      <w:pPr>
        <w:pStyle w:val="12"/>
        <w:shd w:val="clear"/>
        <w:ind w:firstLine="480" w:firstLineChars="200"/>
        <w:rPr>
          <w:rFonts w:hint="eastAsia" w:ascii="宋体" w:hAnsi="宋体" w:eastAsia="宋体" w:cs="宋体"/>
          <w:color w:val="auto"/>
          <w:sz w:val="24"/>
          <w:szCs w:val="24"/>
          <w:highlight w:val="none"/>
        </w:rPr>
      </w:pP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865"/>
        <w:gridCol w:w="1750"/>
        <w:gridCol w:w="1924"/>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1" w:type="pct"/>
            <w:noWrap w:val="0"/>
            <w:vAlign w:val="top"/>
          </w:tcPr>
          <w:p>
            <w:pPr>
              <w:spacing w:line="6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序号</w:t>
            </w:r>
          </w:p>
        </w:tc>
        <w:tc>
          <w:tcPr>
            <w:tcW w:w="1681" w:type="pct"/>
            <w:noWrap w:val="0"/>
            <w:vAlign w:val="top"/>
          </w:tcPr>
          <w:p>
            <w:pPr>
              <w:spacing w:line="600" w:lineRule="exact"/>
              <w:jc w:val="center"/>
              <w:rPr>
                <w:rFonts w:hint="eastAsia" w:ascii="宋体" w:hAnsi="宋体" w:eastAsia="宋体" w:cs="宋体"/>
                <w:bCs/>
                <w:sz w:val="24"/>
                <w:szCs w:val="24"/>
              </w:rPr>
            </w:pPr>
            <w:r>
              <w:rPr>
                <w:rFonts w:hint="eastAsia" w:ascii="宋体" w:hAnsi="宋体" w:eastAsia="宋体" w:cs="宋体"/>
                <w:bCs/>
                <w:sz w:val="24"/>
                <w:szCs w:val="24"/>
              </w:rPr>
              <w:t>名称</w:t>
            </w:r>
          </w:p>
        </w:tc>
        <w:tc>
          <w:tcPr>
            <w:tcW w:w="1027" w:type="pct"/>
            <w:noWrap w:val="0"/>
            <w:vAlign w:val="top"/>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品牌</w:t>
            </w:r>
          </w:p>
        </w:tc>
        <w:tc>
          <w:tcPr>
            <w:tcW w:w="1129" w:type="pct"/>
            <w:noWrap w:val="0"/>
            <w:vAlign w:val="top"/>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450" w:type="pct"/>
            <w:noWrap w:val="0"/>
            <w:vAlign w:val="top"/>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1" w:type="pct"/>
            <w:noWrap w:val="0"/>
            <w:vAlign w:val="center"/>
          </w:tcPr>
          <w:p>
            <w:pPr>
              <w:numPr>
                <w:ilvl w:val="0"/>
                <w:numId w:val="2"/>
              </w:numPr>
              <w:spacing w:line="600" w:lineRule="exact"/>
              <w:ind w:left="425" w:leftChars="0" w:hanging="425" w:firstLineChars="0"/>
              <w:jc w:val="center"/>
              <w:rPr>
                <w:rFonts w:hint="eastAsia" w:ascii="宋体" w:hAnsi="宋体" w:eastAsia="宋体" w:cs="宋体"/>
                <w:sz w:val="24"/>
                <w:szCs w:val="24"/>
              </w:rPr>
            </w:pPr>
          </w:p>
        </w:tc>
        <w:tc>
          <w:tcPr>
            <w:tcW w:w="1681" w:type="pct"/>
            <w:noWrap w:val="0"/>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高、低压成套厂</w:t>
            </w:r>
          </w:p>
        </w:tc>
        <w:tc>
          <w:tcPr>
            <w:tcW w:w="1027" w:type="pct"/>
            <w:noWrap w:val="0"/>
            <w:vAlign w:val="center"/>
          </w:tcPr>
          <w:p>
            <w:pPr>
              <w:spacing w:line="600" w:lineRule="exact"/>
              <w:jc w:val="center"/>
              <w:rPr>
                <w:rFonts w:hint="eastAsia" w:ascii="宋体" w:hAnsi="宋体" w:eastAsia="宋体" w:cs="宋体"/>
                <w:sz w:val="24"/>
                <w:szCs w:val="24"/>
              </w:rPr>
            </w:pPr>
          </w:p>
        </w:tc>
        <w:tc>
          <w:tcPr>
            <w:tcW w:w="1129" w:type="pct"/>
            <w:noWrap w:val="0"/>
            <w:vAlign w:val="center"/>
          </w:tcPr>
          <w:p>
            <w:pPr>
              <w:spacing w:line="600" w:lineRule="exact"/>
              <w:jc w:val="center"/>
              <w:rPr>
                <w:rFonts w:hint="eastAsia" w:ascii="宋体" w:hAnsi="宋体" w:eastAsia="宋体" w:cs="宋体"/>
                <w:sz w:val="24"/>
                <w:szCs w:val="24"/>
              </w:rPr>
            </w:pPr>
          </w:p>
        </w:tc>
        <w:tc>
          <w:tcPr>
            <w:tcW w:w="450" w:type="pct"/>
            <w:noWrap w:val="0"/>
            <w:vAlign w:val="center"/>
          </w:tcPr>
          <w:p>
            <w:pPr>
              <w:spacing w:line="6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1" w:type="pct"/>
            <w:noWrap w:val="0"/>
            <w:vAlign w:val="center"/>
          </w:tcPr>
          <w:p>
            <w:pPr>
              <w:numPr>
                <w:ilvl w:val="0"/>
                <w:numId w:val="2"/>
              </w:numPr>
              <w:spacing w:line="600" w:lineRule="exact"/>
              <w:ind w:left="425" w:leftChars="0" w:hanging="425" w:firstLineChars="0"/>
              <w:jc w:val="center"/>
              <w:rPr>
                <w:rFonts w:hint="eastAsia" w:ascii="宋体" w:hAnsi="宋体" w:eastAsia="宋体" w:cs="宋体"/>
                <w:sz w:val="24"/>
                <w:szCs w:val="24"/>
              </w:rPr>
            </w:pPr>
          </w:p>
        </w:tc>
        <w:tc>
          <w:tcPr>
            <w:tcW w:w="1681" w:type="pct"/>
            <w:noWrap w:val="0"/>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高压真空断路器</w:t>
            </w:r>
          </w:p>
        </w:tc>
        <w:tc>
          <w:tcPr>
            <w:tcW w:w="1027" w:type="pct"/>
            <w:noWrap w:val="0"/>
            <w:vAlign w:val="center"/>
          </w:tcPr>
          <w:p>
            <w:pPr>
              <w:spacing w:line="600" w:lineRule="exact"/>
              <w:jc w:val="center"/>
              <w:rPr>
                <w:rFonts w:hint="eastAsia" w:ascii="宋体" w:hAnsi="宋体" w:eastAsia="宋体" w:cs="宋体"/>
                <w:sz w:val="24"/>
                <w:szCs w:val="24"/>
              </w:rPr>
            </w:pPr>
          </w:p>
        </w:tc>
        <w:tc>
          <w:tcPr>
            <w:tcW w:w="1129" w:type="pct"/>
            <w:noWrap w:val="0"/>
            <w:vAlign w:val="center"/>
          </w:tcPr>
          <w:p>
            <w:pPr>
              <w:spacing w:line="600" w:lineRule="exact"/>
              <w:jc w:val="center"/>
              <w:rPr>
                <w:rFonts w:hint="eastAsia" w:ascii="宋体" w:hAnsi="宋体" w:eastAsia="宋体" w:cs="宋体"/>
                <w:sz w:val="24"/>
                <w:szCs w:val="24"/>
              </w:rPr>
            </w:pPr>
          </w:p>
        </w:tc>
        <w:tc>
          <w:tcPr>
            <w:tcW w:w="450" w:type="pct"/>
            <w:noWrap w:val="0"/>
            <w:vAlign w:val="center"/>
          </w:tcPr>
          <w:p>
            <w:pPr>
              <w:spacing w:line="600" w:lineRule="exact"/>
              <w:jc w:val="center"/>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1" w:type="pct"/>
            <w:noWrap w:val="0"/>
            <w:vAlign w:val="center"/>
          </w:tcPr>
          <w:p>
            <w:pPr>
              <w:numPr>
                <w:ilvl w:val="0"/>
                <w:numId w:val="2"/>
              </w:numPr>
              <w:spacing w:line="600" w:lineRule="exact"/>
              <w:ind w:left="425" w:leftChars="0" w:hanging="425" w:firstLineChars="0"/>
              <w:jc w:val="center"/>
              <w:rPr>
                <w:rFonts w:hint="eastAsia" w:ascii="宋体" w:hAnsi="宋体" w:eastAsia="宋体" w:cs="宋体"/>
                <w:sz w:val="24"/>
                <w:szCs w:val="24"/>
              </w:rPr>
            </w:pPr>
          </w:p>
        </w:tc>
        <w:tc>
          <w:tcPr>
            <w:tcW w:w="1681" w:type="pct"/>
            <w:noWrap w:val="0"/>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微机继保</w:t>
            </w:r>
          </w:p>
        </w:tc>
        <w:tc>
          <w:tcPr>
            <w:tcW w:w="1027" w:type="pct"/>
            <w:noWrap w:val="0"/>
            <w:vAlign w:val="center"/>
          </w:tcPr>
          <w:p>
            <w:pPr>
              <w:spacing w:line="600" w:lineRule="exact"/>
              <w:jc w:val="center"/>
              <w:rPr>
                <w:rFonts w:hint="eastAsia" w:ascii="宋体" w:hAnsi="宋体" w:eastAsia="宋体" w:cs="宋体"/>
                <w:sz w:val="24"/>
                <w:szCs w:val="24"/>
              </w:rPr>
            </w:pPr>
          </w:p>
        </w:tc>
        <w:tc>
          <w:tcPr>
            <w:tcW w:w="1129" w:type="pct"/>
            <w:noWrap w:val="0"/>
            <w:vAlign w:val="center"/>
          </w:tcPr>
          <w:p>
            <w:pPr>
              <w:spacing w:line="600" w:lineRule="exact"/>
              <w:jc w:val="center"/>
              <w:rPr>
                <w:rFonts w:hint="eastAsia" w:ascii="宋体" w:hAnsi="宋体" w:eastAsia="宋体" w:cs="宋体"/>
                <w:sz w:val="24"/>
                <w:szCs w:val="24"/>
              </w:rPr>
            </w:pPr>
          </w:p>
        </w:tc>
        <w:tc>
          <w:tcPr>
            <w:tcW w:w="450" w:type="pct"/>
            <w:noWrap w:val="0"/>
            <w:vAlign w:val="center"/>
          </w:tcPr>
          <w:p>
            <w:pPr>
              <w:spacing w:line="600" w:lineRule="exact"/>
              <w:jc w:val="center"/>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1" w:type="pct"/>
            <w:noWrap w:val="0"/>
            <w:vAlign w:val="center"/>
          </w:tcPr>
          <w:p>
            <w:pPr>
              <w:numPr>
                <w:ilvl w:val="0"/>
                <w:numId w:val="2"/>
              </w:numPr>
              <w:spacing w:line="600" w:lineRule="exact"/>
              <w:ind w:left="425" w:leftChars="0" w:hanging="425" w:firstLineChars="0"/>
              <w:jc w:val="center"/>
              <w:rPr>
                <w:rFonts w:hint="eastAsia" w:ascii="宋体" w:hAnsi="宋体" w:eastAsia="宋体" w:cs="宋体"/>
                <w:sz w:val="24"/>
                <w:szCs w:val="24"/>
              </w:rPr>
            </w:pPr>
          </w:p>
        </w:tc>
        <w:tc>
          <w:tcPr>
            <w:tcW w:w="1681" w:type="pct"/>
            <w:noWrap w:val="0"/>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低压框架断路器</w:t>
            </w:r>
          </w:p>
        </w:tc>
        <w:tc>
          <w:tcPr>
            <w:tcW w:w="1027" w:type="pct"/>
            <w:noWrap w:val="0"/>
            <w:vAlign w:val="center"/>
          </w:tcPr>
          <w:p>
            <w:pPr>
              <w:spacing w:line="600" w:lineRule="exact"/>
              <w:jc w:val="center"/>
              <w:rPr>
                <w:rFonts w:hint="eastAsia" w:ascii="宋体" w:hAnsi="宋体" w:eastAsia="宋体" w:cs="宋体"/>
                <w:sz w:val="24"/>
                <w:szCs w:val="24"/>
              </w:rPr>
            </w:pPr>
          </w:p>
        </w:tc>
        <w:tc>
          <w:tcPr>
            <w:tcW w:w="1129" w:type="pct"/>
            <w:noWrap w:val="0"/>
            <w:vAlign w:val="center"/>
          </w:tcPr>
          <w:p>
            <w:pPr>
              <w:spacing w:line="600" w:lineRule="exact"/>
              <w:jc w:val="center"/>
              <w:rPr>
                <w:rFonts w:hint="eastAsia" w:ascii="宋体" w:hAnsi="宋体" w:eastAsia="宋体" w:cs="宋体"/>
                <w:sz w:val="24"/>
                <w:szCs w:val="24"/>
              </w:rPr>
            </w:pPr>
          </w:p>
        </w:tc>
        <w:tc>
          <w:tcPr>
            <w:tcW w:w="450" w:type="pct"/>
            <w:noWrap w:val="0"/>
            <w:vAlign w:val="center"/>
          </w:tcPr>
          <w:p>
            <w:pPr>
              <w:spacing w:line="600" w:lineRule="exact"/>
              <w:jc w:val="center"/>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1" w:type="pct"/>
            <w:noWrap w:val="0"/>
            <w:vAlign w:val="center"/>
          </w:tcPr>
          <w:p>
            <w:pPr>
              <w:numPr>
                <w:ilvl w:val="0"/>
                <w:numId w:val="2"/>
              </w:numPr>
              <w:spacing w:line="600" w:lineRule="exact"/>
              <w:ind w:left="425" w:leftChars="0" w:hanging="425" w:firstLineChars="0"/>
              <w:jc w:val="center"/>
              <w:rPr>
                <w:rFonts w:hint="eastAsia" w:ascii="宋体" w:hAnsi="宋体" w:eastAsia="宋体" w:cs="宋体"/>
                <w:sz w:val="24"/>
                <w:szCs w:val="24"/>
              </w:rPr>
            </w:pPr>
          </w:p>
        </w:tc>
        <w:tc>
          <w:tcPr>
            <w:tcW w:w="1681" w:type="pct"/>
            <w:noWrap w:val="0"/>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低压塑壳断路器</w:t>
            </w:r>
          </w:p>
        </w:tc>
        <w:tc>
          <w:tcPr>
            <w:tcW w:w="1027" w:type="pct"/>
            <w:noWrap w:val="0"/>
            <w:vAlign w:val="center"/>
          </w:tcPr>
          <w:p>
            <w:pPr>
              <w:spacing w:line="600" w:lineRule="exact"/>
              <w:jc w:val="center"/>
              <w:rPr>
                <w:rFonts w:hint="eastAsia" w:ascii="宋体" w:hAnsi="宋体" w:eastAsia="宋体" w:cs="宋体"/>
                <w:sz w:val="24"/>
                <w:szCs w:val="24"/>
              </w:rPr>
            </w:pPr>
          </w:p>
        </w:tc>
        <w:tc>
          <w:tcPr>
            <w:tcW w:w="1129" w:type="pct"/>
            <w:noWrap w:val="0"/>
            <w:vAlign w:val="center"/>
          </w:tcPr>
          <w:p>
            <w:pPr>
              <w:spacing w:line="600" w:lineRule="exact"/>
              <w:jc w:val="center"/>
              <w:rPr>
                <w:rFonts w:hint="eastAsia" w:ascii="宋体" w:hAnsi="宋体" w:eastAsia="宋体" w:cs="宋体"/>
                <w:sz w:val="24"/>
                <w:szCs w:val="24"/>
              </w:rPr>
            </w:pPr>
          </w:p>
        </w:tc>
        <w:tc>
          <w:tcPr>
            <w:tcW w:w="450" w:type="pct"/>
            <w:noWrap w:val="0"/>
            <w:vAlign w:val="center"/>
          </w:tcPr>
          <w:p>
            <w:pPr>
              <w:spacing w:line="600" w:lineRule="exact"/>
              <w:jc w:val="center"/>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1" w:type="pct"/>
            <w:noWrap w:val="0"/>
            <w:vAlign w:val="center"/>
          </w:tcPr>
          <w:p>
            <w:pPr>
              <w:numPr>
                <w:ilvl w:val="0"/>
                <w:numId w:val="2"/>
              </w:numPr>
              <w:spacing w:line="600" w:lineRule="exact"/>
              <w:ind w:left="425" w:leftChars="0" w:hanging="425" w:firstLineChars="0"/>
              <w:jc w:val="center"/>
              <w:rPr>
                <w:rFonts w:hint="eastAsia" w:ascii="宋体" w:hAnsi="宋体" w:eastAsia="宋体" w:cs="宋体"/>
                <w:sz w:val="24"/>
                <w:szCs w:val="24"/>
              </w:rPr>
            </w:pPr>
          </w:p>
        </w:tc>
        <w:tc>
          <w:tcPr>
            <w:tcW w:w="1681" w:type="pct"/>
            <w:noWrap w:val="0"/>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电容电抗</w:t>
            </w:r>
          </w:p>
        </w:tc>
        <w:tc>
          <w:tcPr>
            <w:tcW w:w="1027" w:type="pct"/>
            <w:noWrap w:val="0"/>
            <w:vAlign w:val="center"/>
          </w:tcPr>
          <w:p>
            <w:pPr>
              <w:spacing w:line="600" w:lineRule="exact"/>
              <w:jc w:val="center"/>
              <w:rPr>
                <w:rFonts w:hint="eastAsia" w:ascii="宋体" w:hAnsi="宋体" w:eastAsia="宋体" w:cs="宋体"/>
                <w:sz w:val="24"/>
                <w:szCs w:val="24"/>
              </w:rPr>
            </w:pPr>
          </w:p>
        </w:tc>
        <w:tc>
          <w:tcPr>
            <w:tcW w:w="1129" w:type="pct"/>
            <w:noWrap w:val="0"/>
            <w:vAlign w:val="center"/>
          </w:tcPr>
          <w:p>
            <w:pPr>
              <w:spacing w:line="600" w:lineRule="exact"/>
              <w:jc w:val="center"/>
              <w:rPr>
                <w:rFonts w:hint="eastAsia" w:ascii="宋体" w:hAnsi="宋体" w:eastAsia="宋体" w:cs="宋体"/>
                <w:sz w:val="24"/>
                <w:szCs w:val="24"/>
              </w:rPr>
            </w:pPr>
          </w:p>
        </w:tc>
        <w:tc>
          <w:tcPr>
            <w:tcW w:w="450" w:type="pct"/>
            <w:noWrap w:val="0"/>
            <w:vAlign w:val="center"/>
          </w:tcPr>
          <w:p>
            <w:pPr>
              <w:spacing w:line="600" w:lineRule="exact"/>
              <w:jc w:val="center"/>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1" w:type="pct"/>
            <w:noWrap w:val="0"/>
            <w:vAlign w:val="center"/>
          </w:tcPr>
          <w:p>
            <w:pPr>
              <w:numPr>
                <w:ilvl w:val="0"/>
                <w:numId w:val="2"/>
              </w:numPr>
              <w:spacing w:line="600" w:lineRule="exact"/>
              <w:ind w:left="425" w:leftChars="0" w:hanging="425" w:firstLineChars="0"/>
              <w:jc w:val="center"/>
              <w:rPr>
                <w:rFonts w:hint="eastAsia" w:ascii="宋体" w:hAnsi="宋体" w:eastAsia="宋体" w:cs="宋体"/>
                <w:sz w:val="24"/>
                <w:szCs w:val="24"/>
              </w:rPr>
            </w:pPr>
          </w:p>
        </w:tc>
        <w:tc>
          <w:tcPr>
            <w:tcW w:w="1681" w:type="pct"/>
            <w:noWrap w:val="0"/>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多功能电力仪表</w:t>
            </w:r>
          </w:p>
        </w:tc>
        <w:tc>
          <w:tcPr>
            <w:tcW w:w="1027" w:type="pct"/>
            <w:noWrap w:val="0"/>
            <w:vAlign w:val="center"/>
          </w:tcPr>
          <w:p>
            <w:pPr>
              <w:spacing w:line="600" w:lineRule="exact"/>
              <w:jc w:val="center"/>
              <w:rPr>
                <w:rFonts w:hint="eastAsia" w:ascii="宋体" w:hAnsi="宋体" w:eastAsia="宋体" w:cs="宋体"/>
                <w:sz w:val="24"/>
                <w:szCs w:val="24"/>
              </w:rPr>
            </w:pPr>
          </w:p>
        </w:tc>
        <w:tc>
          <w:tcPr>
            <w:tcW w:w="1129" w:type="pct"/>
            <w:noWrap w:val="0"/>
            <w:vAlign w:val="center"/>
          </w:tcPr>
          <w:p>
            <w:pPr>
              <w:spacing w:line="600" w:lineRule="exact"/>
              <w:jc w:val="center"/>
              <w:rPr>
                <w:rFonts w:hint="eastAsia" w:ascii="宋体" w:hAnsi="宋体" w:eastAsia="宋体" w:cs="宋体"/>
                <w:sz w:val="24"/>
                <w:szCs w:val="24"/>
              </w:rPr>
            </w:pPr>
          </w:p>
        </w:tc>
        <w:tc>
          <w:tcPr>
            <w:tcW w:w="450" w:type="pct"/>
            <w:noWrap w:val="0"/>
            <w:vAlign w:val="center"/>
          </w:tcPr>
          <w:p>
            <w:pPr>
              <w:spacing w:line="600" w:lineRule="exact"/>
              <w:jc w:val="center"/>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1" w:type="pct"/>
            <w:noWrap w:val="0"/>
            <w:vAlign w:val="center"/>
          </w:tcPr>
          <w:p>
            <w:pPr>
              <w:numPr>
                <w:ilvl w:val="0"/>
                <w:numId w:val="2"/>
              </w:numPr>
              <w:spacing w:line="600" w:lineRule="exact"/>
              <w:ind w:left="425" w:leftChars="0" w:hanging="425" w:firstLineChars="0"/>
              <w:jc w:val="center"/>
              <w:rPr>
                <w:rFonts w:hint="eastAsia" w:ascii="宋体" w:hAnsi="宋体" w:eastAsia="宋体" w:cs="宋体"/>
                <w:sz w:val="24"/>
                <w:szCs w:val="24"/>
              </w:rPr>
            </w:pPr>
          </w:p>
        </w:tc>
        <w:tc>
          <w:tcPr>
            <w:tcW w:w="1681" w:type="pct"/>
            <w:noWrap w:val="0"/>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高低压电缆、电线</w:t>
            </w:r>
          </w:p>
        </w:tc>
        <w:tc>
          <w:tcPr>
            <w:tcW w:w="1027" w:type="pct"/>
            <w:noWrap w:val="0"/>
            <w:vAlign w:val="center"/>
          </w:tcPr>
          <w:p>
            <w:pPr>
              <w:spacing w:line="600" w:lineRule="exact"/>
              <w:jc w:val="center"/>
              <w:rPr>
                <w:rFonts w:hint="eastAsia" w:ascii="宋体" w:hAnsi="宋体" w:eastAsia="宋体" w:cs="宋体"/>
                <w:sz w:val="24"/>
                <w:szCs w:val="24"/>
              </w:rPr>
            </w:pPr>
          </w:p>
        </w:tc>
        <w:tc>
          <w:tcPr>
            <w:tcW w:w="1129" w:type="pct"/>
            <w:noWrap w:val="0"/>
            <w:vAlign w:val="center"/>
          </w:tcPr>
          <w:p>
            <w:pPr>
              <w:spacing w:line="600" w:lineRule="exact"/>
              <w:jc w:val="center"/>
              <w:rPr>
                <w:rFonts w:hint="eastAsia" w:ascii="宋体" w:hAnsi="宋体" w:eastAsia="宋体" w:cs="宋体"/>
                <w:sz w:val="24"/>
                <w:szCs w:val="24"/>
              </w:rPr>
            </w:pPr>
          </w:p>
        </w:tc>
        <w:tc>
          <w:tcPr>
            <w:tcW w:w="450" w:type="pct"/>
            <w:noWrap w:val="0"/>
            <w:vAlign w:val="center"/>
          </w:tcPr>
          <w:p>
            <w:pPr>
              <w:spacing w:line="600" w:lineRule="exact"/>
              <w:jc w:val="center"/>
              <w:rPr>
                <w:rFonts w:hint="eastAsia" w:ascii="宋体" w:hAnsi="宋体" w:eastAsia="宋体" w:cs="宋体"/>
                <w:color w:val="FF0000"/>
                <w:sz w:val="24"/>
                <w:szCs w:val="24"/>
              </w:rPr>
            </w:pPr>
          </w:p>
        </w:tc>
      </w:tr>
    </w:tbl>
    <w:p>
      <w:pPr>
        <w:pStyle w:val="12"/>
        <w:shd w:val="clear"/>
        <w:ind w:firstLine="480" w:firstLineChars="200"/>
        <w:rPr>
          <w:rFonts w:hint="default" w:ascii="宋体" w:hAnsi="宋体" w:eastAsia="宋体" w:cs="宋体"/>
          <w:color w:val="auto"/>
          <w:sz w:val="24"/>
          <w:szCs w:val="24"/>
          <w:highlight w:val="none"/>
          <w:lang w:val="en-US" w:eastAsia="zh-CN"/>
        </w:rPr>
      </w:pP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p>
    <w:p>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供应商名称(公章)：____________</w:t>
      </w:r>
    </w:p>
    <w:p>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说明：授权用投标专用章的，与公章具有相同法律效力。</w:t>
      </w:r>
    </w:p>
    <w:p>
      <w:pPr>
        <w:pStyle w:val="12"/>
        <w:shd w:val="clea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附件2－</w:t>
      </w:r>
      <w:r>
        <w:rPr>
          <w:rFonts w:hint="eastAsia" w:ascii="宋体" w:hAnsi="宋体" w:eastAsia="宋体" w:cs="宋体"/>
          <w:color w:val="auto"/>
          <w:sz w:val="24"/>
          <w:szCs w:val="24"/>
          <w:highlight w:val="none"/>
          <w:lang w:val="en-US" w:eastAsia="zh-CN"/>
        </w:rPr>
        <w:t>3</w:t>
      </w: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最终报价承诺书</w:t>
      </w: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(第____次报价书)</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项目名称：____________________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项目编号：____________________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项目包号：____________________</w:t>
      </w:r>
    </w:p>
    <w:tbl>
      <w:tblPr>
        <w:tblStyle w:val="1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2"/>
              <w:shd w:val="clear"/>
              <w:jc w:val="center"/>
              <w:rPr>
                <w:rFonts w:hint="eastAsia" w:ascii="宋体" w:hAnsi="宋体" w:eastAsia="宋体" w:cs="宋体"/>
                <w:color w:val="auto"/>
                <w:sz w:val="24"/>
                <w:szCs w:val="24"/>
                <w:highlight w:val="none"/>
              </w:rPr>
            </w:pPr>
          </w:p>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pPr>
              <w:pStyle w:val="12"/>
              <w:shd w:val="clear"/>
              <w:jc w:val="center"/>
              <w:rPr>
                <w:rFonts w:hint="eastAsia" w:ascii="宋体" w:hAnsi="宋体" w:eastAsia="宋体" w:cs="宋体"/>
                <w:color w:val="auto"/>
                <w:sz w:val="24"/>
                <w:szCs w:val="24"/>
                <w:highlight w:val="none"/>
              </w:rPr>
            </w:pPr>
          </w:p>
        </w:tc>
        <w:tc>
          <w:tcPr>
            <w:tcW w:w="6240"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2"/>
              <w:shd w:val="clear"/>
              <w:jc w:val="center"/>
              <w:rPr>
                <w:rFonts w:hint="eastAsia" w:ascii="宋体" w:hAnsi="宋体" w:eastAsia="宋体" w:cs="宋体"/>
                <w:color w:val="auto"/>
                <w:sz w:val="24"/>
                <w:szCs w:val="24"/>
                <w:highlight w:val="none"/>
              </w:rPr>
            </w:pPr>
          </w:p>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磋商范围</w:t>
            </w:r>
          </w:p>
          <w:p>
            <w:pPr>
              <w:pStyle w:val="12"/>
              <w:shd w:val="clear"/>
              <w:jc w:val="center"/>
              <w:rPr>
                <w:rFonts w:hint="eastAsia" w:ascii="宋体" w:hAnsi="宋体" w:eastAsia="宋体" w:cs="宋体"/>
                <w:color w:val="auto"/>
                <w:sz w:val="24"/>
                <w:szCs w:val="24"/>
                <w:highlight w:val="none"/>
              </w:rPr>
            </w:pPr>
          </w:p>
        </w:tc>
        <w:tc>
          <w:tcPr>
            <w:tcW w:w="6240"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第____包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376" w:type="dxa"/>
            <w:vAlign w:val="center"/>
          </w:tcPr>
          <w:p>
            <w:pPr>
              <w:pStyle w:val="12"/>
              <w:shd w:val="clear"/>
              <w:jc w:val="center"/>
              <w:rPr>
                <w:rFonts w:hint="eastAsia" w:ascii="宋体" w:hAnsi="宋体" w:eastAsia="宋体" w:cs="宋体"/>
                <w:color w:val="auto"/>
                <w:sz w:val="24"/>
                <w:szCs w:val="24"/>
                <w:highlight w:val="none"/>
              </w:rPr>
            </w:pPr>
          </w:p>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最终报价</w:t>
            </w:r>
          </w:p>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(详见备注说明)</w:t>
            </w:r>
          </w:p>
          <w:p>
            <w:pPr>
              <w:pStyle w:val="12"/>
              <w:shd w:val="clear"/>
              <w:jc w:val="center"/>
              <w:rPr>
                <w:rFonts w:hint="eastAsia" w:ascii="宋体" w:hAnsi="宋体" w:eastAsia="宋体" w:cs="宋体"/>
                <w:color w:val="auto"/>
                <w:sz w:val="24"/>
                <w:szCs w:val="24"/>
                <w:highlight w:val="none"/>
              </w:rPr>
            </w:pPr>
          </w:p>
        </w:tc>
        <w:tc>
          <w:tcPr>
            <w:tcW w:w="6240" w:type="dxa"/>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第____包</w:t>
            </w:r>
          </w:p>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2"/>
              <w:shd w:val="clear"/>
              <w:jc w:val="center"/>
              <w:rPr>
                <w:rFonts w:hint="eastAsia" w:ascii="宋体" w:hAnsi="宋体" w:eastAsia="宋体" w:cs="宋体"/>
                <w:color w:val="auto"/>
                <w:sz w:val="24"/>
                <w:szCs w:val="24"/>
                <w:highlight w:val="none"/>
              </w:rPr>
            </w:pPr>
          </w:p>
          <w:p>
            <w:pPr>
              <w:pStyle w:val="12"/>
              <w:shd w:val="clear"/>
              <w:jc w:val="center"/>
              <w:rPr>
                <w:rFonts w:hint="eastAsia" w:ascii="宋体" w:hAnsi="宋体" w:eastAsia="宋体" w:cs="宋体"/>
                <w:color w:val="auto"/>
                <w:sz w:val="24"/>
                <w:szCs w:val="24"/>
                <w:highlight w:val="none"/>
              </w:rPr>
            </w:pPr>
          </w:p>
          <w:p>
            <w:pPr>
              <w:pStyle w:val="12"/>
              <w:shd w:val="clear"/>
              <w:jc w:val="center"/>
              <w:rPr>
                <w:rFonts w:hint="eastAsia" w:ascii="宋体" w:hAnsi="宋体" w:eastAsia="宋体" w:cs="宋体"/>
                <w:color w:val="auto"/>
                <w:sz w:val="24"/>
                <w:szCs w:val="24"/>
                <w:highlight w:val="none"/>
              </w:rPr>
            </w:pPr>
          </w:p>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p>
            <w:pPr>
              <w:pStyle w:val="12"/>
              <w:shd w:val="clear"/>
              <w:jc w:val="center"/>
              <w:rPr>
                <w:rFonts w:hint="eastAsia" w:ascii="宋体" w:hAnsi="宋体" w:eastAsia="宋体" w:cs="宋体"/>
                <w:color w:val="auto"/>
                <w:sz w:val="24"/>
                <w:szCs w:val="24"/>
                <w:highlight w:val="none"/>
              </w:rPr>
            </w:pPr>
          </w:p>
          <w:p>
            <w:pPr>
              <w:pStyle w:val="12"/>
              <w:shd w:val="clear"/>
              <w:jc w:val="center"/>
              <w:rPr>
                <w:rFonts w:hint="eastAsia" w:ascii="宋体" w:hAnsi="宋体" w:eastAsia="宋体" w:cs="宋体"/>
                <w:color w:val="auto"/>
                <w:sz w:val="24"/>
                <w:szCs w:val="24"/>
                <w:highlight w:val="none"/>
              </w:rPr>
            </w:pPr>
          </w:p>
          <w:p>
            <w:pPr>
              <w:pStyle w:val="12"/>
              <w:shd w:val="clear"/>
              <w:jc w:val="center"/>
              <w:rPr>
                <w:rFonts w:hint="eastAsia" w:ascii="宋体" w:hAnsi="宋体" w:eastAsia="宋体" w:cs="宋体"/>
                <w:color w:val="auto"/>
                <w:sz w:val="24"/>
                <w:szCs w:val="24"/>
                <w:highlight w:val="none"/>
              </w:rPr>
            </w:pPr>
          </w:p>
        </w:tc>
        <w:tc>
          <w:tcPr>
            <w:tcW w:w="6240"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76" w:type="dxa"/>
            <w:vAlign w:val="center"/>
          </w:tcPr>
          <w:p>
            <w:pPr>
              <w:pStyle w:val="12"/>
              <w:shd w:val="clear"/>
              <w:jc w:val="center"/>
              <w:rPr>
                <w:rFonts w:hint="eastAsia" w:ascii="宋体" w:hAnsi="宋体" w:eastAsia="宋体" w:cs="宋体"/>
                <w:color w:val="auto"/>
                <w:sz w:val="24"/>
                <w:szCs w:val="24"/>
                <w:highlight w:val="none"/>
              </w:rPr>
            </w:pPr>
          </w:p>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磋商小组签字</w:t>
            </w:r>
          </w:p>
          <w:p>
            <w:pPr>
              <w:pStyle w:val="12"/>
              <w:shd w:val="clear"/>
              <w:jc w:val="center"/>
              <w:rPr>
                <w:rFonts w:hint="eastAsia" w:ascii="宋体" w:hAnsi="宋体" w:eastAsia="宋体" w:cs="宋体"/>
                <w:color w:val="auto"/>
                <w:sz w:val="24"/>
                <w:szCs w:val="24"/>
                <w:highlight w:val="none"/>
              </w:rPr>
            </w:pPr>
          </w:p>
        </w:tc>
        <w:tc>
          <w:tcPr>
            <w:tcW w:w="6240" w:type="dxa"/>
            <w:vAlign w:val="center"/>
          </w:tcPr>
          <w:p>
            <w:pPr>
              <w:pStyle w:val="12"/>
              <w:shd w:val="clear"/>
              <w:jc w:val="center"/>
              <w:rPr>
                <w:rFonts w:hint="eastAsia" w:ascii="宋体" w:hAnsi="宋体" w:eastAsia="宋体" w:cs="宋体"/>
                <w:color w:val="auto"/>
                <w:sz w:val="24"/>
                <w:szCs w:val="24"/>
                <w:highlight w:val="none"/>
              </w:rPr>
            </w:pPr>
          </w:p>
        </w:tc>
      </w:tr>
    </w:tbl>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供应商公章或授权代表签字：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页《报价表》由供应商在磋商现场依磋商情况填写，请加盖公章后带至磋商现场备填(不需装订在响应文件内)。考虑磋商报价的方便，供应商在填写最终承诺报价后，(第一次报价－最终承诺报价)除以第一次报价后得出的优惠率视同为需求表中全部分项设备或服务的优惠浮动值(特定分项优惠除外)。此优惠率调整原则适用于合同内价格的计算及项目增减、变更时价格的计算。</w:t>
      </w:r>
    </w:p>
    <w:p>
      <w:pPr>
        <w:pStyle w:val="12"/>
        <w:shd w:val="clear"/>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　　三、商务条款偏离表</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商务条款偏离表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项目名称：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项目编号：</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包号：</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840"/>
        <w:gridCol w:w="1840"/>
        <w:gridCol w:w="1840"/>
        <w:gridCol w:w="80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磋商文件条目号</w:t>
            </w:r>
          </w:p>
        </w:tc>
        <w:tc>
          <w:tcPr>
            <w:tcW w:w="1080"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磋商文件的商务条款</w:t>
            </w:r>
          </w:p>
        </w:tc>
        <w:tc>
          <w:tcPr>
            <w:tcW w:w="1080"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响应文件的商务条款</w:t>
            </w:r>
          </w:p>
        </w:tc>
        <w:tc>
          <w:tcPr>
            <w:tcW w:w="473"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473" w:type="pct"/>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473" w:type="pct"/>
            <w:vAlign w:val="center"/>
          </w:tcPr>
          <w:p>
            <w:pPr>
              <w:pStyle w:val="12"/>
              <w:shd w:val="clear"/>
              <w:jc w:val="center"/>
              <w:rPr>
                <w:rFonts w:hint="eastAsia" w:ascii="宋体" w:hAnsi="宋体" w:eastAsia="宋体" w:cs="宋体"/>
                <w:color w:val="auto"/>
                <w:sz w:val="24"/>
                <w:szCs w:val="24"/>
                <w:highlight w:val="none"/>
              </w:rPr>
            </w:pPr>
          </w:p>
        </w:tc>
        <w:tc>
          <w:tcPr>
            <w:tcW w:w="473" w:type="pct"/>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473" w:type="pct"/>
            <w:vAlign w:val="center"/>
          </w:tcPr>
          <w:p>
            <w:pPr>
              <w:pStyle w:val="12"/>
              <w:shd w:val="clear"/>
              <w:jc w:val="center"/>
              <w:rPr>
                <w:rFonts w:hint="eastAsia" w:ascii="宋体" w:hAnsi="宋体" w:eastAsia="宋体" w:cs="宋体"/>
                <w:color w:val="auto"/>
                <w:sz w:val="24"/>
                <w:szCs w:val="24"/>
                <w:highlight w:val="none"/>
              </w:rPr>
            </w:pPr>
          </w:p>
        </w:tc>
        <w:tc>
          <w:tcPr>
            <w:tcW w:w="473" w:type="pct"/>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473" w:type="pct"/>
            <w:vAlign w:val="center"/>
          </w:tcPr>
          <w:p>
            <w:pPr>
              <w:pStyle w:val="12"/>
              <w:shd w:val="clear"/>
              <w:jc w:val="center"/>
              <w:rPr>
                <w:rFonts w:hint="eastAsia" w:ascii="宋体" w:hAnsi="宋体" w:eastAsia="宋体" w:cs="宋体"/>
                <w:color w:val="auto"/>
                <w:sz w:val="24"/>
                <w:szCs w:val="24"/>
                <w:highlight w:val="none"/>
              </w:rPr>
            </w:pPr>
          </w:p>
        </w:tc>
        <w:tc>
          <w:tcPr>
            <w:tcW w:w="473" w:type="pct"/>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473" w:type="pct"/>
            <w:vAlign w:val="center"/>
          </w:tcPr>
          <w:p>
            <w:pPr>
              <w:pStyle w:val="12"/>
              <w:shd w:val="clear"/>
              <w:jc w:val="center"/>
              <w:rPr>
                <w:rFonts w:hint="eastAsia" w:ascii="宋体" w:hAnsi="宋体" w:eastAsia="宋体" w:cs="宋体"/>
                <w:color w:val="auto"/>
                <w:sz w:val="24"/>
                <w:szCs w:val="24"/>
                <w:highlight w:val="none"/>
              </w:rPr>
            </w:pPr>
          </w:p>
        </w:tc>
        <w:tc>
          <w:tcPr>
            <w:tcW w:w="473" w:type="pct"/>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1080" w:type="pct"/>
            <w:vAlign w:val="center"/>
          </w:tcPr>
          <w:p>
            <w:pPr>
              <w:pStyle w:val="12"/>
              <w:shd w:val="clear"/>
              <w:jc w:val="center"/>
              <w:rPr>
                <w:rFonts w:hint="eastAsia" w:ascii="宋体" w:hAnsi="宋体" w:eastAsia="宋体" w:cs="宋体"/>
                <w:color w:val="auto"/>
                <w:sz w:val="24"/>
                <w:szCs w:val="24"/>
                <w:highlight w:val="none"/>
              </w:rPr>
            </w:pPr>
          </w:p>
        </w:tc>
        <w:tc>
          <w:tcPr>
            <w:tcW w:w="473" w:type="pct"/>
            <w:vAlign w:val="center"/>
          </w:tcPr>
          <w:p>
            <w:pPr>
              <w:pStyle w:val="12"/>
              <w:shd w:val="clear"/>
              <w:jc w:val="center"/>
              <w:rPr>
                <w:rFonts w:hint="eastAsia" w:ascii="宋体" w:hAnsi="宋体" w:eastAsia="宋体" w:cs="宋体"/>
                <w:color w:val="auto"/>
                <w:sz w:val="24"/>
                <w:szCs w:val="24"/>
                <w:highlight w:val="none"/>
              </w:rPr>
            </w:pPr>
          </w:p>
        </w:tc>
        <w:tc>
          <w:tcPr>
            <w:tcW w:w="473" w:type="pct"/>
            <w:vAlign w:val="center"/>
          </w:tcPr>
          <w:p>
            <w:pPr>
              <w:pStyle w:val="12"/>
              <w:shd w:val="clear"/>
              <w:jc w:val="center"/>
              <w:rPr>
                <w:rFonts w:hint="eastAsia" w:ascii="宋体" w:hAnsi="宋体" w:eastAsia="宋体" w:cs="宋体"/>
                <w:color w:val="auto"/>
                <w:sz w:val="24"/>
                <w:szCs w:val="24"/>
                <w:highlight w:val="none"/>
              </w:rPr>
            </w:pPr>
          </w:p>
        </w:tc>
      </w:tr>
    </w:tbl>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说明：如有偏离，则必须注明“偏离”；未注明偏离的，视为完全响应。</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供应商名称(公章)：________________________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法定代表人或授权代表(签字或盖章)：________________________</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______年____月____日</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说明：授权用投标专用章的，与公章具有相同法律效力。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四、磋商保证金</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说明：可提供付款凭证或金融机构、担保机构出具的保函原件。</w:t>
      </w:r>
    </w:p>
    <w:p>
      <w:pPr>
        <w:pStyle w:val="8"/>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保证金汇款声明函(适用银行转账)</w:t>
      </w:r>
    </w:p>
    <w:p>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我方为____________(项目名称)(项目编号：________)递交保证金人民币________元(大写人民币______元)已于______年____月____日以银行主动划账方式划入你方账户。</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详见附件：银行出具的汇款单或转账凭证复印件。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退还保证金时请按以下内容划入我方账户。若因内容不全、错误、字迹潦草模糊导致该项目保证金未能及时退还或退还过程中发生错误，我方将承担全部责任和损失。</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单位全称：</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p>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w:t>
      </w:r>
      <w:r>
        <w:rPr>
          <w:rFonts w:hint="eastAsia" w:ascii="宋体" w:hAnsi="宋体" w:eastAsia="宋体" w:cs="宋体"/>
          <w:color w:val="auto"/>
          <w:sz w:val="24"/>
          <w:szCs w:val="24"/>
          <w:highlight w:val="none"/>
        </w:rPr>
        <w:tab/>
      </w:r>
    </w:p>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w:t>
      </w:r>
    </w:p>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电话(手机)：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w:t>
      </w:r>
    </w:p>
    <w:p>
      <w:pPr>
        <w:pStyle w:val="12"/>
        <w:shd w:val="clear"/>
        <w:ind w:firstLine="480" w:firstLineChars="200"/>
        <w:rPr>
          <w:rFonts w:hint="eastAsia" w:ascii="宋体" w:hAnsi="宋体" w:eastAsia="宋体" w:cs="宋体"/>
          <w:color w:val="auto"/>
          <w:sz w:val="24"/>
          <w:szCs w:val="24"/>
          <w:highlight w:val="none"/>
        </w:rPr>
      </w:pPr>
    </w:p>
    <w:tbl>
      <w:tblPr>
        <w:tblStyle w:val="18"/>
        <w:tblW w:w="5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4" w:hRule="atLeast"/>
          <w:jc w:val="center"/>
        </w:trPr>
        <w:tc>
          <w:tcPr>
            <w:tcW w:w="5704" w:type="dxa"/>
            <w:tcBorders>
              <w:top w:val="single" w:color="auto" w:sz="4" w:space="0"/>
              <w:bottom w:val="single" w:color="auto" w:sz="4" w:space="0"/>
            </w:tcBorders>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汇款单或转账凭证复印件</w:t>
            </w:r>
          </w:p>
        </w:tc>
      </w:tr>
    </w:tbl>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五、供应商的资格证明材料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附件5－1</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供应商基本情况表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供应商：(公章)</w:t>
      </w:r>
    </w:p>
    <w:tbl>
      <w:tblPr>
        <w:tblStyle w:val="1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708"/>
        <w:gridCol w:w="1849"/>
        <w:gridCol w:w="215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2557" w:type="dxa"/>
            <w:gridSpan w:val="2"/>
            <w:vAlign w:val="center"/>
          </w:tcPr>
          <w:p>
            <w:pPr>
              <w:pStyle w:val="12"/>
              <w:shd w:val="clear"/>
              <w:jc w:val="center"/>
              <w:rPr>
                <w:rFonts w:hint="eastAsia" w:ascii="宋体" w:hAnsi="宋体" w:eastAsia="宋体" w:cs="宋体"/>
                <w:color w:val="auto"/>
                <w:sz w:val="24"/>
                <w:szCs w:val="24"/>
                <w:highlight w:val="none"/>
              </w:rPr>
            </w:pPr>
          </w:p>
        </w:tc>
        <w:tc>
          <w:tcPr>
            <w:tcW w:w="215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528"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557" w:type="dxa"/>
            <w:gridSpan w:val="2"/>
            <w:vAlign w:val="center"/>
          </w:tcPr>
          <w:p>
            <w:pPr>
              <w:pStyle w:val="12"/>
              <w:shd w:val="clear"/>
              <w:jc w:val="center"/>
              <w:rPr>
                <w:rFonts w:hint="eastAsia" w:ascii="宋体" w:hAnsi="宋体" w:eastAsia="宋体" w:cs="宋体"/>
                <w:color w:val="auto"/>
                <w:sz w:val="24"/>
                <w:szCs w:val="24"/>
                <w:highlight w:val="none"/>
              </w:rPr>
            </w:pPr>
          </w:p>
        </w:tc>
        <w:tc>
          <w:tcPr>
            <w:tcW w:w="215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528"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2557" w:type="dxa"/>
            <w:gridSpan w:val="2"/>
            <w:vAlign w:val="center"/>
          </w:tcPr>
          <w:p>
            <w:pPr>
              <w:pStyle w:val="12"/>
              <w:shd w:val="clear"/>
              <w:jc w:val="center"/>
              <w:rPr>
                <w:rFonts w:hint="eastAsia" w:ascii="宋体" w:hAnsi="宋体" w:eastAsia="宋体" w:cs="宋体"/>
                <w:color w:val="auto"/>
                <w:sz w:val="24"/>
                <w:szCs w:val="24"/>
                <w:highlight w:val="none"/>
              </w:rPr>
            </w:pPr>
          </w:p>
        </w:tc>
        <w:tc>
          <w:tcPr>
            <w:tcW w:w="215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528"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557" w:type="dxa"/>
            <w:gridSpan w:val="2"/>
            <w:vAlign w:val="center"/>
          </w:tcPr>
          <w:p>
            <w:pPr>
              <w:pStyle w:val="12"/>
              <w:shd w:val="clear"/>
              <w:jc w:val="center"/>
              <w:rPr>
                <w:rFonts w:hint="eastAsia" w:ascii="宋体" w:hAnsi="宋体" w:eastAsia="宋体" w:cs="宋体"/>
                <w:color w:val="auto"/>
                <w:sz w:val="24"/>
                <w:szCs w:val="24"/>
                <w:highlight w:val="none"/>
              </w:rPr>
            </w:pPr>
          </w:p>
        </w:tc>
        <w:tc>
          <w:tcPr>
            <w:tcW w:w="215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1528"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上年营业收入</w:t>
            </w:r>
          </w:p>
        </w:tc>
        <w:tc>
          <w:tcPr>
            <w:tcW w:w="2557" w:type="dxa"/>
            <w:gridSpan w:val="2"/>
            <w:vAlign w:val="center"/>
          </w:tcPr>
          <w:p>
            <w:pPr>
              <w:pStyle w:val="12"/>
              <w:shd w:val="clear"/>
              <w:jc w:val="center"/>
              <w:rPr>
                <w:rFonts w:hint="eastAsia" w:ascii="宋体" w:hAnsi="宋体" w:eastAsia="宋体" w:cs="宋体"/>
                <w:color w:val="auto"/>
                <w:sz w:val="24"/>
                <w:szCs w:val="24"/>
                <w:highlight w:val="none"/>
              </w:rPr>
            </w:pPr>
          </w:p>
        </w:tc>
        <w:tc>
          <w:tcPr>
            <w:tcW w:w="215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c>
          <w:tcPr>
            <w:tcW w:w="1528"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基本账户开户行及账号</w:t>
            </w:r>
          </w:p>
        </w:tc>
        <w:tc>
          <w:tcPr>
            <w:tcW w:w="5531" w:type="dxa"/>
            <w:gridSpan w:val="3"/>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税务登记机关</w:t>
            </w:r>
          </w:p>
        </w:tc>
        <w:tc>
          <w:tcPr>
            <w:tcW w:w="5531" w:type="dxa"/>
            <w:gridSpan w:val="3"/>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资质名称</w:t>
            </w:r>
          </w:p>
        </w:tc>
        <w:tc>
          <w:tcPr>
            <w:tcW w:w="1849"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等级</w:t>
            </w:r>
          </w:p>
        </w:tc>
        <w:tc>
          <w:tcPr>
            <w:tcW w:w="2154"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1528"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vAlign w:val="center"/>
          </w:tcPr>
          <w:p>
            <w:pPr>
              <w:pStyle w:val="12"/>
              <w:shd w:val="clear"/>
              <w:jc w:val="center"/>
              <w:rPr>
                <w:rFonts w:hint="eastAsia" w:ascii="宋体" w:hAnsi="宋体" w:eastAsia="宋体" w:cs="宋体"/>
                <w:color w:val="auto"/>
                <w:sz w:val="24"/>
                <w:szCs w:val="24"/>
                <w:highlight w:val="none"/>
              </w:rPr>
            </w:pPr>
          </w:p>
        </w:tc>
        <w:tc>
          <w:tcPr>
            <w:tcW w:w="1849" w:type="dxa"/>
            <w:vAlign w:val="center"/>
          </w:tcPr>
          <w:p>
            <w:pPr>
              <w:pStyle w:val="12"/>
              <w:shd w:val="clear"/>
              <w:jc w:val="center"/>
              <w:rPr>
                <w:rFonts w:hint="eastAsia" w:ascii="宋体" w:hAnsi="宋体" w:eastAsia="宋体" w:cs="宋体"/>
                <w:color w:val="auto"/>
                <w:sz w:val="24"/>
                <w:szCs w:val="24"/>
                <w:highlight w:val="none"/>
              </w:rPr>
            </w:pPr>
          </w:p>
        </w:tc>
        <w:tc>
          <w:tcPr>
            <w:tcW w:w="2154" w:type="dxa"/>
            <w:vAlign w:val="center"/>
          </w:tcPr>
          <w:p>
            <w:pPr>
              <w:pStyle w:val="12"/>
              <w:shd w:val="clear"/>
              <w:jc w:val="center"/>
              <w:rPr>
                <w:rFonts w:hint="eastAsia" w:ascii="宋体" w:hAnsi="宋体" w:eastAsia="宋体" w:cs="宋体"/>
                <w:color w:val="auto"/>
                <w:sz w:val="24"/>
                <w:szCs w:val="24"/>
                <w:highlight w:val="none"/>
              </w:rPr>
            </w:pPr>
          </w:p>
        </w:tc>
        <w:tc>
          <w:tcPr>
            <w:tcW w:w="1528"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vAlign w:val="center"/>
          </w:tcPr>
          <w:p>
            <w:pPr>
              <w:pStyle w:val="12"/>
              <w:shd w:val="clear"/>
              <w:jc w:val="center"/>
              <w:rPr>
                <w:rFonts w:hint="eastAsia" w:ascii="宋体" w:hAnsi="宋体" w:eastAsia="宋体" w:cs="宋体"/>
                <w:color w:val="auto"/>
                <w:sz w:val="24"/>
                <w:szCs w:val="24"/>
                <w:highlight w:val="none"/>
              </w:rPr>
            </w:pPr>
          </w:p>
        </w:tc>
        <w:tc>
          <w:tcPr>
            <w:tcW w:w="1849" w:type="dxa"/>
            <w:vAlign w:val="center"/>
          </w:tcPr>
          <w:p>
            <w:pPr>
              <w:pStyle w:val="12"/>
              <w:shd w:val="clear"/>
              <w:jc w:val="center"/>
              <w:rPr>
                <w:rFonts w:hint="eastAsia" w:ascii="宋体" w:hAnsi="宋体" w:eastAsia="宋体" w:cs="宋体"/>
                <w:color w:val="auto"/>
                <w:sz w:val="24"/>
                <w:szCs w:val="24"/>
                <w:highlight w:val="none"/>
              </w:rPr>
            </w:pPr>
          </w:p>
        </w:tc>
        <w:tc>
          <w:tcPr>
            <w:tcW w:w="2154" w:type="dxa"/>
            <w:vAlign w:val="center"/>
          </w:tcPr>
          <w:p>
            <w:pPr>
              <w:pStyle w:val="12"/>
              <w:shd w:val="clear"/>
              <w:jc w:val="center"/>
              <w:rPr>
                <w:rFonts w:hint="eastAsia" w:ascii="宋体" w:hAnsi="宋体" w:eastAsia="宋体" w:cs="宋体"/>
                <w:color w:val="auto"/>
                <w:sz w:val="24"/>
                <w:szCs w:val="24"/>
                <w:highlight w:val="none"/>
              </w:rPr>
            </w:pPr>
          </w:p>
        </w:tc>
        <w:tc>
          <w:tcPr>
            <w:tcW w:w="1528"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239" w:type="dxa"/>
            <w:gridSpan w:val="4"/>
            <w:vAlign w:val="center"/>
          </w:tcPr>
          <w:p>
            <w:pPr>
              <w:pStyle w:val="12"/>
              <w:shd w:val="clear"/>
              <w:jc w:val="center"/>
              <w:rPr>
                <w:rFonts w:hint="eastAsia" w:ascii="宋体" w:hAnsi="宋体" w:eastAsia="宋体" w:cs="宋体"/>
                <w:color w:val="auto"/>
                <w:sz w:val="24"/>
                <w:szCs w:val="24"/>
                <w:highlight w:val="none"/>
              </w:rPr>
            </w:pPr>
          </w:p>
        </w:tc>
      </w:tr>
    </w:tbl>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附件5－2－1　法人或者其他组织的营业执照副本复印件或自然人的身份证明复印件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(示例略)</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附件5－2－2　法人或者其他组织的税务登记证副本复印件(按规定可不进行税务登记的不提供)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(示例略)</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附件5－2－3　财务状况报告、依法缴纳税收和社会保障资金的相关证明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(示例略)</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备注：1.提供的财务状况报告，包括资产负债表、损益表等复印件。(如供应商为新成立公司的，应提供公司成立之日后的财务报表)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2.提供依法缴纳税收和社会保障资金证明材料的复印件。</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附件5－2－4　具备履行合同所必需的设备和专业技术能力的证明材料(由供应商根据项目需求提供说明材料)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(示例略)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附件5－2－5</w:t>
      </w: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w:t>
      </w: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没有重大违法记录的书面声明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我单位在参加采购活动前三年内在经营活动中没有《政府采购法》第二十二条第一款第(五)项所称重大违法记录，包括：</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我单位或者其法定代表人、董事、监事、高级管理人员未因经营活动中的违法行为受到刑事处罚或者责令停产停业、吊销许可证或者执照、较大数额罚款等行政处罚。</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说明：授权用投标专用章的，与公章具有相同法律效力。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附件5－2－6</w:t>
      </w:r>
    </w:p>
    <w:p>
      <w:pPr>
        <w:pStyle w:val="8"/>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无不良信用记录承诺函(供应商自行查询适用)</w:t>
      </w:r>
    </w:p>
    <w:p>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致______(采购人或采购代理机构)：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本单位郑重承诺，我单位无以下不良信用记录情形：</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1.被人民法院列入失信被执行人；</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2.被税务部门列入重大税收违法案件当事人名单；</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3.被政府采购监管部门列入政府采购严重违法失信行为记录名单；</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4.不符合《政府采购法》第二十二条规定的条件。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已就上述不良信用行为按照磋商文件中磋商须知前附表规定进行了查询。我单位承诺：合同签订前，若我单位具有不良信用记录情形，贵方可取消我单位成交资格或者不授予合同，所有责任由我单位自行承担。同时，我单位愿意无条件接受监管部门的调查处理。</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供应商名称(盖公章)：____________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说明：授权用投标专用章的，与公章具有相同法律效力。</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附件5－3　符合磋商文件要求的供应商特定资格条件的证明材料(由采购人或采购代理机构根据项目具体要求填列)</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(示例略)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附件5－4</w:t>
      </w:r>
    </w:p>
    <w:p>
      <w:pPr>
        <w:pStyle w:val="8"/>
        <w:shd w:val="clea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联合体协议</w:t>
      </w:r>
      <w:r>
        <w:rPr>
          <w:rFonts w:hint="eastAsia" w:ascii="宋体" w:hAnsi="宋体" w:eastAsia="宋体" w:cs="宋体"/>
          <w:color w:val="auto"/>
          <w:highlight w:val="none"/>
          <w:lang w:eastAsia="zh-CN"/>
        </w:rPr>
        <w:t>（若有）</w:t>
      </w:r>
    </w:p>
    <w:p>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致____________(采购人或采购代理机构)：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经研究，我方决定自愿组成联合体共同参加____________(项目名称、项目编号)项目的磋商。现就联合体磋商事宜订立如下协议：</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一、联合体成员：</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1.____________________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2.____________________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3.____________________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二、____________________(某成员单位名称)为____________________(联合体名称)牵头人。</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牵头人合法代表联合体各成员负责本项目磋商文件编制活动，代表联合体提交和接收相关的资料、信息及指示，并处理与磋商或成交有关的一切事务；联合体中标或成交后，联合体牵头人负责合同订立和合同实施阶段的主办、组织和协调工作。</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四、联合体将严格按照磋商文件的各项要求，递交磋商文件，参加磋商，履行成交义务和成交后的合同，并向采购人承担连带责任。</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五、联合体各成员单位内部的职责分工如下：____________________。按照本条上述分工，联合体成员单位各自所承担的合同工作量比例如下：____________________。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六、本协议书自签署之日起生效，合同履行完毕后自动失效。</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七、本协议书一式______份，联合体成员和采购人各执一份。</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牵头人名称(公章)：____________________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成员名称(公章)：____________________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______年____月____日</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备注：本协议书由授权代表签字的，应附法定代表人签字的授权委托书。授权用投标专用章的，与公章具有相同法律效力。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六、提供符合采购政策的证明材料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附件6－1</w:t>
      </w:r>
    </w:p>
    <w:p>
      <w:pPr>
        <w:pStyle w:val="16"/>
        <w:widowControl/>
        <w:shd w:val="clear"/>
        <w:snapToGrid w:val="0"/>
        <w:spacing w:before="75" w:beforeAutospacing="0" w:after="75" w:afterAutospacing="0" w:line="276" w:lineRule="auto"/>
        <w:ind w:firstLine="420"/>
        <w:rPr>
          <w:rFonts w:hint="eastAsia" w:ascii="宋体" w:hAnsi="宋体" w:eastAsia="宋体" w:cs="宋体"/>
          <w:b/>
          <w:bCs/>
          <w:color w:val="auto"/>
          <w:sz w:val="21"/>
          <w:szCs w:val="21"/>
          <w:highlight w:val="none"/>
        </w:rPr>
      </w:pPr>
      <w:r>
        <w:rPr>
          <w:rFonts w:hint="eastAsia" w:ascii="宋体" w:hAnsi="宋体" w:eastAsia="宋体" w:cs="宋体"/>
          <w:color w:val="auto"/>
          <w:szCs w:val="24"/>
          <w:highlight w:val="none"/>
        </w:rPr>
        <w:t xml:space="preserve">                      </w:t>
      </w:r>
      <w:r>
        <w:rPr>
          <w:rFonts w:hint="eastAsia" w:ascii="宋体" w:hAnsi="宋体" w:eastAsia="宋体" w:cs="宋体"/>
          <w:b/>
          <w:bCs/>
          <w:color w:val="auto"/>
          <w:szCs w:val="24"/>
          <w:highlight w:val="none"/>
        </w:rPr>
        <w:t xml:space="preserve"> 中小企业声明函（工程、服务</w:t>
      </w:r>
      <w:r>
        <w:rPr>
          <w:rFonts w:hint="eastAsia" w:ascii="宋体" w:hAnsi="宋体" w:eastAsia="宋体" w:cs="宋体"/>
          <w:b/>
          <w:bCs/>
          <w:color w:val="auto"/>
          <w:sz w:val="21"/>
          <w:szCs w:val="21"/>
          <w:highlight w:val="none"/>
        </w:rPr>
        <w:t>）</w:t>
      </w:r>
    </w:p>
    <w:p>
      <w:pPr>
        <w:pStyle w:val="16"/>
        <w:widowControl/>
        <w:shd w:val="clear"/>
        <w:spacing w:before="75" w:beforeAutospacing="0" w:after="75" w:afterAutospacing="0"/>
        <w:ind w:firstLine="420"/>
        <w:rPr>
          <w:rFonts w:hint="eastAsia" w:ascii="宋体" w:hAnsi="宋体" w:eastAsia="宋体" w:cs="宋体"/>
          <w:color w:val="auto"/>
          <w:sz w:val="24"/>
          <w:szCs w:val="24"/>
          <w:highlight w:val="none"/>
        </w:rPr>
      </w:pPr>
      <w:r>
        <w:rPr>
          <w:rFonts w:hint="eastAsia" w:ascii="宋体" w:hAnsi="宋体" w:eastAsia="宋体" w:cs="宋体"/>
          <w:b/>
          <w:bCs/>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6"/>
        <w:widowControl/>
        <w:shd w:val="clear"/>
        <w:spacing w:before="0" w:beforeAutospacing="0" w:after="15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以上企业，不属于大企业的分支机构，不存在控股股东为大企业的情形，也不存在与大企业的负责人为同一人的情形。</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本企业对上述声明内容的真实性负责。如有虚假，将依法承担相应责任。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企业名称（盖章）：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br w:type="textWrapping"/>
      </w: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1从业人员、营业收入、资产总额填报上一年度数据，无上一年度数据的新成立企业可不填报。</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附件6－2　“节能产品”“环境标志产品”、信息安全认证产品等政府采购法律法规规定的其他证明材料文件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1.供应商提供的产品属于《节能产品政府采购清单》内产品，应同时提供有效期内的节能产品证书及最新一期的节能产品政府采购清单首页及产品所在页的复印件(均需要加盖供应商公章)。</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2.供应商提供的产品属于《环境标志产品政府采购清单》内产品，应同时提供有效期内的环境标志产品证书及最新一期的环境标志产品政府采购清单首页及产品所在页的复印件(均需要加盖供应商公章)。</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3.供应商提供的产品属于信息安全认证产品的，应提供相关证明。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4.未按上述要求提供、填写的，磋商时不予以考虑。</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(示例略)</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附件6－3　</w:t>
      </w:r>
    </w:p>
    <w:p>
      <w:pPr>
        <w:shd w:val="clear"/>
        <w:spacing w:line="588" w:lineRule="exact"/>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残疾人福利性单位声明函</w:t>
      </w:r>
    </w:p>
    <w:p>
      <w:pPr>
        <w:pStyle w:val="16"/>
        <w:widowControl/>
        <w:shd w:val="clear"/>
        <w:spacing w:before="75" w:beforeAutospacing="0" w:after="75" w:afterAutospacing="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郑重声明，根据《财政部民政部中国残疾人联合会关于促进残疾人就业政府采购政策的通知》（财库[2017]141号）、《政府采购促进中小企业发展管理办法》（财库〔2020〕46号）的规定，本</w:t>
      </w:r>
      <w:r>
        <w:rPr>
          <w:rFonts w:hint="eastAsia" w:ascii="宋体" w:hAnsi="宋体" w:cs="宋体"/>
          <w:color w:val="auto"/>
          <w:sz w:val="24"/>
          <w:szCs w:val="24"/>
          <w:highlight w:val="none"/>
          <w:lang w:val="en-US" w:eastAsia="zh-CN"/>
        </w:rPr>
        <w:t>公司</w:t>
      </w:r>
      <w:r>
        <w:rPr>
          <w:rFonts w:hint="eastAsia" w:ascii="宋体" w:hAnsi="宋体" w:eastAsia="宋体" w:cs="宋体"/>
          <w:color w:val="auto"/>
          <w:sz w:val="24"/>
          <w:szCs w:val="24"/>
          <w:highlight w:val="none"/>
        </w:rPr>
        <w:t>为符合条件的残疾人福利性单位，且本</w:t>
      </w:r>
      <w:r>
        <w:rPr>
          <w:rFonts w:hint="eastAsia" w:ascii="宋体" w:hAnsi="宋体" w:cs="宋体"/>
          <w:color w:val="auto"/>
          <w:sz w:val="24"/>
          <w:szCs w:val="24"/>
          <w:highlight w:val="none"/>
          <w:lang w:val="en-US" w:eastAsia="zh-CN"/>
        </w:rPr>
        <w:t>公司</w:t>
      </w:r>
      <w:r>
        <w:rPr>
          <w:rFonts w:hint="eastAsia" w:ascii="宋体" w:hAnsi="宋体" w:eastAsia="宋体" w:cs="宋体"/>
          <w:color w:val="auto"/>
          <w:sz w:val="24"/>
          <w:szCs w:val="24"/>
          <w:highlight w:val="none"/>
        </w:rPr>
        <w:t>参加贵单位的</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项目采购活动：</w:t>
      </w:r>
    </w:p>
    <w:p>
      <w:pPr>
        <w:pStyle w:val="16"/>
        <w:widowControl/>
        <w:shd w:val="clear"/>
        <w:spacing w:before="75" w:beforeAutospacing="0" w:after="75" w:afterAutospacing="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制造的</w:t>
      </w:r>
      <w:r>
        <w:rPr>
          <w:rFonts w:hint="eastAsia" w:ascii="宋体" w:hAnsi="宋体" w:eastAsia="宋体" w:cs="宋体"/>
          <w:color w:val="auto"/>
          <w:sz w:val="24"/>
          <w:szCs w:val="24"/>
          <w:highlight w:val="none"/>
          <w:u w:val="single"/>
        </w:rPr>
        <w:t>（填写“所投合同包、品目号”）</w:t>
      </w:r>
      <w:r>
        <w:rPr>
          <w:rFonts w:hint="eastAsia" w:ascii="宋体" w:hAnsi="宋体" w:eastAsia="宋体" w:cs="宋体"/>
          <w:color w:val="auto"/>
          <w:sz w:val="24"/>
          <w:szCs w:val="24"/>
          <w:highlight w:val="none"/>
        </w:rPr>
        <w:t>货物，或提供其他残疾人福利性单位制造的</w:t>
      </w:r>
      <w:r>
        <w:rPr>
          <w:rFonts w:hint="eastAsia" w:ascii="宋体" w:hAnsi="宋体" w:eastAsia="宋体" w:cs="宋体"/>
          <w:color w:val="auto"/>
          <w:sz w:val="24"/>
          <w:szCs w:val="24"/>
          <w:highlight w:val="none"/>
          <w:u w:val="single"/>
        </w:rPr>
        <w:t>（填写“所投合同包、品目号”）</w:t>
      </w:r>
      <w:r>
        <w:rPr>
          <w:rFonts w:hint="eastAsia" w:ascii="宋体" w:hAnsi="宋体" w:eastAsia="宋体" w:cs="宋体"/>
          <w:color w:val="auto"/>
          <w:sz w:val="24"/>
          <w:szCs w:val="24"/>
          <w:highlight w:val="none"/>
        </w:rPr>
        <w:t>货物（不包括使用非残疾人福利性单位注册商标的货物）。（说明：只有部分货物由残疾人福利企业制造的，在该货物后标</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w:t>
      </w:r>
    </w:p>
    <w:p>
      <w:pPr>
        <w:pStyle w:val="16"/>
        <w:widowControl/>
        <w:shd w:val="clear"/>
        <w:spacing w:before="75" w:beforeAutospacing="0" w:after="75" w:afterAutospacing="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（）由本</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承建的</w:t>
      </w:r>
      <w:r>
        <w:rPr>
          <w:rFonts w:hint="eastAsia" w:ascii="宋体" w:hAnsi="宋体" w:eastAsia="宋体" w:cs="宋体"/>
          <w:color w:val="auto"/>
          <w:sz w:val="24"/>
          <w:szCs w:val="24"/>
          <w:highlight w:val="none"/>
          <w:u w:val="single"/>
        </w:rPr>
        <w:t>（填写“所投合同包、品目号”）</w:t>
      </w:r>
      <w:r>
        <w:rPr>
          <w:rFonts w:hint="eastAsia" w:ascii="宋体" w:hAnsi="宋体" w:eastAsia="宋体" w:cs="宋体"/>
          <w:color w:val="auto"/>
          <w:sz w:val="24"/>
          <w:szCs w:val="24"/>
          <w:highlight w:val="none"/>
        </w:rPr>
        <w:t>工程</w:t>
      </w:r>
    </w:p>
    <w:p>
      <w:pPr>
        <w:pStyle w:val="16"/>
        <w:widowControl/>
        <w:shd w:val="clear"/>
        <w:spacing w:before="75" w:beforeAutospacing="0" w:after="75" w:afterAutospacing="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（）由本</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承接的</w:t>
      </w:r>
      <w:r>
        <w:rPr>
          <w:rFonts w:hint="eastAsia" w:ascii="宋体" w:hAnsi="宋体" w:eastAsia="宋体" w:cs="宋体"/>
          <w:color w:val="auto"/>
          <w:sz w:val="24"/>
          <w:szCs w:val="24"/>
          <w:highlight w:val="none"/>
          <w:u w:val="single"/>
        </w:rPr>
        <w:t>（填写“所投合同包、品目号”）</w:t>
      </w:r>
      <w:r>
        <w:rPr>
          <w:rFonts w:hint="eastAsia" w:ascii="宋体" w:hAnsi="宋体" w:eastAsia="宋体" w:cs="宋体"/>
          <w:color w:val="auto"/>
          <w:sz w:val="24"/>
          <w:szCs w:val="24"/>
          <w:highlight w:val="none"/>
        </w:rPr>
        <w:t>服务；</w:t>
      </w:r>
    </w:p>
    <w:p>
      <w:pPr>
        <w:pStyle w:val="16"/>
        <w:widowControl/>
        <w:shd w:val="clear"/>
        <w:spacing w:before="75" w:beforeAutospacing="0" w:after="75" w:afterAutospacing="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rPr>
        <w:t>对上述声明的真实性负责。如有虚假，将依法承担相应责任。</w:t>
      </w:r>
    </w:p>
    <w:p>
      <w:pPr>
        <w:pStyle w:val="16"/>
        <w:widowControl/>
        <w:shd w:val="clear"/>
        <w:spacing w:before="75" w:beforeAutospacing="0" w:after="75" w:afterAutospacing="0"/>
        <w:ind w:firstLine="420"/>
        <w:rPr>
          <w:rFonts w:hint="eastAsia" w:ascii="宋体" w:hAnsi="宋体" w:eastAsia="宋体" w:cs="宋体"/>
          <w:color w:val="auto"/>
          <w:sz w:val="24"/>
          <w:szCs w:val="24"/>
          <w:highlight w:val="none"/>
        </w:rPr>
      </w:pPr>
    </w:p>
    <w:p>
      <w:pPr>
        <w:pStyle w:val="16"/>
        <w:widowControl/>
        <w:shd w:val="clear"/>
        <w:spacing w:before="75" w:beforeAutospacing="0" w:after="75"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pStyle w:val="16"/>
        <w:widowControl/>
        <w:shd w:val="clear"/>
        <w:spacing w:before="75" w:beforeAutospacing="0" w:after="75"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按照实际情况编制填写本声明函，并在相应的（）中打“√”。</w:t>
      </w:r>
    </w:p>
    <w:p>
      <w:pPr>
        <w:pStyle w:val="16"/>
        <w:widowControl/>
        <w:shd w:val="clear"/>
        <w:spacing w:before="75" w:beforeAutospacing="0" w:after="75"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w:t>
      </w:r>
      <w:r>
        <w:rPr>
          <w:rStyle w:val="20"/>
          <w:rFonts w:hint="eastAsia" w:ascii="宋体" w:hAnsi="宋体" w:eastAsia="宋体" w:cs="宋体"/>
          <w:bCs/>
          <w:color w:val="auto"/>
          <w:sz w:val="24"/>
          <w:szCs w:val="24"/>
          <w:highlight w:val="none"/>
        </w:rPr>
        <w:t>视为提供虚假材料。</w:t>
      </w:r>
    </w:p>
    <w:p>
      <w:pPr>
        <w:pStyle w:val="16"/>
        <w:widowControl/>
        <w:shd w:val="clear"/>
        <w:spacing w:before="75" w:beforeAutospacing="0" w:after="75" w:afterAutospacing="0"/>
        <w:rPr>
          <w:rFonts w:hint="eastAsia" w:ascii="宋体" w:hAnsi="宋体" w:eastAsia="宋体" w:cs="宋体"/>
          <w:color w:val="auto"/>
          <w:sz w:val="24"/>
          <w:szCs w:val="24"/>
          <w:highlight w:val="none"/>
        </w:rPr>
      </w:pPr>
    </w:p>
    <w:p>
      <w:pPr>
        <w:pStyle w:val="16"/>
        <w:widowControl/>
        <w:shd w:val="clear"/>
        <w:spacing w:before="75" w:beforeAutospacing="0" w:after="75"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br w:type="textWrapping"/>
      </w: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p>
    <w:p>
      <w:pPr>
        <w:pStyle w:val="16"/>
        <w:widowControl/>
        <w:shd w:val="clear"/>
        <w:spacing w:before="75" w:beforeAutospacing="0" w:after="75" w:afterAutospacing="0"/>
        <w:rPr>
          <w:rFonts w:hint="eastAsia" w:ascii="宋体" w:hAnsi="宋体" w:eastAsia="宋体" w:cs="宋体"/>
          <w:color w:val="auto"/>
          <w:highlight w:val="none"/>
        </w:rPr>
      </w:pP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七、磋商须知前附表要求供应商提供的其他资料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(示例略)</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八、供应商认为需提供的其他资料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(示例略)</w:t>
      </w: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第二部分　技术部分</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一、服务方案、实施方案及技术方案</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服务方案说明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服务类项目供应商应根据第六章规定编写服务方案说明。服务方案说明包括但不限于：</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(1)服务目标、范围和任务；</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(2)服务方案；</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(3)服务团队组织安排计划；</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(4)工作流程；</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(5)进度计划及保证措施；</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(6)质量保证措施；</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(7)合理化建议；</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(示例略)</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(示例略)</w:t>
      </w:r>
    </w:p>
    <w:p>
      <w:pPr>
        <w:pStyle w:val="12"/>
        <w:shd w:val="clear"/>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二、技术响应与偏离表</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技术响应与偏离表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项目名称：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项目编号：</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包号：</w:t>
      </w:r>
    </w:p>
    <w:tbl>
      <w:tblPr>
        <w:tblStyle w:val="18"/>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236"/>
        <w:gridCol w:w="816"/>
        <w:gridCol w:w="1656"/>
        <w:gridCol w:w="1236"/>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23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81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65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技术指标要求</w:t>
            </w:r>
          </w:p>
        </w:tc>
        <w:tc>
          <w:tcPr>
            <w:tcW w:w="123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81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81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pStyle w:val="12"/>
              <w:shd w:val="clear"/>
              <w:jc w:val="center"/>
              <w:rPr>
                <w:rFonts w:hint="eastAsia" w:ascii="宋体" w:hAnsi="宋体" w:eastAsia="宋体" w:cs="宋体"/>
                <w:color w:val="auto"/>
                <w:sz w:val="24"/>
                <w:szCs w:val="24"/>
                <w:highlight w:val="none"/>
              </w:rPr>
            </w:pPr>
          </w:p>
        </w:tc>
        <w:tc>
          <w:tcPr>
            <w:tcW w:w="123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23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pStyle w:val="12"/>
              <w:shd w:val="clear"/>
              <w:jc w:val="center"/>
              <w:rPr>
                <w:rFonts w:hint="eastAsia" w:ascii="宋体" w:hAnsi="宋体" w:eastAsia="宋体" w:cs="宋体"/>
                <w:color w:val="auto"/>
                <w:sz w:val="24"/>
                <w:szCs w:val="24"/>
                <w:highlight w:val="none"/>
              </w:rPr>
            </w:pPr>
          </w:p>
        </w:tc>
        <w:tc>
          <w:tcPr>
            <w:tcW w:w="123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23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pStyle w:val="12"/>
              <w:shd w:val="clear"/>
              <w:jc w:val="center"/>
              <w:rPr>
                <w:rFonts w:hint="eastAsia" w:ascii="宋体" w:hAnsi="宋体" w:eastAsia="宋体" w:cs="宋体"/>
                <w:color w:val="auto"/>
                <w:sz w:val="24"/>
                <w:szCs w:val="24"/>
                <w:highlight w:val="none"/>
              </w:rPr>
            </w:pPr>
          </w:p>
        </w:tc>
        <w:tc>
          <w:tcPr>
            <w:tcW w:w="123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23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pStyle w:val="12"/>
              <w:shd w:val="clear"/>
              <w:jc w:val="center"/>
              <w:rPr>
                <w:rFonts w:hint="eastAsia" w:ascii="宋体" w:hAnsi="宋体" w:eastAsia="宋体" w:cs="宋体"/>
                <w:color w:val="auto"/>
                <w:sz w:val="24"/>
                <w:szCs w:val="24"/>
                <w:highlight w:val="none"/>
              </w:rPr>
            </w:pPr>
          </w:p>
        </w:tc>
        <w:tc>
          <w:tcPr>
            <w:tcW w:w="123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23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pStyle w:val="12"/>
              <w:shd w:val="clear"/>
              <w:jc w:val="center"/>
              <w:rPr>
                <w:rFonts w:hint="eastAsia" w:ascii="宋体" w:hAnsi="宋体" w:eastAsia="宋体" w:cs="宋体"/>
                <w:color w:val="auto"/>
                <w:sz w:val="24"/>
                <w:szCs w:val="24"/>
                <w:highlight w:val="none"/>
              </w:rPr>
            </w:pPr>
          </w:p>
        </w:tc>
        <w:tc>
          <w:tcPr>
            <w:tcW w:w="123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23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pStyle w:val="12"/>
              <w:shd w:val="clear"/>
              <w:jc w:val="center"/>
              <w:rPr>
                <w:rFonts w:hint="eastAsia" w:ascii="宋体" w:hAnsi="宋体" w:eastAsia="宋体" w:cs="宋体"/>
                <w:color w:val="auto"/>
                <w:sz w:val="24"/>
                <w:szCs w:val="24"/>
                <w:highlight w:val="none"/>
              </w:rPr>
            </w:pPr>
          </w:p>
        </w:tc>
        <w:tc>
          <w:tcPr>
            <w:tcW w:w="123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23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c>
          <w:tcPr>
            <w:tcW w:w="816" w:type="dxa"/>
            <w:vAlign w:val="center"/>
          </w:tcPr>
          <w:p>
            <w:pPr>
              <w:pStyle w:val="12"/>
              <w:shd w:val="clear"/>
              <w:jc w:val="center"/>
              <w:rPr>
                <w:rFonts w:hint="eastAsia" w:ascii="宋体" w:hAnsi="宋体" w:eastAsia="宋体" w:cs="宋体"/>
                <w:color w:val="auto"/>
                <w:sz w:val="24"/>
                <w:szCs w:val="24"/>
                <w:highlight w:val="none"/>
              </w:rPr>
            </w:pPr>
          </w:p>
        </w:tc>
      </w:tr>
    </w:tbl>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说明：在偏离项必须注明正偏离、负偏离或无偏离。</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说明：授权用投标专用章的，与公章具有相同法律效力。</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三、售后服务承诺</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(示例略)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四、用于本项目人员简历表</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用于本项目人员简历表</w:t>
      </w:r>
    </w:p>
    <w:p>
      <w:pPr>
        <w:pStyle w:val="12"/>
        <w:shd w:val="clear"/>
        <w:ind w:firstLine="480" w:firstLineChars="200"/>
        <w:rPr>
          <w:rFonts w:hint="eastAsia" w:ascii="宋体" w:hAnsi="宋体" w:eastAsia="宋体" w:cs="宋体"/>
          <w:color w:val="auto"/>
          <w:sz w:val="24"/>
          <w:szCs w:val="24"/>
          <w:highlight w:val="none"/>
        </w:rPr>
      </w:pPr>
    </w:p>
    <w:tbl>
      <w:tblPr>
        <w:tblStyle w:val="18"/>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1656"/>
        <w:gridCol w:w="1866"/>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毕业学校、专业</w:t>
            </w:r>
          </w:p>
        </w:tc>
        <w:tc>
          <w:tcPr>
            <w:tcW w:w="5808" w:type="dxa"/>
            <w:gridSpan w:val="3"/>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拟在本项目任职</w:t>
            </w: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执业资格证</w:t>
            </w: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执业资格证书号</w:t>
            </w: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4" w:type="dxa"/>
            <w:gridSpan w:val="4"/>
            <w:vAlign w:val="center"/>
          </w:tcPr>
          <w:p>
            <w:pPr>
              <w:pStyle w:val="12"/>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近____年承担项目情况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165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类似项目名称</w:t>
            </w:r>
          </w:p>
        </w:tc>
        <w:tc>
          <w:tcPr>
            <w:tcW w:w="186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286" w:type="dxa"/>
            <w:vAlign w:val="center"/>
          </w:tcPr>
          <w:p>
            <w:pPr>
              <w:pStyle w:val="12"/>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2"/>
              <w:shd w:val="clear"/>
              <w:jc w:val="center"/>
              <w:rPr>
                <w:rFonts w:hint="eastAsia" w:ascii="宋体" w:hAnsi="宋体" w:eastAsia="宋体" w:cs="宋体"/>
                <w:color w:val="auto"/>
                <w:sz w:val="24"/>
                <w:szCs w:val="24"/>
                <w:highlight w:val="none"/>
              </w:rPr>
            </w:pPr>
          </w:p>
        </w:tc>
        <w:tc>
          <w:tcPr>
            <w:tcW w:w="1656" w:type="dxa"/>
            <w:vAlign w:val="center"/>
          </w:tcPr>
          <w:p>
            <w:pPr>
              <w:pStyle w:val="12"/>
              <w:shd w:val="clear"/>
              <w:jc w:val="center"/>
              <w:rPr>
                <w:rFonts w:hint="eastAsia" w:ascii="宋体" w:hAnsi="宋体" w:eastAsia="宋体" w:cs="宋体"/>
                <w:color w:val="auto"/>
                <w:sz w:val="24"/>
                <w:szCs w:val="24"/>
                <w:highlight w:val="none"/>
              </w:rPr>
            </w:pPr>
          </w:p>
        </w:tc>
        <w:tc>
          <w:tcPr>
            <w:tcW w:w="1866" w:type="dxa"/>
            <w:vAlign w:val="center"/>
          </w:tcPr>
          <w:p>
            <w:pPr>
              <w:pStyle w:val="12"/>
              <w:shd w:val="clear"/>
              <w:jc w:val="center"/>
              <w:rPr>
                <w:rFonts w:hint="eastAsia" w:ascii="宋体" w:hAnsi="宋体" w:eastAsia="宋体" w:cs="宋体"/>
                <w:color w:val="auto"/>
                <w:sz w:val="24"/>
                <w:szCs w:val="24"/>
                <w:highlight w:val="none"/>
              </w:rPr>
            </w:pPr>
          </w:p>
        </w:tc>
        <w:tc>
          <w:tcPr>
            <w:tcW w:w="2286" w:type="dxa"/>
            <w:vAlign w:val="center"/>
          </w:tcPr>
          <w:p>
            <w:pPr>
              <w:pStyle w:val="12"/>
              <w:shd w:val="clear"/>
              <w:jc w:val="center"/>
              <w:rPr>
                <w:rFonts w:hint="eastAsia" w:ascii="宋体" w:hAnsi="宋体" w:eastAsia="宋体" w:cs="宋体"/>
                <w:color w:val="auto"/>
                <w:sz w:val="24"/>
                <w:szCs w:val="24"/>
                <w:highlight w:val="none"/>
              </w:rPr>
            </w:pPr>
          </w:p>
        </w:tc>
      </w:tr>
    </w:tbl>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法定代表人或授权代表(签字或盖章)：____________</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说明：授权用投标专用章的，与公章具有相同法律效力。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五、磋商标的物符合磋商文件规定的证明文件</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(示例略)</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备注：提供第二章“磋商须知前附表”和第六章“项目采购需求”要求(包括磋商标的物的强制性认证、注册等)的证明材料复印件。</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六、其他资料</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公章授权书(如有)</w:t>
      </w:r>
    </w:p>
    <w:p>
      <w:pPr>
        <w:pStyle w:val="8"/>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公章授权书</w:t>
      </w:r>
    </w:p>
    <w:p>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致：____________(采购人或采购代理机构)：</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w:t>
      </w:r>
      <w:r>
        <w:rPr>
          <w:rFonts w:hint="eastAsia" w:ascii="宋体" w:hAnsi="宋体" w:eastAsia="宋体" w:cs="宋体"/>
          <w:color w:val="auto"/>
          <w:sz w:val="24"/>
          <w:szCs w:val="24"/>
          <w:highlight w:val="none"/>
          <w:u w:val="single"/>
        </w:rPr>
        <w:t>(供应商名称)</w:t>
      </w:r>
      <w:r>
        <w:rPr>
          <w:rFonts w:hint="eastAsia" w:ascii="宋体" w:hAnsi="宋体" w:eastAsia="宋体" w:cs="宋体"/>
          <w:color w:val="auto"/>
          <w:sz w:val="24"/>
          <w:szCs w:val="24"/>
          <w:highlight w:val="none"/>
        </w:rPr>
        <w:t>________，中华人民共和国合法企业，法定地址：____________________。在参与______</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__竞争性磋商活动中，我公司授权投标专用章在此次活动中代为公章使用。</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投标专用章所签署的磋商文件、澄清等，我公司承认并同意具备与我公司公章签署等同的法律的效力。</w:t>
      </w:r>
    </w:p>
    <w:p>
      <w:pPr>
        <w:pStyle w:val="12"/>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投标专用章签署的所有文件、协议不因授权的撤销而失效。</w:t>
      </w:r>
    </w:p>
    <w:p>
      <w:pPr>
        <w:pStyle w:val="12"/>
        <w:shd w:val="clear"/>
        <w:ind w:firstLine="480" w:firstLineChars="200"/>
        <w:rPr>
          <w:rFonts w:hint="eastAsia" w:ascii="宋体" w:hAnsi="宋体" w:eastAsia="宋体" w:cs="宋体"/>
          <w:color w:val="auto"/>
          <w:sz w:val="24"/>
          <w:szCs w:val="24"/>
          <w:highlight w:val="none"/>
        </w:rPr>
      </w:pPr>
    </w:p>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投标专用章：____________</w:t>
      </w:r>
      <w:r>
        <w:rPr>
          <w:rFonts w:hint="eastAsia" w:ascii="宋体" w:hAnsi="宋体" w:eastAsia="宋体" w:cs="宋体"/>
          <w:color w:val="auto"/>
          <w:sz w:val="24"/>
          <w:szCs w:val="24"/>
          <w:highlight w:val="none"/>
          <w:u w:val="single"/>
        </w:rPr>
        <w:t>(盖章)</w:t>
      </w:r>
    </w:p>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供应商公章：____________</w:t>
      </w:r>
      <w:r>
        <w:rPr>
          <w:rFonts w:hint="eastAsia" w:ascii="宋体" w:hAnsi="宋体" w:eastAsia="宋体" w:cs="宋体"/>
          <w:color w:val="auto"/>
          <w:sz w:val="24"/>
          <w:szCs w:val="24"/>
          <w:highlight w:val="none"/>
          <w:u w:val="single"/>
        </w:rPr>
        <w:t>(盖章)</w:t>
      </w:r>
    </w:p>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供应商法定代表人：________</w:t>
      </w:r>
      <w:r>
        <w:rPr>
          <w:rFonts w:hint="eastAsia" w:ascii="宋体" w:hAnsi="宋体" w:eastAsia="宋体" w:cs="宋体"/>
          <w:color w:val="auto"/>
          <w:sz w:val="24"/>
          <w:szCs w:val="24"/>
          <w:highlight w:val="none"/>
          <w:u w:val="single"/>
        </w:rPr>
        <w:t>(签字或盖章)</w:t>
      </w:r>
    </w:p>
    <w:p>
      <w:pPr>
        <w:pStyle w:val="12"/>
        <w:shd w:val="clear"/>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2"/>
        <w:shd w:val="clea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第二部分　技术部分</w:t>
      </w:r>
    </w:p>
    <w:p>
      <w:pPr>
        <w:pStyle w:val="9"/>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第六章　项目采购需求</w:t>
      </w:r>
    </w:p>
    <w:p>
      <w:pPr>
        <w:keepNext w:val="0"/>
        <w:keepLines w:val="0"/>
        <w:pageBreakBefore w:val="0"/>
        <w:widowControl w:val="0"/>
        <w:shd w:val="clear"/>
        <w:kinsoku/>
        <w:wordWrap/>
        <w:overflowPunct/>
        <w:topLinePunct w:val="0"/>
        <w:autoSpaceDE/>
        <w:autoSpaceDN/>
        <w:bidi w:val="0"/>
        <w:adjustRightInd/>
        <w:snapToGrid w:val="0"/>
        <w:spacing w:line="276"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一、项目概况</w:t>
      </w:r>
    </w:p>
    <w:p>
      <w:pPr>
        <w:pStyle w:val="23"/>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本项目为国家税务总局福州市税务局配电房改造工程采购项目，工程量清单详见采购文件附件（附件A工程量清单；附件B设计图纸）。</w:t>
      </w:r>
    </w:p>
    <w:p>
      <w:pPr>
        <w:pStyle w:val="23"/>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报价人所投报价为包干价，报价人的详细报价清单应符合现行的《建设工程工程量清单计价规范》要求，且要求报价人对</w:t>
      </w:r>
      <w:r>
        <w:rPr>
          <w:rFonts w:hint="eastAsia" w:ascii="宋体" w:hAnsi="宋体" w:eastAsia="宋体" w:cs="宋体"/>
          <w:color w:val="auto"/>
          <w:sz w:val="24"/>
          <w:szCs w:val="24"/>
          <w:highlight w:val="none"/>
          <w:lang w:val="en-US" w:eastAsia="zh-CN"/>
        </w:rPr>
        <w:t>工程量清单里的内容进行逐项、完整的报价，不得漏项或缺项，若存在漏项或缺项，漏项或缺项的部分视为已包含在投标总价内。</w:t>
      </w:r>
      <w:r>
        <w:rPr>
          <w:rFonts w:hint="eastAsia" w:ascii="宋体" w:hAnsi="宋体" w:cs="宋体"/>
          <w:color w:val="auto"/>
          <w:sz w:val="24"/>
          <w:szCs w:val="24"/>
          <w:highlight w:val="none"/>
          <w:lang w:val="en-US" w:eastAsia="zh-CN"/>
        </w:rPr>
        <w:t>施工</w:t>
      </w:r>
      <w:r>
        <w:rPr>
          <w:rFonts w:hint="eastAsia" w:ascii="宋体" w:hAnsi="宋体" w:eastAsia="宋体" w:cs="宋体"/>
          <w:color w:val="auto"/>
          <w:sz w:val="24"/>
          <w:szCs w:val="24"/>
          <w:highlight w:val="none"/>
          <w:lang w:val="en-US" w:eastAsia="zh-CN"/>
        </w:rPr>
        <w:t>过程中</w:t>
      </w:r>
      <w:r>
        <w:rPr>
          <w:rFonts w:hint="eastAsia" w:ascii="宋体" w:hAnsi="宋体" w:cs="宋体"/>
          <w:color w:val="auto"/>
          <w:sz w:val="24"/>
          <w:szCs w:val="24"/>
          <w:highlight w:val="none"/>
          <w:lang w:val="en-US" w:eastAsia="zh-CN"/>
        </w:rPr>
        <w:t>若有</w:t>
      </w:r>
      <w:r>
        <w:rPr>
          <w:rFonts w:hint="eastAsia" w:ascii="宋体" w:hAnsi="宋体" w:eastAsia="宋体" w:cs="宋体"/>
          <w:color w:val="auto"/>
          <w:sz w:val="24"/>
          <w:szCs w:val="24"/>
          <w:highlight w:val="none"/>
          <w:lang w:val="en-US" w:eastAsia="zh-CN"/>
        </w:rPr>
        <w:t>发现工程量清单与设计图纸不一致，以设计图纸为准。</w:t>
      </w:r>
    </w:p>
    <w:p>
      <w:pPr>
        <w:pStyle w:val="23"/>
        <w:keepNext w:val="0"/>
        <w:keepLines w:val="0"/>
        <w:pageBreakBefore w:val="0"/>
        <w:widowControl w:val="0"/>
        <w:numPr>
          <w:ilvl w:val="0"/>
          <w:numId w:val="0"/>
        </w:numPr>
        <w:kinsoku/>
        <w:wordWrap/>
        <w:overflowPunct/>
        <w:topLinePunct w:val="0"/>
        <w:autoSpaceDE/>
        <w:autoSpaceDN/>
        <w:bidi w:val="0"/>
        <w:adjustRightInd/>
        <w:snapToGrid w:val="0"/>
        <w:spacing w:line="276" w:lineRule="auto"/>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二、技术和服务要求</w:t>
      </w:r>
    </w:p>
    <w:p>
      <w:pPr>
        <w:pStyle w:val="23"/>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left="0" w:leftChars="0" w:firstLine="420" w:firstLineChars="175"/>
        <w:jc w:val="both"/>
        <w:textAlignment w:val="auto"/>
      </w:pPr>
      <w:r>
        <w:rPr>
          <w:rFonts w:hint="eastAsia" w:ascii="宋体" w:hAnsi="宋体" w:eastAsia="宋体" w:cs="宋体"/>
          <w:color w:val="auto"/>
          <w:sz w:val="24"/>
          <w:szCs w:val="24"/>
          <w:highlight w:val="none"/>
          <w:lang w:val="en-US" w:eastAsia="zh-CN"/>
        </w:rPr>
        <w:t>（一）材料及设备供应表（具体要求详见工程量清单及设计图）</w:t>
      </w:r>
    </w:p>
    <w:tbl>
      <w:tblPr>
        <w:tblStyle w:val="18"/>
        <w:tblW w:w="4998" w:type="pct"/>
        <w:tblInd w:w="0" w:type="dxa"/>
        <w:tblLayout w:type="fixed"/>
        <w:tblCellMar>
          <w:top w:w="0" w:type="dxa"/>
          <w:left w:w="108" w:type="dxa"/>
          <w:bottom w:w="0" w:type="dxa"/>
          <w:right w:w="108" w:type="dxa"/>
        </w:tblCellMar>
      </w:tblPr>
      <w:tblGrid>
        <w:gridCol w:w="706"/>
        <w:gridCol w:w="1975"/>
        <w:gridCol w:w="3226"/>
        <w:gridCol w:w="740"/>
        <w:gridCol w:w="936"/>
        <w:gridCol w:w="936"/>
      </w:tblGrid>
      <w:tr>
        <w:tblPrEx>
          <w:tblCellMar>
            <w:top w:w="0" w:type="dxa"/>
            <w:left w:w="108" w:type="dxa"/>
            <w:bottom w:w="0" w:type="dxa"/>
            <w:right w:w="108" w:type="dxa"/>
          </w:tblCellMar>
        </w:tblPrEx>
        <w:trPr>
          <w:trHeight w:val="600"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名</w:t>
            </w:r>
            <w:r>
              <w:rPr>
                <w:rStyle w:val="30"/>
                <w:rFonts w:hint="eastAsia" w:ascii="宋体" w:hAnsi="宋体" w:eastAsia="宋体" w:cs="宋体"/>
                <w:sz w:val="24"/>
                <w:szCs w:val="24"/>
                <w:lang w:bidi="ar"/>
              </w:rPr>
              <w:t xml:space="preserve"> 称</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规格、型号等</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数量</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技术要求</w:t>
            </w: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高压成套配电柜</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(1)高压成套配电柜安装 1AH</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面</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详见附件一</w:t>
            </w: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高压成套配电柜</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(1)高压成套配电柜安装 12AH</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面</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高压成套配电柜</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(1)高压成套配电柜安装 2AH</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面</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高压成套配电柜</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(1)高压成套配电柜安装 11AH</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面</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高压成套配电柜</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(1)高压成套配电柜安装 3AH</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面</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高压成套配电柜</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(1)高压成套配电柜安装 10AH</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面</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高压成套配电柜</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(1)高压成套配电柜安装 4AH</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面</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高压成套配电柜</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(1)高压成套配电柜安装 5AH</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面</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高压成套配电柜</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(1)高压成套配电柜安装 8AH</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面</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高压成套配电柜</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(1)高压成套配电柜安装 9AH</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面</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高压成套配电柜</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(1)高压成套配电柜安装 6AH</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面</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高压成套配电柜</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(1)高压成套配电柜安装 7AH</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面</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1AA1</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详见附件二</w:t>
            </w: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2AA1</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1AA2</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2AA2</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1AA3</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1AA4</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1AA5</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1AA6</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2AA3</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2AA4</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2AA6</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3AA1</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4AA1</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3AA2</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4AA2</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3AA3</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3AA4</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低压开关柜(屏)</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(1)低压成套配电柜安装 4AA3</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10KV高压电缆</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ZCYJV22-8.7/15kV-3×120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m</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详见附件三</w:t>
            </w: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10KV高压电缆</w:t>
            </w:r>
          </w:p>
        </w:tc>
        <w:tc>
          <w:tcPr>
            <w:tcW w:w="1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ZCYJV22-8.7/15kV-3×70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m</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90</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密集母线槽</w:t>
            </w:r>
          </w:p>
        </w:tc>
        <w:tc>
          <w:tcPr>
            <w:tcW w:w="1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1600A/4P</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米</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5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详见附件四</w:t>
            </w: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始端箱</w:t>
            </w:r>
          </w:p>
        </w:tc>
        <w:tc>
          <w:tcPr>
            <w:tcW w:w="1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1600A/4P</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密集母线槽</w:t>
            </w:r>
          </w:p>
        </w:tc>
        <w:tc>
          <w:tcPr>
            <w:tcW w:w="1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1500A/4P</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米</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始端箱</w:t>
            </w:r>
          </w:p>
        </w:tc>
        <w:tc>
          <w:tcPr>
            <w:tcW w:w="1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1500A/4P</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5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37</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直流屏</w:t>
            </w:r>
          </w:p>
        </w:tc>
        <w:tc>
          <w:tcPr>
            <w:tcW w:w="1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65AH</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38</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电缆保护管</w:t>
            </w:r>
          </w:p>
        </w:tc>
        <w:tc>
          <w:tcPr>
            <w:tcW w:w="1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φ100</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米</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37</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详见附件五</w:t>
            </w: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39</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低压电缆桥架</w:t>
            </w:r>
          </w:p>
        </w:tc>
        <w:tc>
          <w:tcPr>
            <w:tcW w:w="1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CT-800*200</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米</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低压电缆桥架</w:t>
            </w:r>
          </w:p>
        </w:tc>
        <w:tc>
          <w:tcPr>
            <w:tcW w:w="1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CT-600*200</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米</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41</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低压电缆桥架</w:t>
            </w:r>
          </w:p>
        </w:tc>
        <w:tc>
          <w:tcPr>
            <w:tcW w:w="1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CT-200*200</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米</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color w:val="000000"/>
                <w:sz w:val="24"/>
                <w:szCs w:val="24"/>
              </w:rPr>
            </w:pPr>
          </w:p>
        </w:tc>
      </w:tr>
    </w:tbl>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textAlignment w:val="auto"/>
        <w:rPr>
          <w:rFonts w:hint="eastAsia" w:ascii="宋体" w:hAnsi="宋体" w:eastAsia="宋体" w:cs="宋体"/>
          <w:sz w:val="24"/>
          <w:szCs w:val="24"/>
        </w:rPr>
      </w:pPr>
      <w:r>
        <w:rPr>
          <w:rFonts w:hint="eastAsia" w:ascii="宋体" w:hAnsi="宋体" w:eastAsia="宋体" w:cs="宋体"/>
          <w:sz w:val="24"/>
          <w:szCs w:val="24"/>
        </w:rPr>
        <w:t>（二）附件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textAlignment w:val="auto"/>
        <w:rPr>
          <w:rFonts w:hint="eastAsia" w:ascii="宋体" w:hAnsi="宋体" w:eastAsia="宋体" w:cs="宋体"/>
          <w:sz w:val="24"/>
          <w:szCs w:val="24"/>
        </w:rPr>
      </w:pPr>
      <w:r>
        <w:rPr>
          <w:rStyle w:val="20"/>
          <w:rFonts w:hint="eastAsia" w:ascii="宋体" w:hAnsi="宋体" w:eastAsia="宋体" w:cs="宋体"/>
          <w:bCs/>
          <w:sz w:val="24"/>
          <w:szCs w:val="24"/>
        </w:rPr>
        <w:t>附件一：高压开关柜</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1、技术标准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所投产品必须达到现行版本的国家相关规范要求，包括但不限于以下标准：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GB1984-2014《交流高压断路器》</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GB1985-2014《交流高压隔离开关和接地开关》</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GB3906-2006《3.6kV～40.5kV交流金属封闭开关设备和控制设备》</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GB/T11022-2011《高压开关设备和控制设备标准的共用技术要求》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2、技术性能要求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2.1高压开关柜主要技术参数</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2.1.1型式试验：金属铠装移开式中置柜应具备额定电流1250A/31.5kA。</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2.1.2母线额定电流:水平母线按照</w:t>
      </w:r>
      <w:r>
        <w:rPr>
          <w:rFonts w:hint="eastAsia" w:ascii="宋体" w:hAnsi="宋体" w:eastAsia="宋体" w:cs="宋体"/>
          <w:sz w:val="24"/>
          <w:szCs w:val="24"/>
          <w:lang w:eastAsia="zh-CN"/>
        </w:rPr>
        <w:t>设计</w:t>
      </w:r>
      <w:r>
        <w:rPr>
          <w:rFonts w:hint="eastAsia" w:ascii="宋体" w:hAnsi="宋体" w:eastAsia="宋体" w:cs="宋体"/>
          <w:sz w:val="24"/>
          <w:szCs w:val="24"/>
        </w:rPr>
        <w:t>图纸；垂直母线不低于断路器额定电流。</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2.1.3额定绝缘水平</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雷电冲击耐压：（峰值）对地、相间、断路器断口：75kV。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隔离断口：85kV。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工频耐压（1分钟，有效值）主绝缘对地：42kV。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隔离断口间：48kV。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2.1.4柜体防护等级：柜门关闭时IP4X,柜门打开后IP2X，外部机械撞击防护等级：IK07；</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2.2开关柜一般技术要求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2.2.1柜体生产前，外观颜色（如浅灰、乳白等）应征得采购人确认，柜体排列布置不得改变</w:t>
      </w:r>
      <w:r>
        <w:rPr>
          <w:rFonts w:hint="eastAsia" w:ascii="宋体" w:hAnsi="宋体" w:eastAsia="宋体" w:cs="宋体"/>
          <w:sz w:val="24"/>
          <w:szCs w:val="24"/>
          <w:lang w:eastAsia="zh-CN"/>
        </w:rPr>
        <w:t>设计</w:t>
      </w:r>
      <w:r>
        <w:rPr>
          <w:rFonts w:hint="eastAsia" w:ascii="宋体" w:hAnsi="宋体" w:eastAsia="宋体" w:cs="宋体"/>
          <w:sz w:val="24"/>
          <w:szCs w:val="24"/>
        </w:rPr>
        <w:t>整体布局并应符合标准规范和当地供电部门的要求。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2.2.2开关柜的框架要求多层折弯，柜体外壳要求采用厚度≥2.0mm敷铝锌（除通风、排气口、观察窗外）钢板，不得用网状编织物、不耐火或类似材料制造，并具有足够的机械及耐火强度。开关柜柜体采用树脂静电喷塑，要求光滑平整、色彩一致、牢固耐腐。柜体门、支撑、框架等部分要求卷边处理。门轴、门锁等附件应坚固耐用、操作轻便。</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2.2.3开关柜外形尺寸及结构要求：宽度为800mm，深度不大于1500mm，相间距符合规范安全要求，出线柜采用后接线方式（具体以</w:t>
      </w:r>
      <w:r>
        <w:rPr>
          <w:rFonts w:hint="eastAsia" w:ascii="宋体" w:hAnsi="宋体" w:eastAsia="宋体" w:cs="宋体"/>
          <w:sz w:val="24"/>
          <w:szCs w:val="24"/>
          <w:lang w:eastAsia="zh-CN"/>
        </w:rPr>
        <w:t>设计</w:t>
      </w:r>
      <w:r>
        <w:rPr>
          <w:rFonts w:hint="eastAsia" w:ascii="宋体" w:hAnsi="宋体" w:eastAsia="宋体" w:cs="宋体"/>
          <w:sz w:val="24"/>
          <w:szCs w:val="24"/>
        </w:rPr>
        <w:t>图纸为准），配置维护手车。</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2.2.4高压开关柜应能防止因本身缺陷、异常或误操作导致的内部电弧伤及工作人员并通过内部三个隔室（开关室、母线室、电缆室）内部电弧试验。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2.2.5防误功能：开关柜应满足机械“五防”和电气连锁等防误功能；高压室门和可移开部分有可靠的机械联锁（电磁联锁/挂锁）,在手车摇入处/接地开关操作孔处可设置机械挂锁，防止误操作。</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2.2.6高压开关柜须通过凝露试验，验证柜内绝缘表面出现凝露的情况下不影响开关柜的绝缘性能。</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2.2.7为保证高压开关柜绝缘的冲击强度符合国家标准的规定，要进行冲击电压试验。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2.2.8为确保高压开关柜长期安全运行，避免存在介电强度过高，而对安全运行造成危害。</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2.2.9为保证高压开关柜产品在额定电流下能长期运行，而不会发生内部元件发热损坏问题，所投产品具有良好的耐热性，要求开关柜应通过1.1倍额定电流下的温升试验。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2.2.10各观察窗位置必须便于观察需监视的组件及关键部位的任意工作位置，并达到外壳所规定的防护等级IP4X。观察窗应使用机械强度与外壳相近的耐火透明材料遮盖并与高压导电体保持有足够的电气间隙。</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2.2.11主母线采用圆弧角矩型母线，保证长期在额定电流下安全正常运行；抗电动力强度高，电场均布。母线端头采用圆角工艺处理，不能有尖端放电现象。</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Style w:val="20"/>
          <w:rFonts w:hint="eastAsia" w:ascii="宋体" w:hAnsi="宋体" w:eastAsia="宋体" w:cs="宋体"/>
          <w:bCs/>
          <w:color w:val="auto"/>
          <w:sz w:val="24"/>
          <w:szCs w:val="24"/>
        </w:rPr>
        <w:t>2.2.12要求母线强度高，抗拉性能好，弯折处不能产生裂缝；铜纯度（铜+银含量）≥99.97%,电阻率≤0.01777Ω·mm</w:t>
      </w:r>
      <w:r>
        <w:rPr>
          <w:rStyle w:val="20"/>
          <w:rFonts w:hint="eastAsia" w:ascii="宋体" w:hAnsi="宋体" w:eastAsia="宋体" w:cs="宋体"/>
          <w:bCs/>
          <w:color w:val="auto"/>
          <w:sz w:val="24"/>
          <w:szCs w:val="24"/>
          <w:vertAlign w:val="superscript"/>
        </w:rPr>
        <w:t>2</w:t>
      </w:r>
      <w:r>
        <w:rPr>
          <w:rStyle w:val="20"/>
          <w:rFonts w:hint="eastAsia" w:ascii="宋体" w:hAnsi="宋体" w:eastAsia="宋体" w:cs="宋体"/>
          <w:bCs/>
          <w:color w:val="auto"/>
          <w:sz w:val="24"/>
          <w:szCs w:val="24"/>
        </w:rPr>
        <w:t>/m(提供国家认可检测机构出具的检验（试验）报告复印件，报告至少须具有CMA标识)。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2.2.13为设备正常运行和保证人员安全，开关柜应配置压力释放通道。</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2.2.14开关柜应有明显的工作位置、试验位置和检修位置之分，各位置均能自动锁位，为保证检修安全，在一次插头上装有触头盒及安全挡板，并能自动进行开闭。</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2.2.15确保高压开关柜长期运行不受其它电磁的干扰，保证设备不会因环境因素产生误动作，能连续可靠的运行。高压开关柜需通过电磁兼容实验。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2.3真空断路器</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Style w:val="20"/>
          <w:rFonts w:hint="eastAsia" w:ascii="宋体" w:hAnsi="宋体" w:eastAsia="宋体" w:cs="宋体"/>
          <w:bCs/>
          <w:color w:val="auto"/>
          <w:sz w:val="24"/>
          <w:szCs w:val="24"/>
        </w:rPr>
        <w:t>2.3.1真空断路器须配柜完成相关型式试验(提供国家认可检测机构出具的检验（试验）报告复印件，报告至少须具有CMA标识)。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2.3.2真空断路器额定参数（具体以</w:t>
      </w:r>
      <w:r>
        <w:rPr>
          <w:rFonts w:hint="eastAsia" w:ascii="宋体" w:hAnsi="宋体" w:eastAsia="宋体" w:cs="宋体"/>
          <w:sz w:val="24"/>
          <w:szCs w:val="24"/>
          <w:lang w:eastAsia="zh-CN"/>
        </w:rPr>
        <w:t>设计</w:t>
      </w:r>
      <w:r>
        <w:rPr>
          <w:rFonts w:hint="eastAsia" w:ascii="宋体" w:hAnsi="宋体" w:eastAsia="宋体" w:cs="宋体"/>
          <w:sz w:val="24"/>
          <w:szCs w:val="24"/>
        </w:rPr>
        <w:t>图纸为准）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防护等级：IP4X（操作面板）</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额定工作电压：12kV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额定工作电流：630A</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额定开断短路电流：25KA</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短路关合电流：63kA</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局部放电：≤5pC</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b w:val="0"/>
          <w:bCs w:val="0"/>
          <w:sz w:val="24"/>
          <w:szCs w:val="24"/>
        </w:rPr>
      </w:pPr>
      <w:r>
        <w:rPr>
          <w:rStyle w:val="20"/>
          <w:rFonts w:hint="eastAsia" w:ascii="宋体" w:hAnsi="宋体" w:eastAsia="宋体" w:cs="宋体"/>
          <w:b w:val="0"/>
          <w:bCs w:val="0"/>
          <w:sz w:val="24"/>
          <w:szCs w:val="24"/>
        </w:rPr>
        <w:t>额定短路开断电流开断次数：开断≥30次</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容性电流开合：C2级</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b w:val="0"/>
          <w:bCs w:val="0"/>
          <w:sz w:val="24"/>
          <w:szCs w:val="24"/>
        </w:rPr>
      </w:pPr>
      <w:r>
        <w:rPr>
          <w:rStyle w:val="20"/>
          <w:rFonts w:hint="eastAsia" w:ascii="宋体" w:hAnsi="宋体" w:eastAsia="宋体" w:cs="宋体"/>
          <w:b w:val="0"/>
          <w:bCs w:val="0"/>
          <w:sz w:val="24"/>
          <w:szCs w:val="24"/>
        </w:rPr>
        <w:t>机械操作试验：M2级：30000次</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2.3.3真空断路器配置按照</w:t>
      </w:r>
      <w:r>
        <w:rPr>
          <w:rFonts w:hint="eastAsia" w:ascii="宋体" w:hAnsi="宋体" w:eastAsia="宋体" w:cs="宋体"/>
          <w:sz w:val="24"/>
          <w:szCs w:val="24"/>
          <w:lang w:eastAsia="zh-CN"/>
        </w:rPr>
        <w:t>设计</w:t>
      </w:r>
      <w:r>
        <w:rPr>
          <w:rFonts w:hint="eastAsia" w:ascii="宋体" w:hAnsi="宋体" w:eastAsia="宋体" w:cs="宋体"/>
          <w:sz w:val="24"/>
          <w:szCs w:val="24"/>
        </w:rPr>
        <w:t>图纸要求,并满足以下内容:</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1）真空断路器采用功能模块化</w:t>
      </w:r>
      <w:r>
        <w:rPr>
          <w:rFonts w:hint="eastAsia" w:ascii="宋体" w:hAnsi="宋体" w:eastAsia="宋体" w:cs="宋体"/>
          <w:sz w:val="24"/>
          <w:szCs w:val="24"/>
          <w:lang w:eastAsia="zh-CN"/>
        </w:rPr>
        <w:t>设计</w:t>
      </w:r>
      <w:r>
        <w:rPr>
          <w:rFonts w:hint="eastAsia" w:ascii="宋体" w:hAnsi="宋体" w:eastAsia="宋体" w:cs="宋体"/>
          <w:sz w:val="24"/>
          <w:szCs w:val="24"/>
        </w:rPr>
        <w:t>，操动机构模块包含储能弹簧和操作机构，现场更换不需要调试也能满足机械特性要求，可快速恢复运行。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2）应配备断路器的分/合闸指示，操动机构的计数器，储能状态指示应明显清晰，便于观察，且均用中文表示。</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3)电气操作的断路器，均应有防止误操作的就地跳、合闸的操作设施。当断路器在就地试验和断开位置时，断路器的远方操作回路被闭锁。</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4）确保真空断路器长期运行不受其它电磁的干扰，保证设备不会因环境因素产生误动作，能连续可靠的运行。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5）固封式极柱及真空灭弧室需满足以下</w:t>
      </w:r>
      <w:r>
        <w:rPr>
          <w:rFonts w:hint="eastAsia" w:ascii="宋体" w:hAnsi="宋体" w:eastAsia="宋体" w:cs="宋体"/>
          <w:sz w:val="24"/>
          <w:szCs w:val="24"/>
          <w:lang w:val="en-US" w:eastAsia="zh-CN"/>
        </w:rPr>
        <w:t>要求</w:t>
      </w:r>
      <w:r>
        <w:rPr>
          <w:rFonts w:hint="eastAsia" w:ascii="宋体" w:hAnsi="宋体" w:eastAsia="宋体" w:cs="宋体"/>
          <w:sz w:val="24"/>
          <w:szCs w:val="24"/>
        </w:rPr>
        <w:t>：</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5.1高可靠性真空灭弧室及上下端口采用环氧树脂浇注成型，与传统套筒式极柱相比，固封极柱减少了零部件、导体搭接面、连接用紧固件的数量，简化主回路的装配环节，降低主回路电阻，提高主导电回路连接的可靠性。</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5.2稳定的绝缘性能真空灭弧室被嵌入环氧树脂固体材料，极柱的外界环境对真空灭弧室的影响被降到最低，固封极柱其外绝缘能力可以免受灰尘、潮气、小动物、凝露和污秽的影响，满足GB/DL标准规定的二级污秽地区爬距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5.3结构坚固，固封极柱为真空灭弧室提供更加充分的保护，使其在装配或运输的过程中免受意外机械冲撞。</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2.3.4电流互感器应采用环氧浇注式，全绝缘；应满足计量局要求，并确保所有柜选用品 牌应一致。</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2.3.5避雷器</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a)额定电压：17kV。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b)持续运行电压：≥12kV。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2.3.6接地开关应带机械分合闸位置指示器，操动机构应配置机械联锁机构，与断路器手车进行联锁。</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2.3.7微机保护装置:微机保护装置应具有统一的硬件，包括电源模块、CPU模块、开入开出模块、控制回路模块、模拟量采集、通信模块等；应采用模块化</w:t>
      </w:r>
      <w:r>
        <w:rPr>
          <w:rFonts w:hint="eastAsia" w:ascii="宋体" w:hAnsi="宋体" w:eastAsia="宋体" w:cs="宋体"/>
          <w:sz w:val="24"/>
          <w:szCs w:val="24"/>
          <w:lang w:eastAsia="zh-CN"/>
        </w:rPr>
        <w:t>设计</w:t>
      </w:r>
      <w:r>
        <w:rPr>
          <w:rFonts w:hint="eastAsia" w:ascii="宋体" w:hAnsi="宋体" w:eastAsia="宋体" w:cs="宋体"/>
          <w:sz w:val="24"/>
          <w:szCs w:val="24"/>
        </w:rPr>
        <w:t>，通用性强，能在同一硬件平台上针对不同一次设备灵活配置保护功能，实现35kV及以下电压等级的变配电站及设备的保护测控功能，至少包括10kV进线/馈线/配电变压器（一般容量2000kVA以下）/母联/PT等设备的保护和自动控制功能。</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2.3.8测量仪表</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1）智能多功能仪表可以测量三相电流、电压、有功无功功率、有功无功电能、功率因素、频率、开关量5DI/2DO、带报警功能、电流电压为0.2级、电能计量0.5S级、大屏幕液晶显示、带RS485通讯接口标准Modbus-RTU协议。</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Style w:val="20"/>
          <w:rFonts w:hint="eastAsia" w:ascii="宋体" w:hAnsi="宋体" w:eastAsia="宋体" w:cs="宋体"/>
          <w:bCs/>
          <w:sz w:val="24"/>
          <w:szCs w:val="24"/>
        </w:rPr>
        <w:t>2）智能多功能电表须具备中华人民共和国制造计量器具型式批准证书（CPA证书），并持有计量器具型式评价报告，以保证产品的稳 定性、安全性（提供计量器具型式批准证书CPA证书复印件及计量器具型式评价报告复印件）。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2.4二次接线技术要求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2.4.1除接入控制回路的接点外，每台断路器至少应有4个备用的辅助接点(2个常开、2个常闭)，弹簧储能状况除接入控制回路的接点外，还至少应有2个备用的接点（1个常开、1个常闭），以供其它用途使用。上述辅助接点及断路器其它辅助接点全部引至开关柜端子排上。用于断路器控制回路的辅助接点应能可靠地切断断路器分合闸操作电流。</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Style w:val="20"/>
          <w:rFonts w:hint="eastAsia" w:ascii="宋体" w:hAnsi="宋体" w:eastAsia="宋体" w:cs="宋体"/>
          <w:bCs/>
          <w:sz w:val="24"/>
          <w:szCs w:val="24"/>
        </w:rPr>
        <w:t>附件二：低压开关柜</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Style w:val="20"/>
          <w:rFonts w:hint="eastAsia" w:ascii="宋体" w:hAnsi="宋体" w:eastAsia="宋体" w:cs="宋体"/>
          <w:bCs/>
          <w:sz w:val="24"/>
          <w:szCs w:val="24"/>
        </w:rPr>
        <w:t>1、标准和规范</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GB7251.12–2012《低压成套开关和控制设备低压成套开关设备和控制设备第1部分：型式试验和部分型式试验成套设备》</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JB/T9661-1999《低压抽出式成套开关设备》</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GB/T14048.1-2006《低压成套开关设备及控制设备》</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JB/T10328-2002《低压固定面板式成套开关设备》</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GB/T14048.2《低压开关设备和控制设备低压断路器》</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GB/T14048.3《低压开关设备和控制设备》</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GB/T4942.2-93《低压电器外壳防护等级》</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GB/T15576-2008《低压成套无功功率补偿装置》</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DL/T5222-2005《导体和电器选择</w:t>
      </w:r>
      <w:r>
        <w:rPr>
          <w:rFonts w:hint="eastAsia" w:ascii="宋体" w:hAnsi="宋体" w:eastAsia="宋体" w:cs="宋体"/>
          <w:sz w:val="24"/>
          <w:szCs w:val="24"/>
          <w:lang w:eastAsia="zh-CN"/>
        </w:rPr>
        <w:t>设计</w:t>
      </w:r>
      <w:r>
        <w:rPr>
          <w:rFonts w:hint="eastAsia" w:ascii="宋体" w:hAnsi="宋体" w:eastAsia="宋体" w:cs="宋体"/>
          <w:sz w:val="24"/>
          <w:szCs w:val="24"/>
        </w:rPr>
        <w:t>技术规定》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GB/T191-2008《包装储运图示标志》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2技术参数和性能要求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2.1低压开关柜</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2.1.1型式：抽屉式金属成套低压开关柜。</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2.1.2额定电压：380V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2.1.3相数：三相四线</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2.1.4短时热稳定电流(有效值)：≥80kA</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2.1.5短时动稳定电流(峰值)：≥176kA</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2.1.6短时热稳定电流持续时间：1s</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2.1.7外壳防护等级：IP4X。</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2.1.8低压开关柜在发生短路事故时，能保证现场运维人员安全；在过电压、操作过电压等冲击电压作用下，绝缘性能和保护性能安全可靠。要求通过内部故障引弧试验。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2.1.9为保证低压开关柜不会因环境因素产生误动作，能连续可靠的运行，要求低压开关柜通过抗震试验。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2.1.10低压开关柜应具有相对的结构的强度、刚度、延性、耗能能力、恢复力特性；产品的金属材料耐盐雾腐蚀强度需满足要求。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2.2框架式空气断路器</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2.2.1框架式空气断路器确保其配合性，建议与塑壳断路器同品 牌产品，以便维护管理。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2.2.2额定电压：690V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2.2.3额定冲击耐受电压：12KV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2.2.4额定运行短路分断能力Ics：≥50kA</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2.2.5额定短时动稳定电流(峰值)：≥176kA</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2.2.6额定短时热稳定电流(有效值)：≥80kA</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2.2.7额定短时热稳定电流持续时间：1s</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2.3塑壳式断路器</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2.3.1.塑壳断路器确保其配合性，建议与框架断路器同品 牌产品，以便维护管理。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2.3.2额定绝缘电压：750V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2.3.3额定工作电压：690V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2.3.4额定冲击耐受电压：8KV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2.3.5塑壳断路器极限短路分断能力Icu=运行短路分段能力Ics≥35KA</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2.3.6不同壳架电流的塑壳式断路器的内部辅助触点、分励线圈附件须可互换，以减少维护备件、缩短维护时间。</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2.3.7塑壳式断路器采用操作手柄进行手动操作，特殊要求时可</w:t>
      </w:r>
      <w:r>
        <w:rPr>
          <w:rFonts w:hint="eastAsia" w:ascii="宋体" w:hAnsi="宋体" w:eastAsia="宋体" w:cs="宋体"/>
          <w:sz w:val="24"/>
          <w:szCs w:val="24"/>
          <w:lang w:eastAsia="zh-CN"/>
        </w:rPr>
        <w:t>设计</w:t>
      </w:r>
      <w:r>
        <w:rPr>
          <w:rFonts w:hint="eastAsia" w:ascii="宋体" w:hAnsi="宋体" w:eastAsia="宋体" w:cs="宋体"/>
          <w:sz w:val="24"/>
          <w:szCs w:val="24"/>
        </w:rPr>
        <w:t>成遥控分励脱扣器，带附件及辅助设备。</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2.4无功补偿</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2.4.1无功补偿柜具体补偿容量按</w:t>
      </w:r>
      <w:r>
        <w:rPr>
          <w:rFonts w:hint="eastAsia" w:ascii="宋体" w:hAnsi="宋体" w:eastAsia="宋体" w:cs="宋体"/>
          <w:sz w:val="24"/>
          <w:szCs w:val="24"/>
          <w:lang w:eastAsia="zh-CN"/>
        </w:rPr>
        <w:t>设计</w:t>
      </w:r>
      <w:r>
        <w:rPr>
          <w:rFonts w:hint="eastAsia" w:ascii="宋体" w:hAnsi="宋体" w:eastAsia="宋体" w:cs="宋体"/>
          <w:sz w:val="24"/>
          <w:szCs w:val="24"/>
        </w:rPr>
        <w:t>图纸要求。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2.4.2电容器</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1）工作电压：AC250V/415V/440V/480V/525V等</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2）工作频率：50/60Hz</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3）容量偏差：-5～+10%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4）湿度：最大95%</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5)耐电压：极间2.15倍额定电压10秒，极壳间3KVAC10秒钟</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6)介质损失：0.2W/KVAR以下</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7)峰值浪涌电流(Is)：300In</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8)平均使用寿命：1.3万小时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9)运行时间数衰减率：＜1%/年</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10)温升：周围温度低于40℃，温升25℃以下</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11)最高额定使用电压：额定电压110%以下</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12)最大额定使用电流：额定电流130%以下</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13)防爆性：电容器内部断路故障时，电容器能耐受的不引起箱壳及套管破裂的最大能量，应通过外壳耐爆能量试验。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14)自放电特性：内装放电电阻，电容器切断电源后3min后，残留电压降至75V以下</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15)采用高质量MPP基膜，全自动无尘恒温恒湿卷绕车间，真空灌胶工艺。</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2.5双电源切换装置</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1）常用电源失压或任意一相断相，ATSE必须可靠转换到备有电源。</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2）自动切换开关须具备失压、欠压和延时调整功能，延时的设定范围为0至30秒。</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3）必须机械操作，机械及电联锁，以免正常和备用电源发生并联的可能。自动转换开关可实现自投自复、自投不自复、互为备用三种不同的工作方式。</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4）自动切换开关须具有明显通断位置指示、挂锁功能，前板上须安装指示灯，指示各开关为分闸和闭合。紧急情况下可强制置零(同时切断两路电源)，具有自动、电动和手动三种操作方式选择。</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2.6结构要求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2.6.1柜架和外壳</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1）低压开关柜采用抽屉式结构，柜内每个装置应连续运行，采用标准模块化</w:t>
      </w:r>
      <w:r>
        <w:rPr>
          <w:rFonts w:hint="eastAsia" w:ascii="宋体" w:hAnsi="宋体" w:eastAsia="宋体" w:cs="宋体"/>
          <w:sz w:val="24"/>
          <w:szCs w:val="24"/>
          <w:lang w:eastAsia="zh-CN"/>
        </w:rPr>
        <w:t>设计</w:t>
      </w:r>
      <w:r>
        <w:rPr>
          <w:rFonts w:hint="eastAsia" w:ascii="宋体" w:hAnsi="宋体" w:eastAsia="宋体" w:cs="宋体"/>
          <w:sz w:val="24"/>
          <w:szCs w:val="24"/>
        </w:rPr>
        <w:t>，由各种标准单元组成，相同规格的单元具有良好的互换性，一旦发生故障，可在系统通电情况下更换故障开关，迅速恢复供电；柜体采用防腐蚀性强的热镀锌钢板、型钢支架、框架的结构件用螺栓紧固连接而成；所有框架零件应为免维护型；开关柜内部划分为四个区域:水平母线区，垂直母线区，电器设备区和电缆区，区域之间应采用敷铝锌钢板或阻燃性材料隔开成为相互独立的全封闭结构，应严格防止开关元件因故障引起的飞弧造成电气设备的短路。每个开关柜的主母线室、支母线室、功能单元室和电缆室以及功能单元室之间均应严格分隔，防止故障扩散，确保断路器在短路分断时产生的气体不影响相邻隔室的功能单元的正常工作；为了保证柜体的整体强度，柜内分隔板、柜体门板以及功能单元均采用金属板材；柜体的结构应允许电力电缆从底部或顶部进入柜体，并应考虑电缆的走向及固定的位置；低压开关柜应在最大短路故障时安全运行，并应能承受由此引起的热应力和机械应力，在故障条件下，压力释放的通道不允许面向操作人员，柜内带电部分相间距和对地的空气距应大于标准规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2.6.2二次线要求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所有元件外接引线均应经端子排接入或引出。所有端子额定电流应不小于25A、500V，均为螺栓型，带有弹簧压板、隔板和标志排。供电流互感器接线用的端子排还应是电流型短接端子。低压开关柜金属分隔单元内的每组端子排应留有不少于总数的10％的备用端子。</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2)控制导线采用铜导线，截面不小于1.5mm</w:t>
      </w:r>
      <w:r>
        <w:rPr>
          <w:rFonts w:hint="eastAsia" w:ascii="宋体" w:hAnsi="宋体" w:eastAsia="宋体" w:cs="宋体"/>
          <w:sz w:val="24"/>
          <w:szCs w:val="24"/>
          <w:vertAlign w:val="superscript"/>
        </w:rPr>
        <w:t>2</w:t>
      </w:r>
      <w:r>
        <w:rPr>
          <w:rFonts w:hint="eastAsia" w:ascii="宋体" w:hAnsi="宋体" w:eastAsia="宋体" w:cs="宋体"/>
          <w:sz w:val="24"/>
          <w:szCs w:val="24"/>
        </w:rPr>
        <w:t>，用于电流互感器的单线截面不小于2.5mm</w:t>
      </w:r>
      <w:r>
        <w:rPr>
          <w:rFonts w:hint="eastAsia" w:ascii="宋体" w:hAnsi="宋体" w:eastAsia="宋体" w:cs="宋体"/>
          <w:sz w:val="24"/>
          <w:szCs w:val="24"/>
          <w:vertAlign w:val="superscript"/>
        </w:rPr>
        <w:t>2</w:t>
      </w:r>
      <w:r>
        <w:rPr>
          <w:rFonts w:hint="eastAsia" w:ascii="宋体" w:hAnsi="宋体" w:eastAsia="宋体" w:cs="宋体"/>
          <w:sz w:val="24"/>
          <w:szCs w:val="24"/>
        </w:rPr>
        <w:t>。单线为多股软铜线、交联聚氯乙烯绝缘(阻燃型)，额定电压不低于500V。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2.6.3保护接地</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1)装置应设置能贯穿装置全长的接地母线，其截面应按GB7251进行选择。</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2)装置的保护接地回路可由单独的保护接地母线和可导电的结构件构成。它应能保证装置的各裸露导电部件之间以及它们与保护接地回路之间的连续性。</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3)所有作为隔离带电导体的金属隔板均应有效接地。</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4)装置的框架、电气设备的金属外壳以及金属手动操作结构应有效接地。如果上述部件采用金属螺接安装在已经接地的镀锡、镀锌金属构件上，则认为已经充分接地。</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5)保护接地母线应能承受装置在运输、安装时所受的机械应力和在单相接地短路事故中所产生的机械应力和热应力。其接地连续性不能破坏。</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2.6.4交流低压开关柜的其它要求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1)为保证低压开关柜产品在额定电流下能长期运行，而不会发生内部元件发热损坏问题，所投低压产品具有良好的耐热性，要求开关柜应通过温升试验。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2)交流低压开关柜的间隔应在每个回路上框架正面、电缆室接电缆处及抽屉或分隔面板上分别设置标志牌，刻有设备名 称和断路器的编号，编号将在订货图中提供。</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Style w:val="20"/>
          <w:rFonts w:hint="eastAsia" w:ascii="宋体" w:hAnsi="宋体" w:eastAsia="宋体" w:cs="宋体"/>
          <w:bCs/>
          <w:sz w:val="24"/>
          <w:szCs w:val="24"/>
        </w:rPr>
        <w:t>附件三：电线电缆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Style w:val="20"/>
          <w:rFonts w:hint="eastAsia" w:ascii="宋体" w:hAnsi="宋体" w:eastAsia="宋体" w:cs="宋体"/>
          <w:bCs/>
          <w:sz w:val="24"/>
          <w:szCs w:val="24"/>
        </w:rPr>
        <w:t>额定电压8.7/15kV电力电缆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1参 考技术标准/规范</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产品除了符合</w:t>
      </w:r>
      <w:r>
        <w:rPr>
          <w:rFonts w:hint="eastAsia" w:ascii="宋体" w:hAnsi="宋体" w:cs="宋体"/>
          <w:sz w:val="24"/>
          <w:szCs w:val="24"/>
          <w:lang w:val="en-US" w:eastAsia="zh-CN"/>
        </w:rPr>
        <w:t>采购</w:t>
      </w:r>
      <w:r>
        <w:rPr>
          <w:rFonts w:hint="eastAsia" w:ascii="宋体" w:hAnsi="宋体" w:eastAsia="宋体" w:cs="宋体"/>
          <w:sz w:val="24"/>
          <w:szCs w:val="24"/>
        </w:rPr>
        <w:t>文件的要求，还</w:t>
      </w:r>
      <w:r>
        <w:rPr>
          <w:rFonts w:hint="eastAsia" w:ascii="宋体" w:hAnsi="宋体" w:cs="宋体"/>
          <w:sz w:val="24"/>
          <w:szCs w:val="24"/>
          <w:lang w:val="en-US" w:eastAsia="zh-CN"/>
        </w:rPr>
        <w:t>须</w:t>
      </w:r>
      <w:r>
        <w:rPr>
          <w:rFonts w:hint="eastAsia" w:ascii="宋体" w:hAnsi="宋体" w:eastAsia="宋体" w:cs="宋体"/>
          <w:sz w:val="24"/>
          <w:szCs w:val="24"/>
        </w:rPr>
        <w:t>符合以下国家标准及其它标准。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GB/T12706.2-2020额定电压1kV（Um=1.2kV）到35kV（Um=40.5kV）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挤包绝缘电力电缆及附件第2部分：额定电压6kV（Um=7.2kV）电缆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GB/T19666-2019阻燃和耐火电线电缆通则</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GB/T2951.11—2008电缆和光缆绝缘和护套材料通用试验方法第11部分：通用试验方法—厚度和外形尺寸测量—机械性能试验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GB/T2951.21—2008电缆和光缆绝缘和护套材料通用试验方法第21部分：弹性体混合料专用试验方法-耐臭氧试验-热延伸试验-浸矿物油试验</w:t>
      </w:r>
    </w:p>
    <w:tbl>
      <w:tblPr>
        <w:tblStyle w:val="18"/>
        <w:tblW w:w="7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48"/>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0" w:hRule="atLeast"/>
        </w:trPr>
        <w:tc>
          <w:tcPr>
            <w:tcW w:w="2448" w:type="dxa"/>
            <w:noWrap w:val="0"/>
            <w:tcMar>
              <w:top w:w="0" w:type="dxa"/>
              <w:left w:w="0" w:type="dxa"/>
              <w:bottom w:w="0" w:type="dxa"/>
              <w:right w:w="0" w:type="dxa"/>
            </w:tcMar>
            <w:vAlign w:val="top"/>
          </w:tcPr>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textAlignment w:val="auto"/>
              <w:rPr>
                <w:rFonts w:hint="eastAsia" w:ascii="宋体" w:hAnsi="宋体" w:eastAsia="宋体" w:cs="宋体"/>
                <w:sz w:val="24"/>
                <w:szCs w:val="24"/>
              </w:rPr>
            </w:pPr>
            <w:r>
              <w:rPr>
                <w:rFonts w:hint="eastAsia" w:ascii="宋体" w:hAnsi="宋体" w:eastAsia="宋体" w:cs="宋体"/>
                <w:sz w:val="24"/>
                <w:szCs w:val="24"/>
              </w:rPr>
              <w:t>GB/T2952-2008GB/T3048.4-2007GB/T3048.8-2007</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textAlignment w:val="auto"/>
              <w:rPr>
                <w:rFonts w:hint="eastAsia" w:ascii="宋体" w:hAnsi="宋体" w:eastAsia="宋体" w:cs="宋体"/>
                <w:sz w:val="24"/>
                <w:szCs w:val="24"/>
              </w:rPr>
            </w:pPr>
            <w:r>
              <w:rPr>
                <w:rFonts w:hint="eastAsia" w:ascii="宋体" w:hAnsi="宋体" w:eastAsia="宋体" w:cs="宋体"/>
                <w:sz w:val="24"/>
                <w:szCs w:val="24"/>
              </w:rPr>
              <w:t>GB/T3048.10-2007</w:t>
            </w:r>
          </w:p>
        </w:tc>
        <w:tc>
          <w:tcPr>
            <w:tcW w:w="5227" w:type="dxa"/>
            <w:noWrap w:val="0"/>
            <w:tcMar>
              <w:top w:w="0" w:type="dxa"/>
              <w:left w:w="0" w:type="dxa"/>
              <w:bottom w:w="0" w:type="dxa"/>
              <w:right w:w="0" w:type="dxa"/>
            </w:tcMar>
            <w:vAlign w:val="top"/>
          </w:tcPr>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textAlignment w:val="auto"/>
              <w:rPr>
                <w:rFonts w:hint="eastAsia" w:ascii="宋体" w:hAnsi="宋体" w:eastAsia="宋体" w:cs="宋体"/>
                <w:sz w:val="24"/>
                <w:szCs w:val="24"/>
              </w:rPr>
            </w:pPr>
            <w:r>
              <w:rPr>
                <w:rFonts w:hint="eastAsia" w:ascii="宋体" w:hAnsi="宋体" w:eastAsia="宋体" w:cs="宋体"/>
                <w:sz w:val="24"/>
                <w:szCs w:val="24"/>
              </w:rPr>
              <w:t>电缆外护套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textAlignment w:val="auto"/>
              <w:rPr>
                <w:rFonts w:hint="eastAsia" w:ascii="宋体" w:hAnsi="宋体" w:eastAsia="宋体" w:cs="宋体"/>
                <w:sz w:val="24"/>
                <w:szCs w:val="24"/>
              </w:rPr>
            </w:pPr>
            <w:r>
              <w:rPr>
                <w:rFonts w:hint="eastAsia" w:ascii="宋体" w:hAnsi="宋体" w:eastAsia="宋体" w:cs="宋体"/>
                <w:sz w:val="24"/>
                <w:szCs w:val="24"/>
              </w:rPr>
              <w:t>电线电缆电性能试验方法第4部分导体直流电阻试验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textAlignment w:val="auto"/>
              <w:rPr>
                <w:rFonts w:hint="eastAsia" w:ascii="宋体" w:hAnsi="宋体" w:eastAsia="宋体" w:cs="宋体"/>
                <w:sz w:val="24"/>
                <w:szCs w:val="24"/>
              </w:rPr>
            </w:pPr>
            <w:r>
              <w:rPr>
                <w:rFonts w:hint="eastAsia" w:ascii="宋体" w:hAnsi="宋体" w:eastAsia="宋体" w:cs="宋体"/>
                <w:sz w:val="24"/>
                <w:szCs w:val="24"/>
              </w:rPr>
              <w:t>电线电缆电性能试验方法第8部分交流电压试验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textAlignment w:val="auto"/>
              <w:rPr>
                <w:rFonts w:hint="eastAsia" w:ascii="宋体" w:hAnsi="宋体" w:eastAsia="宋体" w:cs="宋体"/>
                <w:sz w:val="24"/>
                <w:szCs w:val="24"/>
              </w:rPr>
            </w:pPr>
            <w:r>
              <w:rPr>
                <w:rFonts w:hint="eastAsia" w:ascii="宋体" w:hAnsi="宋体" w:eastAsia="宋体" w:cs="宋体"/>
                <w:sz w:val="24"/>
                <w:szCs w:val="24"/>
              </w:rPr>
              <w:t>电线电缆电性能试验方法第10部分挤出护套火花试验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7" w:hRule="atLeast"/>
        </w:trPr>
        <w:tc>
          <w:tcPr>
            <w:tcW w:w="2448" w:type="dxa"/>
            <w:noWrap w:val="0"/>
            <w:tcMar>
              <w:top w:w="0" w:type="dxa"/>
              <w:left w:w="0" w:type="dxa"/>
              <w:bottom w:w="0" w:type="dxa"/>
              <w:right w:w="0" w:type="dxa"/>
            </w:tcMar>
            <w:vAlign w:val="top"/>
          </w:tcPr>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textAlignment w:val="auto"/>
              <w:rPr>
                <w:rFonts w:hint="eastAsia" w:ascii="宋体" w:hAnsi="宋体" w:eastAsia="宋体" w:cs="宋体"/>
                <w:sz w:val="24"/>
                <w:szCs w:val="24"/>
              </w:rPr>
            </w:pPr>
            <w:r>
              <w:rPr>
                <w:rFonts w:hint="eastAsia" w:ascii="宋体" w:hAnsi="宋体" w:eastAsia="宋体" w:cs="宋体"/>
                <w:sz w:val="24"/>
                <w:szCs w:val="24"/>
              </w:rPr>
              <w:t>GB/T3048.12-2007GB/T3956-2008GB/T6995-2008JB/T8137-1997</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textAlignment w:val="auto"/>
              <w:rPr>
                <w:rFonts w:hint="eastAsia" w:ascii="宋体" w:hAnsi="宋体" w:eastAsia="宋体" w:cs="宋体"/>
                <w:sz w:val="24"/>
                <w:szCs w:val="24"/>
              </w:rPr>
            </w:pPr>
            <w:r>
              <w:rPr>
                <w:rFonts w:hint="eastAsia" w:ascii="宋体" w:hAnsi="宋体" w:eastAsia="宋体" w:cs="宋体"/>
                <w:sz w:val="24"/>
                <w:szCs w:val="24"/>
              </w:rPr>
              <w:t>TICW/08-2012</w:t>
            </w:r>
          </w:p>
        </w:tc>
        <w:tc>
          <w:tcPr>
            <w:tcW w:w="5227" w:type="dxa"/>
            <w:noWrap w:val="0"/>
            <w:tcMar>
              <w:top w:w="0" w:type="dxa"/>
              <w:left w:w="0" w:type="dxa"/>
              <w:bottom w:w="0" w:type="dxa"/>
              <w:right w:w="0" w:type="dxa"/>
            </w:tcMar>
            <w:vAlign w:val="top"/>
          </w:tcPr>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textAlignment w:val="auto"/>
              <w:rPr>
                <w:rFonts w:hint="eastAsia" w:ascii="宋体" w:hAnsi="宋体" w:eastAsia="宋体" w:cs="宋体"/>
                <w:sz w:val="24"/>
                <w:szCs w:val="24"/>
              </w:rPr>
            </w:pPr>
            <w:r>
              <w:rPr>
                <w:rFonts w:hint="eastAsia" w:ascii="宋体" w:hAnsi="宋体" w:eastAsia="宋体" w:cs="宋体"/>
                <w:sz w:val="24"/>
                <w:szCs w:val="24"/>
              </w:rPr>
              <w:t>电线电缆电性能试验方法第12部分局部放电试验电缆的导体</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textAlignment w:val="auto"/>
              <w:rPr>
                <w:rFonts w:hint="eastAsia" w:ascii="宋体" w:hAnsi="宋体" w:eastAsia="宋体" w:cs="宋体"/>
                <w:sz w:val="24"/>
                <w:szCs w:val="24"/>
              </w:rPr>
            </w:pPr>
            <w:r>
              <w:rPr>
                <w:rFonts w:hint="eastAsia" w:ascii="宋体" w:hAnsi="宋体" w:eastAsia="宋体" w:cs="宋体"/>
                <w:sz w:val="24"/>
                <w:szCs w:val="24"/>
              </w:rPr>
              <w:t>电线电缆识别标志方法电线电缆交货盘</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textAlignment w:val="auto"/>
              <w:rPr>
                <w:rFonts w:hint="eastAsia" w:ascii="宋体" w:hAnsi="宋体" w:eastAsia="宋体" w:cs="宋体"/>
                <w:sz w:val="24"/>
                <w:szCs w:val="24"/>
              </w:rPr>
            </w:pPr>
            <w:r>
              <w:rPr>
                <w:rFonts w:hint="eastAsia" w:ascii="宋体" w:hAnsi="宋体" w:eastAsia="宋体" w:cs="宋体"/>
                <w:sz w:val="24"/>
                <w:szCs w:val="24"/>
              </w:rPr>
              <w:t>额定电压6kV到10kV挤包绝缘耐火电力电缆</w:t>
            </w:r>
          </w:p>
        </w:tc>
      </w:tr>
    </w:tbl>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2产品使用条件及结构图</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2.1总则</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本项内容</w:t>
      </w:r>
      <w:r>
        <w:rPr>
          <w:rFonts w:hint="eastAsia" w:ascii="宋体" w:hAnsi="宋体" w:eastAsia="宋体" w:cs="宋体"/>
          <w:sz w:val="24"/>
          <w:szCs w:val="24"/>
        </w:rPr>
        <w:t>规定了额定电压8.7/15kV挤包绝缘电力电缆的使用条件、额定参数、技术要求、试验、包装运输等具体内容。</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本项</w:t>
      </w:r>
      <w:r>
        <w:rPr>
          <w:rFonts w:hint="eastAsia" w:ascii="宋体" w:hAnsi="宋体" w:eastAsia="宋体" w:cs="宋体"/>
          <w:sz w:val="24"/>
          <w:szCs w:val="24"/>
        </w:rPr>
        <w:t>技术条件适用于额定电压8.7/15kV</w:t>
      </w:r>
      <w:r>
        <w:rPr>
          <w:rFonts w:hint="eastAsia" w:ascii="宋体" w:hAnsi="宋体" w:eastAsia="宋体" w:cs="宋体"/>
          <w:spacing w:val="-15"/>
          <w:sz w:val="24"/>
          <w:szCs w:val="24"/>
        </w:rPr>
        <w:t>、频率</w:t>
      </w:r>
      <w:r>
        <w:rPr>
          <w:rFonts w:hint="eastAsia" w:ascii="宋体" w:hAnsi="宋体" w:eastAsia="宋体" w:cs="宋体"/>
          <w:sz w:val="24"/>
          <w:szCs w:val="24"/>
        </w:rPr>
        <w:t>50Hz的挤包绝缘电力电缆的制造、选型、验收。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2.2使用条件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2.2.1环境条件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环境温度：-15℃～+40℃。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2.2.2敷设条件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敷设环境有沟槽、排管、隧道、桥架、竖井等多种方式。地下敷设时电缆局部可能完全浸于水中。</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2.2.3运行要求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（1）电缆导体的最高额定温度为90℃。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20"/>
        <w:textAlignment w:val="auto"/>
        <w:rPr>
          <w:rFonts w:hint="eastAsia" w:ascii="宋体" w:hAnsi="宋体" w:eastAsia="宋体" w:cs="宋体"/>
          <w:sz w:val="24"/>
          <w:szCs w:val="24"/>
        </w:rPr>
      </w:pPr>
      <w:r>
        <w:rPr>
          <w:rFonts w:hint="eastAsia" w:ascii="宋体" w:hAnsi="宋体" w:eastAsia="宋体" w:cs="宋体"/>
          <w:spacing w:val="-15"/>
          <w:sz w:val="24"/>
          <w:szCs w:val="24"/>
        </w:rPr>
        <w:t>（2）</w:t>
      </w:r>
      <w:r>
        <w:rPr>
          <w:rFonts w:hint="eastAsia" w:ascii="宋体" w:hAnsi="宋体" w:eastAsia="宋体" w:cs="宋体"/>
          <w:sz w:val="24"/>
          <w:szCs w:val="24"/>
        </w:rPr>
        <w:t>短路时（最长持续时间不超过5s）电缆导体的最高温度不超过250℃。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（3）电缆敷设时环境温度不低于0℃。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（4）弯曲半径：三芯铠装电缆的最小弯曲半径不小于电缆外径的12倍。</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（5）在正常使用条件下，电缆的使用寿命不少于30年。</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2.3电缆结构示意图</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953000" cy="3505200"/>
            <wp:effectExtent l="0" t="0" r="0" b="0"/>
            <wp:docPr id="3" name="图片 1" descr="166919673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69196736639"/>
                    <pic:cNvPicPr>
                      <a:picLocks noChangeAspect="1"/>
                    </pic:cNvPicPr>
                  </pic:nvPicPr>
                  <pic:blipFill>
                    <a:blip r:embed="rId5"/>
                    <a:stretch>
                      <a:fillRect/>
                    </a:stretch>
                  </pic:blipFill>
                  <pic:spPr>
                    <a:xfrm>
                      <a:off x="0" y="0"/>
                      <a:ext cx="4953000" cy="3505200"/>
                    </a:xfrm>
                    <a:prstGeom prst="rect">
                      <a:avLst/>
                    </a:prstGeom>
                    <a:noFill/>
                    <a:ln>
                      <a:noFill/>
                    </a:ln>
                  </pic:spPr>
                </pic:pic>
              </a:graphicData>
            </a:graphic>
          </wp:inline>
        </w:drawing>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ZC-YJV22-8.7/15kV结构示意图</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3技术要求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3.1导体</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导体表面应光洁、无油污、无损伤屏蔽及绝缘的毛刺、锐边，无凸起或断裂的单线。导体应为圆形单线绞合紧压导线。</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铜导体材料为符合GB/T3956-2008的第一种或第二种裸退火铜导体。</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每一根导体20℃时的直流电阻应不超过GB/T3956-2008规定的相应的最大值。</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3.2挤出交联工艺</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导体屏蔽、绝缘、绝缘屏蔽应采用三层共挤工艺，全封闭化学交联。</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3.3导体屏蔽</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导体屏蔽为挤包的交联半导电层，半导电层均匀地包覆在导体上，表面光滑，无明显绞线凸纹，无尖角、颗粒、烧焦或擦伤的痕迹。在剥离导体屏蔽时，半导电层无卡留在导体绞股之间的现象。</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50"/>
        <w:textAlignment w:val="auto"/>
        <w:rPr>
          <w:rFonts w:hint="eastAsia" w:ascii="宋体" w:hAnsi="宋体" w:eastAsia="宋体" w:cs="宋体"/>
          <w:sz w:val="24"/>
          <w:szCs w:val="24"/>
        </w:rPr>
      </w:pPr>
      <w:r>
        <w:rPr>
          <w:rFonts w:hint="eastAsia" w:ascii="宋体" w:hAnsi="宋体" w:eastAsia="宋体" w:cs="宋体"/>
          <w:sz w:val="24"/>
          <w:szCs w:val="24"/>
        </w:rPr>
        <w:t>导体屏蔽电阻率不超过1000Ω·m。</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3.4绝缘</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50"/>
        <w:textAlignment w:val="auto"/>
        <w:rPr>
          <w:rFonts w:hint="eastAsia" w:ascii="宋体" w:hAnsi="宋体" w:eastAsia="宋体" w:cs="宋体"/>
          <w:sz w:val="24"/>
          <w:szCs w:val="24"/>
        </w:rPr>
      </w:pPr>
      <w:r>
        <w:rPr>
          <w:rFonts w:hint="eastAsia" w:ascii="宋体" w:hAnsi="宋体" w:eastAsia="宋体" w:cs="宋体"/>
          <w:sz w:val="24"/>
          <w:szCs w:val="24"/>
        </w:rPr>
        <w:t>绝缘材料符合GB/T12706.2-2020的要求，绝缘标称厚度见GB/T12706.2-2020中表7，任一点最小测量厚度应不小于90%-0.1mm，且偏心度不大于15%。</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3.5绝缘屏蔽</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绝缘屏蔽为挤包的交联半导电层，半导电层应均匀地包覆在绝缘上，表面应光滑，无尖角，颗粒、烧焦或擦伤的痕迹。</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绝缘屏蔽电阻率不大于500Ω·m。绝缘屏蔽为可剥离型。</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绝缘屏蔽与金属屏蔽之间应有沿缆芯纵向的相色（黄绿红）标志带，其宽度不小于2mm。</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3.6金属屏蔽</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金属屏蔽由重叠绕包的软铜带组成，铜带连接应采用焊接方式，并满足短路温度要求。绕包圆整光滑，且无氧化现象。三芯屏蔽应互相接触良好。铜带最小搭盖率不小于5%。铜带标称厚度应按下列要求选用：</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单芯电缆：≥0.12mm；</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三芯电缆：≥0.10mm。</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3.7成缆及填充物</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缆芯采用非吸湿性填充，填充紧密无空隙，采用与绝缘线芯不相容非吸湿性包带绕包。三芯成缆后外型圆整。填充物的机械性能能满足正常运行的要求。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3.8隔离层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铠装电缆具有挤包隔离层，采用聚氯乙烯材料，标称厚度符合GB/T12706.2-2020标准的规定。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3.9金属铠装</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3.9.1金属钢带铠装</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多芯电缆的铠装层采用镀锌钢带双层间隙绕包，钢带铠装内层金属带的间隙为外层金属带靠近中间的部位所覆盖，其间隙率不大于金属带宽度的50%，且绕包平整；铠装金属带标称厚度应符合GB/T12706.2-2020的要求。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单芯电缆金属铠装应采用非磁性材料。</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3.10外护套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3.11外护套材料</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符合12706.2-2020的要求，外护套标称厚度符合GB/T12706.2-2020的要求。当单芯电缆的外护套标称厚度的计算值小于1.4mm时，外护套标称厚度取</w:t>
      </w:r>
      <w:r>
        <w:rPr>
          <w:rFonts w:hint="eastAsia" w:ascii="宋体" w:hAnsi="宋体" w:eastAsia="宋体" w:cs="宋体"/>
          <w:spacing w:val="-15"/>
          <w:sz w:val="24"/>
          <w:szCs w:val="24"/>
        </w:rPr>
        <w:t>值为</w:t>
      </w:r>
      <w:r>
        <w:rPr>
          <w:rFonts w:hint="eastAsia" w:ascii="宋体" w:hAnsi="宋体" w:eastAsia="宋体" w:cs="宋体"/>
          <w:sz w:val="24"/>
          <w:szCs w:val="24"/>
        </w:rPr>
        <w:t>1.4mm。当多芯电缆的外护套标称厚度的计算值小于1.8mm时，外护套标</w:t>
      </w:r>
      <w:r>
        <w:rPr>
          <w:rFonts w:hint="eastAsia" w:ascii="宋体" w:hAnsi="宋体" w:eastAsia="宋体" w:cs="宋体"/>
          <w:spacing w:val="-15"/>
          <w:sz w:val="24"/>
          <w:szCs w:val="24"/>
        </w:rPr>
        <w:t>称厚度取值为</w:t>
      </w:r>
      <w:r>
        <w:rPr>
          <w:rFonts w:hint="eastAsia" w:ascii="宋体" w:hAnsi="宋体" w:eastAsia="宋体" w:cs="宋体"/>
          <w:sz w:val="24"/>
          <w:szCs w:val="24"/>
        </w:rPr>
        <w:t>1.8mm。任一点最小厚度应不小于规定标称值的80%-0.2mm。</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3.12成品电缆标志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成品电缆的外护套表面连续、清晰地凸印或印刷厂名、型号、额定电压、导体截面、计米长度标志。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3.13电缆试验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每批电缆出厂前，要对每盘电缆按GB/T-12706.2-2020及技术规范书的要求进行出厂试验。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4包装储运</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a）电缆制造完成并通过试验后及时进行包装，以便得到切实的保护，确保不受污损。</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50"/>
        <w:textAlignment w:val="auto"/>
        <w:rPr>
          <w:rFonts w:hint="eastAsia" w:ascii="宋体" w:hAnsi="宋体" w:eastAsia="宋体" w:cs="宋体"/>
          <w:sz w:val="24"/>
          <w:szCs w:val="24"/>
        </w:rPr>
      </w:pPr>
      <w:r>
        <w:rPr>
          <w:rFonts w:hint="eastAsia" w:ascii="宋体" w:hAnsi="宋体" w:eastAsia="宋体" w:cs="宋体"/>
          <w:sz w:val="24"/>
          <w:szCs w:val="24"/>
        </w:rPr>
        <w:t>b）电缆妥善包装在符合JB/T8137-1999规定的电缆交货盘上。电缆端头伸出盘外的长度不大于300mm。每盘电缆内、外端头用塑料封帽密封。</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50"/>
        <w:textAlignment w:val="auto"/>
        <w:rPr>
          <w:rFonts w:hint="eastAsia" w:ascii="宋体" w:hAnsi="宋体" w:eastAsia="宋体" w:cs="宋体"/>
          <w:sz w:val="24"/>
          <w:szCs w:val="24"/>
        </w:rPr>
      </w:pPr>
      <w:r>
        <w:rPr>
          <w:rFonts w:hint="eastAsia" w:ascii="宋体" w:hAnsi="宋体" w:eastAsia="宋体" w:cs="宋体"/>
          <w:sz w:val="24"/>
          <w:szCs w:val="24"/>
        </w:rPr>
        <w:t>c）电缆盘内层采用塑料膜包装，外层采用竹席包装。以免电缆受潮和腐蚀</w:t>
      </w:r>
      <w:r>
        <w:rPr>
          <w:rFonts w:hint="eastAsia" w:ascii="宋体" w:hAnsi="宋体" w:eastAsia="宋体" w:cs="宋体"/>
          <w:spacing w:val="-15"/>
          <w:sz w:val="24"/>
          <w:szCs w:val="24"/>
        </w:rPr>
        <w:t>。</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50"/>
        <w:textAlignment w:val="auto"/>
        <w:rPr>
          <w:rFonts w:hint="eastAsia" w:ascii="宋体" w:hAnsi="宋体" w:eastAsia="宋体" w:cs="宋体"/>
          <w:sz w:val="24"/>
          <w:szCs w:val="24"/>
        </w:rPr>
      </w:pPr>
      <w:r>
        <w:rPr>
          <w:rFonts w:hint="eastAsia" w:ascii="宋体" w:hAnsi="宋体" w:eastAsia="宋体" w:cs="宋体"/>
          <w:sz w:val="24"/>
          <w:szCs w:val="24"/>
        </w:rPr>
        <w:t>d）装卸产品时，吊装电缆盘，不几盘同时吊装，防止互撞或翻倒；不从高处扔下装有电缆的电缆盘，以防机械损伤电缆。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pacing w:val="-15"/>
          <w:sz w:val="24"/>
          <w:szCs w:val="24"/>
        </w:rPr>
        <w:t>e）</w:t>
      </w:r>
      <w:r>
        <w:rPr>
          <w:rFonts w:hint="eastAsia" w:ascii="宋体" w:hAnsi="宋体" w:eastAsia="宋体" w:cs="宋体"/>
          <w:sz w:val="24"/>
          <w:szCs w:val="24"/>
        </w:rPr>
        <w:t>在运输过程中，将电缆盘放稳并固定好，以免互撞、变形、损坏或被盗。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b w:val="0"/>
          <w:bCs w:val="0"/>
          <w:sz w:val="24"/>
          <w:szCs w:val="24"/>
        </w:rPr>
      </w:pPr>
      <w:r>
        <w:rPr>
          <w:rFonts w:hint="eastAsia" w:ascii="宋体" w:hAnsi="宋体" w:eastAsia="宋体" w:cs="宋体"/>
          <w:b w:val="0"/>
          <w:bCs w:val="0"/>
          <w:spacing w:val="-15"/>
          <w:sz w:val="24"/>
          <w:szCs w:val="24"/>
        </w:rPr>
        <w:t>f）</w:t>
      </w:r>
      <w:r>
        <w:rPr>
          <w:rFonts w:hint="eastAsia" w:ascii="宋体" w:hAnsi="宋体" w:eastAsia="宋体" w:cs="宋体"/>
          <w:b w:val="0"/>
          <w:bCs w:val="0"/>
          <w:sz w:val="24"/>
          <w:szCs w:val="24"/>
        </w:rPr>
        <w:t>电缆不能露天存放，电缆避免在日光下长时间曝晒，电缆盘不平放。</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b w:val="0"/>
          <w:bCs w:val="0"/>
          <w:sz w:val="24"/>
          <w:szCs w:val="24"/>
        </w:rPr>
      </w:pPr>
      <w:r>
        <w:rPr>
          <w:rStyle w:val="20"/>
          <w:rFonts w:hint="eastAsia" w:ascii="宋体" w:hAnsi="宋体" w:eastAsia="宋体" w:cs="宋体"/>
          <w:b w:val="0"/>
          <w:bCs w:val="0"/>
          <w:sz w:val="24"/>
          <w:szCs w:val="24"/>
        </w:rPr>
        <w:t>额定电压0.6/1kV电力电缆（含低烟无卤）</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1满足的技术标准/规范</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产品除了符合招标文件的要求，还</w:t>
      </w:r>
      <w:r>
        <w:rPr>
          <w:rFonts w:hint="eastAsia" w:ascii="宋体" w:hAnsi="宋体" w:eastAsia="宋体" w:cs="宋体"/>
          <w:sz w:val="24"/>
          <w:szCs w:val="24"/>
          <w:lang w:val="en-US" w:eastAsia="zh-CN"/>
        </w:rPr>
        <w:t>须</w:t>
      </w:r>
      <w:r>
        <w:rPr>
          <w:rFonts w:hint="eastAsia" w:ascii="宋体" w:hAnsi="宋体" w:eastAsia="宋体" w:cs="宋体"/>
          <w:sz w:val="24"/>
          <w:szCs w:val="24"/>
        </w:rPr>
        <w:t>符合以下国家标准及其它标准。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GB/T12706.1-2020额定电压1kV（Um=1.2kV）到35kV（Um=40.5kV）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挤包绝缘电力电缆及附件第1部分：额定电压1kV（Um=1.2kV）和3kV（Um=3.6kV）电缆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GB/T2951.11—2008电缆和光缆绝缘和护套材料通用试验方法第11部分：通用试验方法—厚度和外形尺寸测量—机械性能试验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GB/T2951.21—2008电缆和光缆绝缘和护套材料通用试验方法第21部分：弹性体混合料专用试验方法-耐臭氧试验-热延伸试验-浸矿物油试验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GB/T2952-2008电缆外护套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GB/T3048.4-2007电线电缆电性能试验方法第4部分导体直流电阻试验GB/T3048.8-2007电线电缆电性能试验方法第8部分交流电压试验GB/T3048.10-2007电线电缆电性能试验方法第10部分挤出护套火花试验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GB/T3956-2008电缆的导体</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GB/T6995-2008电线电缆识别标志方法</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JB/T8137-1997电线电缆交货盘</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2产品使用条件及结构图</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2.1总则</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（1）本</w:t>
      </w:r>
      <w:r>
        <w:rPr>
          <w:rFonts w:hint="eastAsia" w:ascii="宋体" w:hAnsi="宋体" w:eastAsia="宋体" w:cs="宋体"/>
          <w:sz w:val="24"/>
          <w:szCs w:val="24"/>
          <w:lang w:val="en-US" w:eastAsia="zh-CN"/>
        </w:rPr>
        <w:t>项内容</w:t>
      </w:r>
      <w:r>
        <w:rPr>
          <w:rFonts w:hint="eastAsia" w:ascii="宋体" w:hAnsi="宋体" w:eastAsia="宋体" w:cs="宋体"/>
          <w:sz w:val="24"/>
          <w:szCs w:val="24"/>
        </w:rPr>
        <w:t>规定了额定电压1kV（Um=1.2kV）挤包绝缘电力电缆的使用条件、额定参数、技术要求、试验、包装运输等具体内容。</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（2）本</w:t>
      </w:r>
      <w:r>
        <w:rPr>
          <w:rFonts w:hint="eastAsia" w:ascii="宋体" w:hAnsi="宋体" w:eastAsia="宋体" w:cs="宋体"/>
          <w:sz w:val="24"/>
          <w:szCs w:val="24"/>
          <w:lang w:val="en-US" w:eastAsia="zh-CN"/>
        </w:rPr>
        <w:t>项内容</w:t>
      </w:r>
      <w:r>
        <w:rPr>
          <w:rFonts w:hint="eastAsia" w:ascii="宋体" w:hAnsi="宋体" w:eastAsia="宋体" w:cs="宋体"/>
          <w:sz w:val="24"/>
          <w:szCs w:val="24"/>
        </w:rPr>
        <w:t>适用于额定电压1kV（Um=1.2kV）</w:t>
      </w:r>
      <w:r>
        <w:rPr>
          <w:rFonts w:hint="eastAsia" w:ascii="宋体" w:hAnsi="宋体" w:eastAsia="宋体" w:cs="宋体"/>
          <w:spacing w:val="-15"/>
          <w:sz w:val="24"/>
          <w:szCs w:val="24"/>
        </w:rPr>
        <w:t>频率</w:t>
      </w:r>
      <w:r>
        <w:rPr>
          <w:rFonts w:hint="eastAsia" w:ascii="宋体" w:hAnsi="宋体" w:eastAsia="宋体" w:cs="宋体"/>
          <w:sz w:val="24"/>
          <w:szCs w:val="24"/>
        </w:rPr>
        <w:t>50Hz的挤包绝缘电力电缆的制造、选型、验收。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2.2使用条件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2.2.1运行条件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（1）系统标称电压(U)：1kV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（2）系统频率:50Hz</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（3）系统最高电压(Um)：1.2kV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（4）导体对地或金属屏蔽之间的额定工频电压(U</w:t>
      </w:r>
      <w:r>
        <w:rPr>
          <w:rFonts w:hint="eastAsia" w:ascii="宋体" w:hAnsi="宋体" w:eastAsia="宋体" w:cs="宋体"/>
          <w:sz w:val="24"/>
          <w:szCs w:val="24"/>
          <w:vertAlign w:val="subscript"/>
        </w:rPr>
        <w:t>0</w:t>
      </w:r>
      <w:r>
        <w:rPr>
          <w:rFonts w:hint="eastAsia" w:ascii="宋体" w:hAnsi="宋体" w:eastAsia="宋体" w:cs="宋体"/>
          <w:sz w:val="24"/>
          <w:szCs w:val="24"/>
        </w:rPr>
        <w:t>)：0.6kV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2.2.2环境条件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环境温度：-15℃～+40℃。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2.2.3敷设条件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敷设环境有沟槽、排管、隧道、桥架、竖井等多种方式。地下敷设时电缆局部可能完全浸于水中。</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2.2.4运行要求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（1）电缆导体的最高额定温度为90℃。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（2）当绝缘为交联聚乙烯时，短路时（最长持续时间不超过5s）电缆导体的最高温度不超过250℃；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（3）电缆敷设时环境温度不低于0℃。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（4）电缆安装时最小弯曲半径：单芯电缆无铠装为20D；单芯电缆有铠装</w:t>
      </w:r>
      <w:r>
        <w:rPr>
          <w:rFonts w:hint="eastAsia" w:ascii="宋体" w:hAnsi="宋体" w:eastAsia="宋体" w:cs="宋体"/>
          <w:spacing w:val="-30"/>
          <w:sz w:val="24"/>
          <w:szCs w:val="24"/>
        </w:rPr>
        <w:t>为</w:t>
      </w:r>
      <w:r>
        <w:rPr>
          <w:rFonts w:hint="eastAsia" w:ascii="宋体" w:hAnsi="宋体" w:eastAsia="宋体" w:cs="宋体"/>
          <w:sz w:val="24"/>
          <w:szCs w:val="24"/>
        </w:rPr>
        <w:t>15D，三芯电缆无铠装为15D</w:t>
      </w:r>
      <w:r>
        <w:rPr>
          <w:rFonts w:hint="eastAsia" w:ascii="宋体" w:hAnsi="宋体" w:eastAsia="宋体" w:cs="宋体"/>
          <w:spacing w:val="-15"/>
          <w:sz w:val="24"/>
          <w:szCs w:val="24"/>
        </w:rPr>
        <w:t>；有铠装为</w:t>
      </w:r>
      <w:r>
        <w:rPr>
          <w:rFonts w:hint="eastAsia" w:ascii="宋体" w:hAnsi="宋体" w:eastAsia="宋体" w:cs="宋体"/>
          <w:sz w:val="24"/>
          <w:szCs w:val="24"/>
        </w:rPr>
        <w:t>12D</w:t>
      </w:r>
      <w:r>
        <w:rPr>
          <w:rFonts w:hint="eastAsia" w:ascii="宋体" w:hAnsi="宋体" w:eastAsia="宋体" w:cs="宋体"/>
          <w:spacing w:val="-15"/>
          <w:sz w:val="24"/>
          <w:szCs w:val="24"/>
        </w:rPr>
        <w:t>。其中</w:t>
      </w:r>
      <w:r>
        <w:rPr>
          <w:rFonts w:hint="eastAsia" w:ascii="宋体" w:hAnsi="宋体" w:eastAsia="宋体" w:cs="宋体"/>
          <w:sz w:val="24"/>
          <w:szCs w:val="24"/>
        </w:rPr>
        <w:t>D为电缆外径。</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2.3电缆结构示意图</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733800" cy="3048000"/>
            <wp:effectExtent l="0" t="0" r="0" b="0"/>
            <wp:docPr id="2" name="图片 2" descr="166919675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9196751024"/>
                    <pic:cNvPicPr>
                      <a:picLocks noChangeAspect="1"/>
                    </pic:cNvPicPr>
                  </pic:nvPicPr>
                  <pic:blipFill>
                    <a:blip r:embed="rId6"/>
                    <a:stretch>
                      <a:fillRect/>
                    </a:stretch>
                  </pic:blipFill>
                  <pic:spPr>
                    <a:xfrm>
                      <a:off x="0" y="0"/>
                      <a:ext cx="3733800" cy="3048000"/>
                    </a:xfrm>
                    <a:prstGeom prst="rect">
                      <a:avLst/>
                    </a:prstGeom>
                    <a:noFill/>
                    <a:ln>
                      <a:noFill/>
                    </a:ln>
                  </pic:spPr>
                </pic:pic>
              </a:graphicData>
            </a:graphic>
          </wp:inline>
        </w:drawing>
      </w:r>
      <w:r>
        <w:rPr>
          <w:rFonts w:hint="eastAsia" w:ascii="宋体" w:hAnsi="宋体" w:eastAsia="宋体" w:cs="宋体"/>
          <w:sz w:val="24"/>
          <w:szCs w:val="24"/>
        </w:rPr>
        <w:t> </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WDZC-YJY230.6/1kV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1绝缘2填充3导体4绕包带5内衬层6钢带铠装7外护套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3技术要求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3.1导体</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3.1.1导体采用符合GB/T3956-2008中第1、2类导体结构，其组成、性能、电阻和外观应符合GB/T3956-2008标准的规定。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3.1.2导体表面光洁、无油污、无损伤屏蔽和绝缘的毛刺、无锐边以及凸起或断裂的单线。</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3.2绝缘</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绝缘材料符合GB/T12706.1-2020的规定，绝缘标称厚度符合</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GB/T12706.1-2020的规定，任一点最小测量厚度应不小于90%-0.1mm。</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绝缘层紧密挤包在导体上，绝缘表面光滑、平整，色泽均匀，横断面无目力可视的气泡和砂眼等缺陷。</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3.3成缆及填充物</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缆芯采用非吸湿性填充，填充紧密无空隙，采用与绝缘线芯不相容非吸湿性包带绕包。成缆后外观圆整。填充物的机械性能能满足正常运行的要求。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3.4内衬层（仅对铠装电缆）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内衬层可以选用挤包也可以选用绕包，内衬层厚度符合GB/T12706.1-2020的要求。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3.5金属铠装（仅对铠装电缆）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金属钢带铠装</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电缆金属铠装采用双层镀锌钢带或涂漆钢带螺旋绕包，绕包应圆整光滑。铠装金属带标称厚度应符合GB/T12706.1-2020的要求。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除特殊结构外，用于交流回路的单芯电缆铠装应采用非磁性材料。</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3.6外护套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根据产品型号选择合适的护套料，护套采用低烟无卤阻燃聚烯烃护套料，表面光洁、圆整，其标称厚度和性能符合GB/T12706.1-2020的规定。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护套厚度符合GB/T12706.1-2020的规定，电缆护套厚度最薄点不小于规定标称厚度的80%-0.2mm。</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外护套表面紧密，其横断面无肉眼可见的砂眼、杂质和气泡以及未塑化好和焦化等现象。</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卤酸气体释放量试验能通过GB/T17650.1-1998卤酸气体总量的测定&lt;5mg/g以及GB/T17650.2-1998用测量PH值和电导率来测定气体的酸度(1L水中PH≥电导率值应不超过10us/mm)。</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烟密度试验能通过GB/T17651.2-1998电缆或光缆在特定条件下燃烧的烟密度测定(透光率的最小值≥60%)。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3.7成品电缆标志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成品电缆的外护套表面连续、清晰地凸印或印刷厂名、型号、额定电压、导体截面、计米长度标志。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3.8电缆试验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每批电缆出厂前，</w:t>
      </w:r>
      <w:r>
        <w:rPr>
          <w:rFonts w:hint="eastAsia" w:ascii="宋体" w:hAnsi="宋体" w:cs="宋体"/>
          <w:sz w:val="24"/>
          <w:szCs w:val="24"/>
          <w:lang w:val="en-US" w:eastAsia="zh-CN"/>
        </w:rPr>
        <w:t>须</w:t>
      </w:r>
      <w:r>
        <w:rPr>
          <w:rFonts w:hint="eastAsia" w:ascii="宋体" w:hAnsi="宋体" w:eastAsia="宋体" w:cs="宋体"/>
          <w:sz w:val="24"/>
          <w:szCs w:val="24"/>
        </w:rPr>
        <w:t>对每盘电缆按GB/T-12706.1-2020及</w:t>
      </w:r>
      <w:r>
        <w:rPr>
          <w:rFonts w:hint="eastAsia" w:ascii="宋体" w:hAnsi="宋体" w:cs="宋体"/>
          <w:sz w:val="24"/>
          <w:szCs w:val="24"/>
          <w:lang w:val="en-US" w:eastAsia="zh-CN"/>
        </w:rPr>
        <w:t>规范</w:t>
      </w:r>
      <w:r>
        <w:rPr>
          <w:rFonts w:hint="eastAsia" w:ascii="宋体" w:hAnsi="宋体" w:eastAsia="宋体" w:cs="宋体"/>
          <w:sz w:val="24"/>
          <w:szCs w:val="24"/>
        </w:rPr>
        <w:t>要求进行出厂试验。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4包装储运</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pacing w:val="-15"/>
          <w:sz w:val="24"/>
          <w:szCs w:val="24"/>
        </w:rPr>
        <w:t>（1）</w:t>
      </w:r>
      <w:r>
        <w:rPr>
          <w:rFonts w:hint="eastAsia" w:ascii="宋体" w:hAnsi="宋体" w:eastAsia="宋体" w:cs="宋体"/>
          <w:sz w:val="24"/>
          <w:szCs w:val="24"/>
        </w:rPr>
        <w:t>电缆制造完成并通过试验后及时进行包装，以便得到切实的保护，确保不受污损。</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50"/>
        <w:textAlignment w:val="auto"/>
        <w:rPr>
          <w:rFonts w:hint="eastAsia" w:ascii="宋体" w:hAnsi="宋体" w:eastAsia="宋体" w:cs="宋体"/>
          <w:sz w:val="24"/>
          <w:szCs w:val="24"/>
        </w:rPr>
      </w:pPr>
      <w:r>
        <w:rPr>
          <w:rFonts w:hint="eastAsia" w:ascii="宋体" w:hAnsi="宋体" w:eastAsia="宋体" w:cs="宋体"/>
          <w:spacing w:val="-15"/>
          <w:sz w:val="24"/>
          <w:szCs w:val="24"/>
        </w:rPr>
        <w:t>（2）</w:t>
      </w:r>
      <w:r>
        <w:rPr>
          <w:rFonts w:hint="eastAsia" w:ascii="宋体" w:hAnsi="宋体" w:eastAsia="宋体" w:cs="宋体"/>
          <w:sz w:val="24"/>
          <w:szCs w:val="24"/>
        </w:rPr>
        <w:t>电缆妥善包装在符合JB/T8137-1999规定的电缆交货盘上。电缆端头伸出盘外的长度不大于300mm。每盘电缆内、外端头用塑料封帽密封。</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pacing w:val="-15"/>
          <w:sz w:val="24"/>
          <w:szCs w:val="24"/>
        </w:rPr>
        <w:t>（3）</w:t>
      </w:r>
      <w:r>
        <w:rPr>
          <w:rFonts w:hint="eastAsia" w:ascii="宋体" w:hAnsi="宋体" w:eastAsia="宋体" w:cs="宋体"/>
          <w:sz w:val="24"/>
          <w:szCs w:val="24"/>
        </w:rPr>
        <w:t>电缆盘内层采用塑料膜包装，外层采用竹席包装。以免电缆受潮和腐蚀。</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pacing w:val="-15"/>
          <w:sz w:val="24"/>
          <w:szCs w:val="24"/>
        </w:rPr>
        <w:t>（4）</w:t>
      </w:r>
      <w:r>
        <w:rPr>
          <w:rFonts w:hint="eastAsia" w:ascii="宋体" w:hAnsi="宋体" w:eastAsia="宋体" w:cs="宋体"/>
          <w:sz w:val="24"/>
          <w:szCs w:val="24"/>
        </w:rPr>
        <w:t>装卸产品时，吊装电缆盘，不几盘同时吊装，防止互撞或翻倒；不从高处扔下装有电缆的电缆盘，以防机械损伤电缆。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pacing w:val="-15"/>
          <w:sz w:val="24"/>
          <w:szCs w:val="24"/>
        </w:rPr>
        <w:t>（5）</w:t>
      </w:r>
      <w:r>
        <w:rPr>
          <w:rFonts w:hint="eastAsia" w:ascii="宋体" w:hAnsi="宋体" w:eastAsia="宋体" w:cs="宋体"/>
          <w:sz w:val="24"/>
          <w:szCs w:val="24"/>
        </w:rPr>
        <w:t>在运输过程中，将电缆盘放稳并固定好，以免互撞、变形、损坏或被盗。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pacing w:val="-15"/>
          <w:sz w:val="24"/>
          <w:szCs w:val="24"/>
        </w:rPr>
        <w:t>（6）</w:t>
      </w:r>
      <w:r>
        <w:rPr>
          <w:rFonts w:hint="eastAsia" w:ascii="宋体" w:hAnsi="宋体" w:eastAsia="宋体" w:cs="宋体"/>
          <w:sz w:val="24"/>
          <w:szCs w:val="24"/>
        </w:rPr>
        <w:t>电缆不能露天存放，电缆避免在日光下长时间曝晒，电缆盘不平放。</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Style w:val="20"/>
          <w:rFonts w:hint="eastAsia" w:ascii="宋体" w:hAnsi="宋体" w:eastAsia="宋体" w:cs="宋体"/>
          <w:bCs/>
          <w:sz w:val="24"/>
          <w:szCs w:val="24"/>
        </w:rPr>
        <w:t>额定电压450/750V聚氯乙烯绝缘控制电缆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1.总则</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本项内容</w:t>
      </w:r>
      <w:r>
        <w:rPr>
          <w:rFonts w:hint="eastAsia" w:ascii="宋体" w:hAnsi="宋体" w:eastAsia="宋体" w:cs="宋体"/>
          <w:sz w:val="24"/>
          <w:szCs w:val="24"/>
        </w:rPr>
        <w:t>规定了供货方遵循的标准，电缆的技术、试验、包装要求。</w:t>
      </w:r>
      <w:r>
        <w:rPr>
          <w:rFonts w:hint="eastAsia" w:ascii="宋体" w:hAnsi="宋体" w:eastAsia="宋体" w:cs="宋体"/>
          <w:sz w:val="24"/>
          <w:szCs w:val="24"/>
          <w:lang w:val="en-US" w:eastAsia="zh-CN"/>
        </w:rPr>
        <w:t>本项</w:t>
      </w:r>
      <w:r>
        <w:rPr>
          <w:rFonts w:hint="eastAsia" w:ascii="宋体" w:hAnsi="宋体" w:eastAsia="宋体" w:cs="宋体"/>
          <w:sz w:val="24"/>
          <w:szCs w:val="24"/>
        </w:rPr>
        <w:t>技术规范是合同的主要技术文件之一</w:t>
      </w:r>
      <w:r>
        <w:rPr>
          <w:rFonts w:hint="eastAsia" w:ascii="宋体" w:hAnsi="宋体" w:eastAsia="宋体" w:cs="宋体"/>
          <w:sz w:val="24"/>
          <w:szCs w:val="24"/>
          <w:lang w:eastAsia="zh-CN"/>
        </w:rPr>
        <w:t>，</w:t>
      </w:r>
      <w:r>
        <w:rPr>
          <w:rFonts w:hint="eastAsia" w:ascii="宋体" w:hAnsi="宋体" w:eastAsia="宋体" w:cs="宋体"/>
          <w:sz w:val="24"/>
          <w:szCs w:val="24"/>
        </w:rPr>
        <w:t>与合同有同等效力。</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2.采用标准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GB/T3956-2008《电缆的导体》</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GB/T2951.1-2008《电缆绝缘和护套材料通用试验方法第1部分通用试验方法第1</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节厚度和外形尺寸测量》</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GB/T2951.2-2008《电缆绝缘和护套材料通用试验方法第1部分通用试验方法第2节热老化试验方法》</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GB/T9330-2020《塑料绝缘控制电缆》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GB/T19666-2019《阻燃和耐火电线电缆通则》</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GB/T6995-2008《电线电缆识别标志方法》</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3.符号和代号</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1、系列代号控制电缆——K2、材料代号铜导体——省略</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聚氯乙烯绝缘——V聚氯乙烯护套——V铜丝编织屏蔽——P钢带铠装——2</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聚氯乙烯——2</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4.产品表示方法</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4.1、产品用型号、规格表示，规格包括电压、芯数和导体标称截面等。</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4.2、电缆颜色根据客户要求定制。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4.3、示例：</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1）铜芯聚氯乙烯绝缘聚氯乙烯护套编织屏蔽钢带铠装控制电缆，固定敷设用，额定电压450/750V、7芯、2.5mm2，表示为：KVVP22 450/750 7*2.5GB/T9330-2020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4.4、电缆结构图:</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093210" cy="3112135"/>
            <wp:effectExtent l="0" t="0" r="2540" b="12065"/>
            <wp:docPr id="4" name="图片 3" descr="166919676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669196766872"/>
                    <pic:cNvPicPr>
                      <a:picLocks noChangeAspect="1"/>
                    </pic:cNvPicPr>
                  </pic:nvPicPr>
                  <pic:blipFill>
                    <a:blip r:embed="rId7"/>
                    <a:stretch>
                      <a:fillRect/>
                    </a:stretch>
                  </pic:blipFill>
                  <pic:spPr>
                    <a:xfrm>
                      <a:off x="0" y="0"/>
                      <a:ext cx="4093210" cy="3112135"/>
                    </a:xfrm>
                    <a:prstGeom prst="rect">
                      <a:avLst/>
                    </a:prstGeom>
                    <a:noFill/>
                    <a:ln>
                      <a:noFill/>
                    </a:ln>
                  </pic:spPr>
                </pic:pic>
              </a:graphicData>
            </a:graphic>
          </wp:inline>
        </w:drawing>
      </w:r>
      <w:r>
        <w:rPr>
          <w:rFonts w:hint="eastAsia" w:ascii="宋体" w:hAnsi="宋体" w:eastAsia="宋体" w:cs="宋体"/>
          <w:sz w:val="24"/>
          <w:szCs w:val="24"/>
        </w:rPr>
        <w:t> </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50"/>
        <w:jc w:val="both"/>
        <w:textAlignment w:val="auto"/>
        <w:rPr>
          <w:rFonts w:hint="eastAsia" w:ascii="宋体" w:hAnsi="宋体" w:eastAsia="宋体" w:cs="宋体"/>
          <w:sz w:val="24"/>
          <w:szCs w:val="24"/>
        </w:rPr>
      </w:pPr>
      <w:r>
        <w:rPr>
          <w:rFonts w:hint="eastAsia" w:ascii="宋体" w:hAnsi="宋体" w:eastAsia="宋体" w:cs="宋体"/>
          <w:sz w:val="24"/>
          <w:szCs w:val="24"/>
        </w:rPr>
        <w:t>KVVP22-450/750V</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5.产品使用特性</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5.1.额定电压450/750V；系统频率：50Hz；</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5.2.电缆导体的长期允许工作温度：聚氯乙烯绝缘：70℃；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5.3.电缆短路时（最长持续时间不超过5S）导体最高温度：聚氯乙烯绝缘：160℃；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5.4.交流耐压试验：成品电缆绝缘线芯间、绝缘线芯与金属屏蔽间按标准GB/T9330-2020经受3kV工频交流电压5分钟耐压试验不击穿。</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5.5.敷设环境可采用直埋、沟槽、穿管、沟道、桥架等；</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5.6.电缆安装时的最小允许弯曲半径如下：</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——铠装电缆和金属带屏蔽电缆，弯曲半径不应小于电缆外经的12倍。</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5.7.电缆安装时环境温度：</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电缆安装时环境温度应不低于0℃，若低于0℃，需要对电缆进行恒温预热处理。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5.8.运行环境温度50℃～-15℃。</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6.电缆电线结构的要求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6.1导体</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6.1.1导体采用无氧铜杆拉制的退火圆铜线，导体单线可以是镀锡或不镀锡圆铜线。</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6.1.2硬结构电缆的导体采用GB/T3956的第1种圆形实心导体。</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6.1.3导体表面应光洁、无油污、无损伤、无毛刺、锐边以及凸起或断裂的单线。</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6.2绝缘</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根据型号选择绝缘材料，采用聚氯乙烯绝缘，绝缘颜色可以分色也可以数字编号进行区分。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绝缘应紧密挤包在导体上，且应容易剥离而不损伤绝缘、导体，表面应平整色泽均匀。绝缘厚度的平均值不应小于标称厚度，最薄厚度不小于标称厚度的90%-0.1mm。绝缘线芯应按GB/T3048.9-2007经受工频电压6kV的火花试验检查。</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6.3成缆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绝缘线芯应绞合成缆，最外层的绞合方向为右向，成缆线芯可以用非吸湿性材料薄膜带绕包扎紧。</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6.4金属编织屏蔽屏蔽形式采用铜丝编织总屏蔽结构，总屏蔽是在缆芯整体外编织铜丝网，从而使电缆具有优良的防外界电磁干扰、抑制自身电磁辐射等性能，从而确保控制电路信号的准确、安全传输。编织层不允许整体接续，露出的铜线头应修齐。每1m长度上允许更换金属线锭一次。</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6.5内衬层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内衬层材料采用聚氯乙烯护套料，套应紧密挤包在铠装线芯上，内衬层的标称厚度满足GB/T9330-2020，最薄点不小于规定标称值的80%。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6.6金属铠装</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采用双层镀锌钢带螺旋绕包在内衬层上，绕包间隙不超过钢带宽度的50%。钢带尺寸符合GB/T2952-2008的规定，钢带厚度符合GB/T9330-2020规定。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6.7外护套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根据电缆型号选用合适的材料，外护套材料采用聚氯乙烯护套料；外护套应紧密挤包在铠装线芯上，且容易剥离而不损伤绝缘或内衬层。护套表面应光洁，色泽均匀。护套厚度的标称值应符合表2的规定，铠装性电缆护套的最小标称厚度应不小于1.5mm，最薄处厚度应不小于标称值的80%-0.2mm，非铠装型电缆护套最薄处厚度应不小于标称值的85%-0.1mm。</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金属屏蔽电缆、金属铠装电缆的护套应按GB/T3048.10-2007经受工频火花试验检查。</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7.电缆标志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7.1、电缆电线应有制造厂名、产品型号、耐温等级和额定电压的连续标志。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7.2、一个完整标志的末端与下一个标志的始端之间的距离：</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——在电缆外护套上应不超过550mm；</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——在电缆绝缘或者包带上应不超过275mm。</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7.3、标志应字迹清楚，容易辨认，耐擦。</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8.成品出厂电缆试验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8.1、成品电缆结构尺寸检查：按GB/T9330-2020标准执行。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8.2、导体直流电阻测量：应符合GB/T3956-2008中的规定。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8.3、交流电压试验，成品电缆绝缘线芯间按标准GB/T9330-2020经受3kV工频交流电压5分钟耐压试验不击穿。</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8.4、绝缘电缆电气性能按上表对应型号进行导体电阻和绝缘电阻试验，并满足GB/T</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9330-2020要求。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8.5、成品电缆绝缘和护套的机械物理性能应满足GB/T9330-2020要求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8.6、产品由供方质检部门检验合格后方可出厂，每个出厂包装件上附有产品质量合格证和产品试验报告单，电缆两端头可靠密封。</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8.7、每一交货盘上标明：盘号、电缆型号、长度、厂名、制造日期等。</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Style w:val="20"/>
          <w:rFonts w:hint="eastAsia" w:ascii="宋体" w:hAnsi="宋体" w:eastAsia="宋体" w:cs="宋体"/>
          <w:bCs/>
          <w:sz w:val="24"/>
          <w:szCs w:val="24"/>
        </w:rPr>
        <w:t>附件四：密集型母线</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、规范和标准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产品必须达到现行版本的国家相关规范要求，包括但不限于以下标准：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1)国家标准（GB7251.1）《低压成套开关设备和控制设备第一部分：型式试验和部发型式试验成套设备》</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2)国家标准（GB7251.2）《低压成套开关设备和控制设备第二部分：对母线干线系统(母线槽)的特殊要求》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3)国家标准（GB4208）《外壳防护等级(IP代码)》</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4)国家标准（GB5585.1）《电工用铜、铝及其合金母线第一部分：一般规定》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5)机械行业标准（JB/T9662）《密集绝缘母线干线系统(密集绝缘母线槽）》</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、性能要求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Style w:val="20"/>
          <w:rFonts w:hint="eastAsia" w:ascii="宋体" w:hAnsi="宋体" w:eastAsia="宋体" w:cs="宋体"/>
          <w:bCs/>
          <w:color w:val="auto"/>
          <w:sz w:val="24"/>
          <w:szCs w:val="24"/>
        </w:rPr>
        <w:t>1）型式试验：密集型母线槽应提供型式试验报告（(提供国家认可检测机构出具的检验（试验）报告复印件，报告至少须具有CMA标识）。</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2）母线槽为三相五线制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3）额定频率：50Hz</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Style w:val="20"/>
          <w:rFonts w:hint="eastAsia" w:ascii="宋体" w:hAnsi="宋体" w:eastAsia="宋体" w:cs="宋体"/>
          <w:bCs/>
          <w:sz w:val="24"/>
          <w:szCs w:val="24"/>
        </w:rPr>
        <w:t>4）防护等级：不低于IP66</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5）绝缘电阻：相间绝缘电阻200MΩ；铜排与外壳之间电阻200MΩ</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6）密集式母线槽应至少采用100%相线容量的N线，PE线要求等效截面不小于50％相线容量。</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、主要技术数据及要求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1)母线槽结构：母线槽为整体密集型（包括母线槽的插口部位,不接受空气型插口）</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2)外壳材质：为保证母线槽的强度和刚度，母线槽系统外壳应采用加强性模制电工用铝镁合金材料，并经过时效处理，要有超高的抗弯强度和良好的抗锈蚀及良好的散热性、接地性；</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3)外壳侧板带散热片，有效的增大散热截面，提高母线系统的散热性能。自冲铆接构成，不接受螺栓固定的方式。</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4)外壳防腐蚀：母线外壳表面应作静电粉末喷涂处理，以达到良好的防腐蚀效果。</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5)导体材料：</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导体应选用国标TMY，铜排纯度要求在99.95%以上；</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铜排表面镀锡处理，以提高导体的导电性能。</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6)导体完整性：为保证母线槽的载流能力及结构强度，母线直身段导体全长应保持完整，不得有中间冲孔、末端截面收缩等不良</w:t>
      </w:r>
      <w:r>
        <w:rPr>
          <w:rFonts w:hint="eastAsia" w:ascii="宋体" w:hAnsi="宋体" w:eastAsia="宋体" w:cs="宋体"/>
          <w:sz w:val="24"/>
          <w:szCs w:val="24"/>
          <w:lang w:eastAsia="zh-CN"/>
        </w:rPr>
        <w:t>设计</w:t>
      </w:r>
      <w:r>
        <w:rPr>
          <w:rFonts w:hint="eastAsia" w:ascii="宋体" w:hAnsi="宋体" w:eastAsia="宋体" w:cs="宋体"/>
          <w:sz w:val="24"/>
          <w:szCs w:val="24"/>
        </w:rPr>
        <w:t>。</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7)母线扩展性能：</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为保证良好的母线扩展性能，不同电流等级的母线槽导体铜排应采用相同的厚度；</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不同电流等级的插接箱和插接口应能够通用。</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8)绝缘材料：要求采用B级以上绝缘材料，耐温达130度，0.0188厚度，耐老化达三十年以上。同时，为保证绝缘效果，建议采用整体包覆工艺，相间六层绝缘材料。</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9)连接头</w:t>
      </w:r>
      <w:r>
        <w:rPr>
          <w:rFonts w:hint="eastAsia" w:ascii="宋体" w:hAnsi="宋体" w:eastAsia="宋体" w:cs="宋体"/>
          <w:sz w:val="24"/>
          <w:szCs w:val="24"/>
          <w:lang w:eastAsia="zh-CN"/>
        </w:rPr>
        <w:t>设计</w:t>
      </w:r>
      <w:r>
        <w:rPr>
          <w:rFonts w:hint="eastAsia" w:ascii="宋体" w:hAnsi="宋体" w:eastAsia="宋体" w:cs="宋体"/>
          <w:sz w:val="24"/>
          <w:szCs w:val="24"/>
        </w:rPr>
        <w:t>：</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母线连接单元要求为独立可移动式，便于母线的安装及拆卸；</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连接头螺栓应带有自动力矩控制功能，额定压接力矩不应小于65N.M，保证接头有良好的接触；</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连接头应采用双面搭接技术，连接头处导体总截面积应适当增大20％以上，以增强该部位的载流能力</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在压接力矩达到规定值后，应当有醒目的指示，方便检查。</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连接头应</w:t>
      </w:r>
      <w:r>
        <w:rPr>
          <w:rFonts w:hint="eastAsia" w:ascii="宋体" w:hAnsi="宋体" w:eastAsia="宋体" w:cs="宋体"/>
          <w:sz w:val="24"/>
          <w:szCs w:val="24"/>
          <w:lang w:eastAsia="zh-CN"/>
        </w:rPr>
        <w:t>设计</w:t>
      </w:r>
      <w:r>
        <w:rPr>
          <w:rFonts w:hint="eastAsia" w:ascii="宋体" w:hAnsi="宋体" w:eastAsia="宋体" w:cs="宋体"/>
          <w:sz w:val="24"/>
          <w:szCs w:val="24"/>
        </w:rPr>
        <w:t>先进，免维护。</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10)插接口</w:t>
      </w:r>
      <w:r>
        <w:rPr>
          <w:rFonts w:hint="eastAsia" w:ascii="宋体" w:hAnsi="宋体" w:eastAsia="宋体" w:cs="宋体"/>
          <w:sz w:val="24"/>
          <w:szCs w:val="24"/>
          <w:lang w:eastAsia="zh-CN"/>
        </w:rPr>
        <w:t>设计</w:t>
      </w:r>
      <w:r>
        <w:rPr>
          <w:rFonts w:hint="eastAsia" w:ascii="宋体" w:hAnsi="宋体" w:eastAsia="宋体" w:cs="宋体"/>
          <w:sz w:val="24"/>
          <w:szCs w:val="24"/>
        </w:rPr>
        <w:t>：插接口处全长采用密集型；不接受本体密集型，插接口空气型，以防插接口温升过高。所有母线插口处必须带有安全罩盖</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11)插接箱</w:t>
      </w:r>
      <w:r>
        <w:rPr>
          <w:rFonts w:hint="eastAsia" w:ascii="宋体" w:hAnsi="宋体" w:eastAsia="宋体" w:cs="宋体"/>
          <w:sz w:val="24"/>
          <w:szCs w:val="24"/>
          <w:lang w:eastAsia="zh-CN"/>
        </w:rPr>
        <w:t>设计</w:t>
      </w:r>
      <w:r>
        <w:rPr>
          <w:rFonts w:hint="eastAsia" w:ascii="宋体" w:hAnsi="宋体" w:eastAsia="宋体" w:cs="宋体"/>
          <w:sz w:val="24"/>
          <w:szCs w:val="24"/>
        </w:rPr>
        <w:t>：</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a)所有母线插接箱均应配备安全联锁：</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b)小于等于630A的插接箱为插拔式，大于630A的为固定式；</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c)插接箱应易于安装，拆卸。</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插接箱与母线地线之间连接要确保最先接触而最后断开，地线爪与母线的地线必须可靠接触。</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Style w:val="20"/>
          <w:rFonts w:hint="eastAsia" w:ascii="宋体" w:hAnsi="宋体" w:eastAsia="宋体" w:cs="宋体"/>
          <w:bCs/>
          <w:sz w:val="24"/>
          <w:szCs w:val="24"/>
        </w:rPr>
        <w:t>附件五：电缆保护管</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1、总则</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1.1、本次</w:t>
      </w:r>
      <w:r>
        <w:rPr>
          <w:rFonts w:hint="eastAsia" w:ascii="宋体" w:hAnsi="宋体" w:cs="宋体"/>
          <w:sz w:val="24"/>
          <w:szCs w:val="24"/>
          <w:lang w:val="en-US" w:eastAsia="zh-CN"/>
        </w:rPr>
        <w:t>采购</w:t>
      </w:r>
      <w:r>
        <w:rPr>
          <w:rFonts w:hint="eastAsia" w:ascii="宋体" w:hAnsi="宋体" w:eastAsia="宋体" w:cs="宋体"/>
          <w:sz w:val="24"/>
          <w:szCs w:val="24"/>
        </w:rPr>
        <w:t>的内容包括遵循的标准、电缆保护管的制造技术要求、试验项目和方法、验收规则、包装与标志以及采购人提出使用、运行条件。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1.2、本次</w:t>
      </w:r>
      <w:r>
        <w:rPr>
          <w:rFonts w:hint="eastAsia" w:ascii="宋体" w:hAnsi="宋体" w:cs="宋体"/>
          <w:sz w:val="24"/>
          <w:szCs w:val="24"/>
          <w:lang w:val="en-US" w:eastAsia="zh-CN"/>
        </w:rPr>
        <w:t>采购</w:t>
      </w:r>
      <w:r>
        <w:rPr>
          <w:rFonts w:hint="eastAsia" w:ascii="宋体" w:hAnsi="宋体" w:eastAsia="宋体" w:cs="宋体"/>
          <w:sz w:val="24"/>
          <w:szCs w:val="24"/>
        </w:rPr>
        <w:t>适用于以改性聚丙烯为主要原料，加入必要的添加剂，经挤出成型的套管。</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2、规范性引用文件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下列标准所包含的条文，通过在</w:t>
      </w:r>
      <w:r>
        <w:rPr>
          <w:rFonts w:hint="eastAsia" w:ascii="宋体" w:hAnsi="宋体" w:cs="宋体"/>
          <w:sz w:val="24"/>
          <w:szCs w:val="24"/>
          <w:lang w:val="en-US" w:eastAsia="zh-CN"/>
        </w:rPr>
        <w:t>采购</w:t>
      </w:r>
      <w:r>
        <w:rPr>
          <w:rFonts w:hint="eastAsia" w:ascii="宋体" w:hAnsi="宋体" w:eastAsia="宋体" w:cs="宋体"/>
          <w:sz w:val="24"/>
          <w:szCs w:val="24"/>
        </w:rPr>
        <w:t>文件中引用而构成为本</w:t>
      </w:r>
      <w:r>
        <w:rPr>
          <w:rFonts w:hint="eastAsia" w:ascii="宋体" w:hAnsi="宋体" w:cs="宋体"/>
          <w:sz w:val="24"/>
          <w:szCs w:val="24"/>
          <w:lang w:val="en-US" w:eastAsia="zh-CN"/>
        </w:rPr>
        <w:t>采购</w:t>
      </w:r>
      <w:r>
        <w:rPr>
          <w:rFonts w:hint="eastAsia" w:ascii="宋体" w:hAnsi="宋体" w:eastAsia="宋体" w:cs="宋体"/>
          <w:sz w:val="24"/>
          <w:szCs w:val="24"/>
        </w:rPr>
        <w:t>文件的条文。</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GB/T1033塑料非泡沫塑料密度的测定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GB/T1633热塑性塑料维卡软化温度（VST）测定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GB/T2828逐批检查计数抽样程序及抽样表（适用于连续批的检查）</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GB/T2918塑料试样状态调节和试样的标准环境</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GB/T3960塑料滑动摩擦磨损试验方法</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GB/T8804热塑性塑料管材拉伸性能测定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GB/T8806塑料管材尺寸测量方法</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GB/T9341塑料弯曲性能的测定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GB/T9647热塑性塑料管材环刚度的测定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GB/T12670聚丙烯（PP）树脂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DL/T802电力电缆用导管技术条件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3、使用条件</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3.1、环境温度：-40℃～+45℃；</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3.2、最大日温差：25℃；</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3.3、地震：7度，地面水平加速度0.2g，垂直加速度0.1g，两种加速度同时作用，g为地心引力加速度；</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3.4、日照：0.1W/cm(相应风速0.6米/秒)；</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3.5、土壤酸碱度：6≤PH≤9；</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3.6、敷设条件：埋地用；</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3.7、环境条件：保护管可长期浸泡在城市污水中，能承受油渍腐蚀。</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4、技术要求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4.1、原材料</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导管所用材料是以聚丙烯树脂（PP）为主体，添加其他聚烯烃及少量抗氧剂、提高寿命所必需的稳定剂以及有利于提高导管力学及加工性能的添加剂等而形成的一种稳定的复合材料，添加剂应分散均匀，复合材料中不允许加入增塑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4.2、原材料性能要求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聚丙烯(PP)树脂应符合GB/T12670的规定，其他聚烯烃及稳定剂、添加剂等应符合相应的国家标准或行业标准的规定。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5、产品规格、尺寸</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5.1、颜色</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一般为橙红色。</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5.2、外观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套保护管内外壁光滑，平整，无气泡、裂口、裂纹、脱皮和明显的痕纹、凹陷且色泽基本一致，管端面切割平整并与管轴线垂直，端面平滑，无毛刺。</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5.3、长度</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每根保护管长度一般为6m或9m，长度极限偏差为长度+0.4%～0.2%。</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5.4、管子规格用De（公称外径）×e（壁厚）表示</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5.5、保护管连接</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5.5.1、保护管间采用端面热熔焊接的连接方式。</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5.5.1.1、保护管的热熔接工艺，施工人员按管材的要求，根据相关标准进行操作，并送检验部门做接头剖面检查以及拉伸强度试验。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5.5.1.2、在施工之前必须进行接头拉伸强度试验，在合格的管材中应随即抽取三组接头试样，接头试验强度应不小于管材拉伸强度的90%。</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5.5.1.3、焊接口外观质量检查：直接用眼观察焊扣质量，检查焊缝尺寸，形状和均匀程度。合格的焊扣应有双反边形状大小均匀一致，无气孔、鼓泡和裂缝。内侧凸出部分，应平整。</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5.5.1.4、焊扣剖面检查：可把焊口切割下来，沿轴线剖取三条试样，观察断面是否有气孔和脱焊现象，弯曲180°焊接处应无裂缝出现。</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5.5.2、保护管间也可采用压环的连接方式。</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5.5.2.1、保护管间采用压环工艺，保证管道连接处应通过渗水性能试验。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5.5.2.2、采用套接的保护管，每根管道两端的内口有导角，且光滑无突起的尖锐物，以防止划伤电缆外护套。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5.6、保护管能在有酸碱性的地下水中长期安全运行。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6、试验方法</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6.1、试验预处理与试样</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除有特殊规定外，所有试验应在环境温度（23±2）℃，相对湿度（50±10）%，试样预处理不少于4h。并在同样条件下试验。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6.2、颜色与外观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目视检查，内部可用光源照看。</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6.3、长度</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用精度为1mm的钢卷尺测量。</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6.4、尺寸测量</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6.4.1、内径和偏差</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用精度0.02mm的游标卡尺在导管任意两个截面垂直对称位置各测两点，取平均值，并计算平均内径偏差。</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6.4.2、壁厚和偏差</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用精度0.02mm的游标卡尺在导管任意两个截面垂直对称位置各测4点，取平均值，并计算偏差值。</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6.4.3、不圆度</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按GB/T8806测量同一断面的最大外径和最小外径，最大外径与最小外径之差为不圆度。</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6.4.4、最小壁厚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按GB/T8806进行测量。</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6.5、物理性能</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6.5.1、密度</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按GB/T1033规定，采用A法测量。</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6.5.2、维卡耐热</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按GB/T1633规定测定。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6.5.3、环刚度</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按GB/T9647进行试验。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6.5.4、滑动摩擦系数</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按GB/T3960规定测定。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6.5.5、扁平试验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从导管上取长度为（300±10）mm的管段试样，两端应切割平整并轴线垂直，将试样水平放置在试验机的上下平板之间，以（10±2）mm/min的速度压缩试样，加荷至试样垂直方向的变形量为试样原平均内径的50%时立即卸荷，观察试样是否出现裂缝或破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6.5.6、拉伸强度和断裂伸长率</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按GB/T8804.3的规定进行测定。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6.5.7、落锤冲击</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依据DL/T802.7-2010第5.6条执行。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6.5.8、弹性模量和弯曲强度</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按GB/T9341规定测定。</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6.5.9、允许弯曲半径</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保护管长度为20m时进行测定，其最小允许弯曲半径以该产品的75倍直径进行换算，判定是否达标。</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7、检验规则、型式检验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7.1、产品检验合格并附上合格证方可出厂。</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7.2、组批</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同一批原料，同一配方和工艺条件下生产的同一规格管子为一批。每一批数量不超过3000根。如生产数量少，生产期15天尚不足3000根，则以15天产量为一批。交付时注明批号。</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7.3、出厂检验</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7.3.1、出厂检验项目为外观、尺寸、环刚度（3%）以及维卡软化等。</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8、标志、包装、运输、贮存</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8.1、标志</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管子上标明产品名 称、规格、执行标准号、生产厂名、商 标及生产日期。</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8.2、包装</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管子有薄膜外套，薄膜上印有厂名、厂址等。</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8.3、运输</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管子运输时，不得曝晒，不得受剧烈撞击、抛摔和重压。</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8.4、贮存</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管子应存放在通风良好、温度不超过40℃的库房或简易棚内，露天或施工现场存放必须进行遮盖，防止阳光直射，注意防火安全，远离热源不得小于1m。</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8.5、管子按不同规格分类，平整堆放，避免管材翘曲，堆放高度不超过1.5m，且固定牢固。</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8.6、管子从生产到使用之间的存放期不宜超过一年。</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9、其它</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9.1、配套实用的管塞。</w:t>
      </w:r>
    </w:p>
    <w:p>
      <w:pPr>
        <w:pStyle w:val="16"/>
        <w:keepNext w:val="0"/>
        <w:keepLines w:val="0"/>
        <w:pageBreakBefore w:val="0"/>
        <w:widowControl/>
        <w:kinsoku/>
        <w:overflowPunct/>
        <w:topLinePunct w:val="0"/>
        <w:autoSpaceDE/>
        <w:autoSpaceDN/>
        <w:bidi w:val="0"/>
        <w:adjustRightInd/>
        <w:snapToGrid w:val="0"/>
        <w:spacing w:before="0" w:beforeAutospacing="0" w:after="0" w:afterAutospacing="0" w:line="27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9.2、供货时应提供产品出厂合格证一式二份。</w:t>
      </w:r>
    </w:p>
    <w:p>
      <w:pPr>
        <w:pStyle w:val="16"/>
        <w:keepNext w:val="0"/>
        <w:keepLines w:val="0"/>
        <w:pageBreakBefore w:val="0"/>
        <w:widowControl/>
        <w:suppressLineNumbers w:val="0"/>
        <w:shd w:val="clear"/>
        <w:kinsoku/>
        <w:overflowPunct/>
        <w:topLinePunct w:val="0"/>
        <w:autoSpaceDE/>
        <w:autoSpaceDN/>
        <w:bidi w:val="0"/>
        <w:adjustRightInd/>
        <w:snapToGrid w:val="0"/>
        <w:spacing w:before="0" w:beforeAutospacing="0" w:after="0" w:afterAutospacing="0" w:line="276" w:lineRule="auto"/>
        <w:ind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三、其他</w:t>
      </w:r>
    </w:p>
    <w:p>
      <w:pPr>
        <w:pStyle w:val="16"/>
        <w:keepNext w:val="0"/>
        <w:keepLines w:val="0"/>
        <w:pageBreakBefore w:val="0"/>
        <w:widowControl/>
        <w:suppressLineNumbers w:val="0"/>
        <w:shd w:val="clear"/>
        <w:kinsoku/>
        <w:overflowPunct/>
        <w:topLinePunct w:val="0"/>
        <w:autoSpaceDE/>
        <w:autoSpaceDN/>
        <w:bidi w:val="0"/>
        <w:adjustRightInd/>
        <w:snapToGrid w:val="0"/>
        <w:spacing w:before="0" w:beforeAutospacing="0" w:after="0" w:afterAutospacing="0" w:line="276" w:lineRule="auto"/>
        <w:ind w:left="0" w:leftChars="0" w:right="0" w:firstLine="420" w:firstLineChars="175"/>
        <w:textAlignment w:val="auto"/>
        <w:rPr>
          <w:rStyle w:val="20"/>
          <w:rFonts w:hint="eastAsia" w:ascii="宋体" w:hAnsi="宋体" w:eastAsia="宋体" w:cs="宋体"/>
          <w:b w:val="0"/>
          <w:bCs w:val="0"/>
          <w:color w:val="auto"/>
          <w:spacing w:val="0"/>
          <w:sz w:val="24"/>
          <w:szCs w:val="24"/>
          <w:highlight w:val="none"/>
          <w:lang w:val="en-US" w:eastAsia="zh-CN"/>
        </w:rPr>
      </w:pPr>
      <w:r>
        <w:rPr>
          <w:rStyle w:val="20"/>
          <w:rFonts w:hint="eastAsia" w:ascii="宋体" w:hAnsi="宋体" w:cs="宋体"/>
          <w:b w:val="0"/>
          <w:bCs w:val="0"/>
          <w:color w:val="auto"/>
          <w:spacing w:val="0"/>
          <w:sz w:val="24"/>
          <w:szCs w:val="24"/>
          <w:lang w:val="en-US" w:eastAsia="zh-CN"/>
        </w:rPr>
        <w:t>1、</w:t>
      </w:r>
      <w:r>
        <w:rPr>
          <w:rStyle w:val="20"/>
          <w:rFonts w:hint="eastAsia" w:ascii="宋体" w:hAnsi="宋体" w:eastAsia="宋体" w:cs="宋体"/>
          <w:b w:val="0"/>
          <w:bCs w:val="0"/>
          <w:color w:val="auto"/>
          <w:spacing w:val="0"/>
          <w:sz w:val="24"/>
          <w:szCs w:val="24"/>
          <w:lang w:val="en-US" w:eastAsia="zh-CN"/>
        </w:rPr>
        <w:t>本项目在节假日期间实施施工，5月3日通过初验收后</w:t>
      </w:r>
      <w:r>
        <w:rPr>
          <w:rStyle w:val="20"/>
          <w:rFonts w:hint="eastAsia" w:ascii="宋体" w:hAnsi="宋体" w:cs="宋体"/>
          <w:b w:val="0"/>
          <w:bCs w:val="0"/>
          <w:color w:val="auto"/>
          <w:spacing w:val="0"/>
          <w:sz w:val="24"/>
          <w:szCs w:val="24"/>
          <w:lang w:val="en-US" w:eastAsia="zh-CN"/>
        </w:rPr>
        <w:t>须达到</w:t>
      </w:r>
      <w:r>
        <w:rPr>
          <w:rStyle w:val="20"/>
          <w:rFonts w:hint="eastAsia" w:ascii="宋体" w:hAnsi="宋体" w:eastAsia="宋体" w:cs="宋体"/>
          <w:b w:val="0"/>
          <w:bCs w:val="0"/>
          <w:color w:val="auto"/>
          <w:spacing w:val="0"/>
          <w:sz w:val="24"/>
          <w:szCs w:val="24"/>
          <w:lang w:val="en-US" w:eastAsia="zh-CN"/>
        </w:rPr>
        <w:t>正常送电，不影响采购人的</w:t>
      </w:r>
      <w:r>
        <w:rPr>
          <w:rStyle w:val="20"/>
          <w:rFonts w:hint="eastAsia" w:ascii="宋体" w:hAnsi="宋体" w:cs="宋体"/>
          <w:b w:val="0"/>
          <w:bCs w:val="0"/>
          <w:color w:val="auto"/>
          <w:spacing w:val="0"/>
          <w:sz w:val="24"/>
          <w:szCs w:val="24"/>
          <w:lang w:val="en-US" w:eastAsia="zh-CN"/>
        </w:rPr>
        <w:t>日常</w:t>
      </w:r>
      <w:r>
        <w:rPr>
          <w:rStyle w:val="20"/>
          <w:rFonts w:hint="eastAsia" w:ascii="宋体" w:hAnsi="宋体" w:eastAsia="宋体" w:cs="宋体"/>
          <w:b w:val="0"/>
          <w:bCs w:val="0"/>
          <w:color w:val="auto"/>
          <w:spacing w:val="0"/>
          <w:sz w:val="24"/>
          <w:szCs w:val="24"/>
          <w:lang w:val="en-US" w:eastAsia="zh-CN"/>
        </w:rPr>
        <w:t>办公，最终验收期间若须断电调试，报价人须有应急措施保障办公大楼的正常供电，供电费</w:t>
      </w:r>
      <w:r>
        <w:rPr>
          <w:rStyle w:val="20"/>
          <w:rFonts w:hint="eastAsia" w:ascii="宋体" w:hAnsi="宋体" w:eastAsia="宋体" w:cs="宋体"/>
          <w:b w:val="0"/>
          <w:bCs w:val="0"/>
          <w:color w:val="auto"/>
          <w:spacing w:val="0"/>
          <w:sz w:val="24"/>
          <w:szCs w:val="24"/>
          <w:highlight w:val="none"/>
          <w:lang w:val="en-US" w:eastAsia="zh-CN"/>
        </w:rPr>
        <w:t>用包含在报价总价中。</w:t>
      </w:r>
    </w:p>
    <w:p>
      <w:pPr>
        <w:pStyle w:val="16"/>
        <w:keepNext w:val="0"/>
        <w:keepLines w:val="0"/>
        <w:pageBreakBefore w:val="0"/>
        <w:widowControl/>
        <w:suppressLineNumbers w:val="0"/>
        <w:shd w:val="clear"/>
        <w:kinsoku/>
        <w:overflowPunct/>
        <w:topLinePunct w:val="0"/>
        <w:autoSpaceDE/>
        <w:autoSpaceDN/>
        <w:bidi w:val="0"/>
        <w:adjustRightInd/>
        <w:snapToGrid w:val="0"/>
        <w:spacing w:before="0" w:beforeAutospacing="0" w:after="0" w:afterAutospacing="0" w:line="276" w:lineRule="auto"/>
        <w:ind w:left="0" w:leftChars="0" w:right="0" w:firstLine="420" w:firstLineChars="175"/>
        <w:textAlignment w:val="auto"/>
        <w:rPr>
          <w:rStyle w:val="20"/>
          <w:rFonts w:hint="eastAsia" w:ascii="宋体" w:hAnsi="宋体" w:cs="宋体"/>
          <w:b w:val="0"/>
          <w:bCs w:val="0"/>
          <w:color w:val="auto"/>
          <w:spacing w:val="0"/>
          <w:sz w:val="24"/>
          <w:szCs w:val="24"/>
          <w:highlight w:val="none"/>
          <w:lang w:val="en-US" w:eastAsia="zh-CN"/>
        </w:rPr>
      </w:pPr>
      <w:r>
        <w:rPr>
          <w:rStyle w:val="20"/>
          <w:rFonts w:hint="eastAsia" w:ascii="宋体" w:hAnsi="宋体" w:cs="宋体"/>
          <w:b w:val="0"/>
          <w:bCs w:val="0"/>
          <w:color w:val="auto"/>
          <w:spacing w:val="0"/>
          <w:sz w:val="24"/>
          <w:szCs w:val="24"/>
          <w:highlight w:val="none"/>
          <w:lang w:val="en-US" w:eastAsia="zh-CN"/>
        </w:rPr>
        <w:t>2、报价总价不超过预算价，单价不超过附件中工程量清单的审后综合单价。</w:t>
      </w:r>
    </w:p>
    <w:p>
      <w:pPr>
        <w:pStyle w:val="16"/>
        <w:keepNext w:val="0"/>
        <w:keepLines w:val="0"/>
        <w:pageBreakBefore w:val="0"/>
        <w:widowControl/>
        <w:suppressLineNumbers w:val="0"/>
        <w:shd w:val="clear"/>
        <w:kinsoku/>
        <w:overflowPunct/>
        <w:topLinePunct w:val="0"/>
        <w:autoSpaceDE/>
        <w:autoSpaceDN/>
        <w:bidi w:val="0"/>
        <w:adjustRightInd/>
        <w:snapToGrid w:val="0"/>
        <w:spacing w:before="0" w:beforeAutospacing="0" w:after="0" w:afterAutospacing="0" w:line="276" w:lineRule="auto"/>
        <w:ind w:left="0" w:leftChars="0" w:right="0" w:firstLine="420" w:firstLineChars="175"/>
        <w:textAlignment w:val="auto"/>
        <w:rPr>
          <w:rStyle w:val="20"/>
          <w:rFonts w:hint="eastAsia" w:ascii="宋体" w:hAnsi="宋体" w:cs="宋体"/>
          <w:b w:val="0"/>
          <w:bCs w:val="0"/>
          <w:color w:val="auto"/>
          <w:spacing w:val="0"/>
          <w:sz w:val="24"/>
          <w:szCs w:val="24"/>
          <w:highlight w:val="none"/>
          <w:lang w:val="en-US" w:eastAsia="zh-CN"/>
        </w:rPr>
      </w:pPr>
      <w:r>
        <w:rPr>
          <w:rStyle w:val="20"/>
          <w:rFonts w:hint="eastAsia" w:ascii="宋体" w:hAnsi="宋体" w:cs="宋体"/>
          <w:b w:val="0"/>
          <w:bCs w:val="0"/>
          <w:color w:val="auto"/>
          <w:spacing w:val="0"/>
          <w:sz w:val="24"/>
          <w:szCs w:val="24"/>
          <w:highlight w:val="none"/>
          <w:lang w:val="en-US" w:eastAsia="zh-CN"/>
        </w:rPr>
        <w:t>3、中标价为包干价，报价人须按图施工，合同金额为固定总价合同。</w:t>
      </w:r>
    </w:p>
    <w:p>
      <w:pPr>
        <w:pStyle w:val="16"/>
        <w:keepNext w:val="0"/>
        <w:keepLines w:val="0"/>
        <w:pageBreakBefore w:val="0"/>
        <w:widowControl/>
        <w:suppressLineNumbers w:val="0"/>
        <w:shd w:val="clear"/>
        <w:kinsoku/>
        <w:overflowPunct/>
        <w:topLinePunct w:val="0"/>
        <w:autoSpaceDE/>
        <w:autoSpaceDN/>
        <w:bidi w:val="0"/>
        <w:adjustRightInd/>
        <w:snapToGrid w:val="0"/>
        <w:spacing w:before="0" w:beforeAutospacing="0" w:after="0" w:afterAutospacing="0" w:line="276" w:lineRule="auto"/>
        <w:ind w:left="0" w:leftChars="0" w:right="0" w:firstLine="420" w:firstLineChars="175"/>
        <w:textAlignment w:val="auto"/>
        <w:rPr>
          <w:rStyle w:val="20"/>
          <w:rFonts w:hint="eastAsia" w:ascii="宋体" w:hAnsi="宋体" w:cs="宋体"/>
          <w:b w:val="0"/>
          <w:bCs w:val="0"/>
          <w:color w:val="auto"/>
          <w:spacing w:val="0"/>
          <w:sz w:val="24"/>
          <w:szCs w:val="24"/>
          <w:highlight w:val="none"/>
          <w:lang w:val="en-US" w:eastAsia="zh-CN"/>
        </w:rPr>
      </w:pPr>
      <w:r>
        <w:rPr>
          <w:rStyle w:val="20"/>
          <w:rFonts w:hint="eastAsia" w:ascii="宋体" w:hAnsi="宋体" w:cs="宋体"/>
          <w:b w:val="0"/>
          <w:bCs w:val="0"/>
          <w:color w:val="auto"/>
          <w:spacing w:val="0"/>
          <w:sz w:val="24"/>
          <w:szCs w:val="24"/>
          <w:highlight w:val="none"/>
          <w:lang w:val="en-US" w:eastAsia="zh-CN"/>
        </w:rPr>
        <w:t>4、施工前成交人须与采购人确认施工图，按照采购人最终确认的图纸进行施工。</w:t>
      </w:r>
    </w:p>
    <w:p>
      <w:pPr>
        <w:pStyle w:val="16"/>
        <w:keepNext w:val="0"/>
        <w:keepLines w:val="0"/>
        <w:pageBreakBefore w:val="0"/>
        <w:widowControl/>
        <w:suppressLineNumbers w:val="0"/>
        <w:shd w:val="clear"/>
        <w:kinsoku/>
        <w:overflowPunct/>
        <w:topLinePunct w:val="0"/>
        <w:autoSpaceDE/>
        <w:autoSpaceDN/>
        <w:bidi w:val="0"/>
        <w:adjustRightInd/>
        <w:snapToGrid w:val="0"/>
        <w:spacing w:before="0" w:beforeAutospacing="0" w:after="0" w:afterAutospacing="0" w:line="276" w:lineRule="auto"/>
        <w:ind w:left="0" w:leftChars="0" w:right="0" w:firstLine="422" w:firstLineChars="175"/>
        <w:textAlignment w:val="auto"/>
        <w:rPr>
          <w:rStyle w:val="20"/>
          <w:rFonts w:hint="default" w:ascii="宋体" w:hAnsi="宋体" w:cs="宋体"/>
          <w:b/>
          <w:bCs/>
          <w:color w:val="auto"/>
          <w:spacing w:val="0"/>
          <w:sz w:val="24"/>
          <w:szCs w:val="24"/>
          <w:highlight w:val="none"/>
          <w:lang w:val="en-US" w:eastAsia="zh-CN"/>
        </w:rPr>
      </w:pPr>
      <w:r>
        <w:rPr>
          <w:rStyle w:val="20"/>
          <w:rFonts w:hint="eastAsia" w:ascii="宋体" w:hAnsi="宋体" w:cs="宋体"/>
          <w:b/>
          <w:bCs/>
          <w:color w:val="auto"/>
          <w:spacing w:val="0"/>
          <w:sz w:val="24"/>
          <w:szCs w:val="24"/>
          <w:highlight w:val="none"/>
          <w:lang w:val="en-US" w:eastAsia="zh-CN"/>
        </w:rPr>
        <w:t>5、报价人应在响应文件中明确所投主要材料设备品牌，并填写“主要材料设备品牌表”（详见响应文件格式）。</w:t>
      </w:r>
    </w:p>
    <w:p>
      <w:pPr>
        <w:pStyle w:val="16"/>
        <w:keepNext w:val="0"/>
        <w:keepLines w:val="0"/>
        <w:pageBreakBefore w:val="0"/>
        <w:widowControl/>
        <w:suppressLineNumbers w:val="0"/>
        <w:shd w:val="clear"/>
        <w:kinsoku/>
        <w:overflowPunct/>
        <w:topLinePunct w:val="0"/>
        <w:autoSpaceDE/>
        <w:autoSpaceDN/>
        <w:bidi w:val="0"/>
        <w:adjustRightInd/>
        <w:snapToGrid w:val="0"/>
        <w:spacing w:before="0" w:beforeAutospacing="0" w:after="0" w:afterAutospacing="0" w:line="276" w:lineRule="auto"/>
        <w:ind w:left="0" w:leftChars="0" w:right="0" w:firstLine="420" w:firstLineChars="175"/>
        <w:textAlignment w:val="auto"/>
        <w:rPr>
          <w:rStyle w:val="20"/>
          <w:rFonts w:hint="eastAsia" w:ascii="宋体" w:hAnsi="宋体" w:cs="宋体"/>
          <w:b w:val="0"/>
          <w:bCs w:val="0"/>
          <w:color w:val="auto"/>
          <w:spacing w:val="0"/>
          <w:sz w:val="24"/>
          <w:szCs w:val="24"/>
          <w:highlight w:val="none"/>
          <w:lang w:val="en-US" w:eastAsia="zh-CN"/>
        </w:rPr>
      </w:pPr>
      <w:r>
        <w:rPr>
          <w:rStyle w:val="20"/>
          <w:rFonts w:hint="eastAsia" w:ascii="宋体" w:hAnsi="宋体" w:cs="宋体"/>
          <w:b w:val="0"/>
          <w:bCs w:val="0"/>
          <w:color w:val="auto"/>
          <w:spacing w:val="0"/>
          <w:sz w:val="24"/>
          <w:szCs w:val="24"/>
          <w:highlight w:val="none"/>
          <w:lang w:val="en-US" w:eastAsia="zh-CN"/>
        </w:rPr>
        <w:t>6、成交人安装结束后应在规定的交付使用时间之前将废物移离现场，清理妥当，费用由成交人负责。</w:t>
      </w:r>
    </w:p>
    <w:p>
      <w:pPr>
        <w:pStyle w:val="16"/>
        <w:keepNext w:val="0"/>
        <w:keepLines w:val="0"/>
        <w:pageBreakBefore w:val="0"/>
        <w:widowControl/>
        <w:suppressLineNumbers w:val="0"/>
        <w:shd w:val="clear"/>
        <w:kinsoku/>
        <w:overflowPunct/>
        <w:topLinePunct w:val="0"/>
        <w:autoSpaceDE/>
        <w:autoSpaceDN/>
        <w:bidi w:val="0"/>
        <w:adjustRightInd/>
        <w:snapToGrid w:val="0"/>
        <w:spacing w:before="0" w:beforeAutospacing="0" w:after="0" w:afterAutospacing="0" w:line="276" w:lineRule="auto"/>
        <w:ind w:left="0" w:righ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0"/>
          <w:sz w:val="24"/>
          <w:szCs w:val="24"/>
          <w:highlight w:val="none"/>
          <w:lang w:val="en-US" w:eastAsia="zh-CN"/>
        </w:rPr>
        <w:t>四、</w:t>
      </w:r>
      <w:r>
        <w:rPr>
          <w:rFonts w:hint="eastAsia" w:ascii="宋体" w:hAnsi="宋体" w:eastAsia="宋体" w:cs="宋体"/>
          <w:b/>
          <w:bCs/>
          <w:color w:val="auto"/>
          <w:spacing w:val="0"/>
          <w:sz w:val="24"/>
          <w:szCs w:val="24"/>
          <w:highlight w:val="none"/>
        </w:rPr>
        <w:t>商务条件</w:t>
      </w:r>
    </w:p>
    <w:p>
      <w:pPr>
        <w:keepNext w:val="0"/>
        <w:keepLines w:val="0"/>
        <w:pageBreakBefore w:val="0"/>
        <w:widowControl/>
        <w:suppressLineNumbers w:val="0"/>
        <w:shd w:val="clear"/>
        <w:kinsoku/>
        <w:overflowPunct/>
        <w:topLinePunct w:val="0"/>
        <w:autoSpaceDE/>
        <w:autoSpaceDN/>
        <w:bidi w:val="0"/>
        <w:adjustRightInd/>
        <w:snapToGrid w:val="0"/>
        <w:spacing w:line="276" w:lineRule="auto"/>
        <w:ind w:left="19" w:leftChars="9" w:firstLine="456" w:firstLineChars="190"/>
        <w:jc w:val="left"/>
        <w:textAlignment w:val="auto"/>
        <w:rPr>
          <w:rStyle w:val="20"/>
          <w:rFonts w:hint="eastAsia" w:ascii="宋体" w:hAnsi="宋体" w:eastAsia="宋体" w:cs="宋体"/>
          <w:b w:val="0"/>
          <w:bCs w:val="0"/>
          <w:color w:val="auto"/>
          <w:kern w:val="0"/>
          <w:sz w:val="24"/>
          <w:szCs w:val="24"/>
          <w:highlight w:val="none"/>
          <w:lang w:val="en-US" w:eastAsia="zh-CN" w:bidi="ar"/>
        </w:rPr>
      </w:pPr>
      <w:r>
        <w:rPr>
          <w:rStyle w:val="20"/>
          <w:rFonts w:hint="eastAsia" w:ascii="宋体" w:hAnsi="宋体" w:eastAsia="宋体" w:cs="宋体"/>
          <w:b w:val="0"/>
          <w:bCs w:val="0"/>
          <w:color w:val="auto"/>
          <w:kern w:val="0"/>
          <w:sz w:val="24"/>
          <w:szCs w:val="24"/>
          <w:highlight w:val="none"/>
          <w:lang w:val="en-US" w:eastAsia="zh-CN" w:bidi="ar"/>
        </w:rPr>
        <w:t>包：1</w:t>
      </w:r>
    </w:p>
    <w:p>
      <w:pPr>
        <w:keepNext w:val="0"/>
        <w:keepLines w:val="0"/>
        <w:pageBreakBefore w:val="0"/>
        <w:widowControl/>
        <w:numPr>
          <w:ilvl w:val="0"/>
          <w:numId w:val="0"/>
        </w:numPr>
        <w:suppressLineNumbers w:val="0"/>
        <w:shd w:val="clear"/>
        <w:kinsoku/>
        <w:overflowPunct/>
        <w:topLinePunct w:val="0"/>
        <w:autoSpaceDE/>
        <w:autoSpaceDN/>
        <w:bidi w:val="0"/>
        <w:adjustRightInd/>
        <w:snapToGrid w:val="0"/>
        <w:spacing w:line="276" w:lineRule="auto"/>
        <w:ind w:left="420" w:leftChars="0"/>
        <w:jc w:val="left"/>
        <w:textAlignment w:val="auto"/>
        <w:rPr>
          <w:rStyle w:val="20"/>
          <w:rFonts w:hint="eastAsia" w:ascii="宋体" w:hAnsi="宋体" w:eastAsia="宋体" w:cs="宋体"/>
          <w:b w:val="0"/>
          <w:bCs w:val="0"/>
          <w:color w:val="auto"/>
          <w:kern w:val="0"/>
          <w:sz w:val="24"/>
          <w:szCs w:val="24"/>
          <w:highlight w:val="none"/>
          <w:lang w:val="en-US" w:eastAsia="zh-CN" w:bidi="ar"/>
        </w:rPr>
      </w:pPr>
      <w:r>
        <w:rPr>
          <w:rStyle w:val="20"/>
          <w:rFonts w:hint="eastAsia" w:ascii="宋体" w:hAnsi="宋体" w:eastAsia="宋体" w:cs="宋体"/>
          <w:b w:val="0"/>
          <w:bCs w:val="0"/>
          <w:color w:val="auto"/>
          <w:kern w:val="0"/>
          <w:sz w:val="24"/>
          <w:szCs w:val="24"/>
          <w:highlight w:val="none"/>
          <w:lang w:val="en-US" w:eastAsia="zh-CN" w:bidi="ar"/>
        </w:rPr>
        <w:t>1、交付地点：国家税务总局福州市税务局</w:t>
      </w:r>
    </w:p>
    <w:p>
      <w:pPr>
        <w:keepNext w:val="0"/>
        <w:keepLines w:val="0"/>
        <w:pageBreakBefore w:val="0"/>
        <w:widowControl/>
        <w:numPr>
          <w:ilvl w:val="0"/>
          <w:numId w:val="0"/>
        </w:numPr>
        <w:suppressLineNumbers w:val="0"/>
        <w:shd w:val="clear"/>
        <w:kinsoku/>
        <w:overflowPunct/>
        <w:topLinePunct w:val="0"/>
        <w:autoSpaceDE/>
        <w:autoSpaceDN/>
        <w:bidi w:val="0"/>
        <w:adjustRightInd/>
        <w:snapToGrid w:val="0"/>
        <w:spacing w:line="276" w:lineRule="auto"/>
        <w:ind w:left="17" w:leftChars="8" w:firstLine="398" w:firstLineChars="166"/>
        <w:jc w:val="left"/>
        <w:textAlignment w:val="auto"/>
        <w:rPr>
          <w:rStyle w:val="20"/>
          <w:rFonts w:hint="eastAsia" w:ascii="宋体" w:hAnsi="宋体" w:eastAsia="宋体" w:cs="宋体"/>
          <w:b w:val="0"/>
          <w:bCs w:val="0"/>
          <w:color w:val="auto"/>
          <w:kern w:val="0"/>
          <w:sz w:val="24"/>
          <w:szCs w:val="24"/>
          <w:highlight w:val="none"/>
          <w:lang w:val="en-US" w:eastAsia="zh-CN" w:bidi="ar"/>
        </w:rPr>
      </w:pPr>
      <w:r>
        <w:rPr>
          <w:rStyle w:val="20"/>
          <w:rFonts w:hint="eastAsia" w:ascii="宋体" w:hAnsi="宋体" w:eastAsia="宋体" w:cs="宋体"/>
          <w:b w:val="0"/>
          <w:bCs w:val="0"/>
          <w:color w:val="auto"/>
          <w:kern w:val="0"/>
          <w:sz w:val="24"/>
          <w:szCs w:val="24"/>
          <w:highlight w:val="none"/>
          <w:lang w:val="en-US" w:eastAsia="zh-CN" w:bidi="ar"/>
        </w:rPr>
        <w:t>2、交付时间：2023年4月29日至2023年5月3日（共5天）进行施工，初验收合格后送电，并最终通过供电局验收。</w:t>
      </w:r>
    </w:p>
    <w:p>
      <w:pPr>
        <w:keepNext w:val="0"/>
        <w:keepLines w:val="0"/>
        <w:pageBreakBefore w:val="0"/>
        <w:widowControl/>
        <w:numPr>
          <w:ilvl w:val="0"/>
          <w:numId w:val="0"/>
        </w:numPr>
        <w:suppressLineNumbers w:val="0"/>
        <w:shd w:val="clear"/>
        <w:kinsoku/>
        <w:overflowPunct/>
        <w:topLinePunct w:val="0"/>
        <w:autoSpaceDE/>
        <w:autoSpaceDN/>
        <w:bidi w:val="0"/>
        <w:adjustRightInd/>
        <w:snapToGrid w:val="0"/>
        <w:spacing w:line="276" w:lineRule="auto"/>
        <w:ind w:leftChars="199"/>
        <w:jc w:val="left"/>
        <w:textAlignment w:val="auto"/>
        <w:rPr>
          <w:rStyle w:val="20"/>
          <w:rFonts w:hint="default" w:ascii="宋体" w:hAnsi="宋体" w:eastAsia="宋体" w:cs="宋体"/>
          <w:b w:val="0"/>
          <w:bCs w:val="0"/>
          <w:color w:val="auto"/>
          <w:kern w:val="0"/>
          <w:sz w:val="24"/>
          <w:szCs w:val="24"/>
          <w:lang w:val="en-US" w:eastAsia="zh-CN" w:bidi="ar"/>
        </w:rPr>
      </w:pPr>
      <w:r>
        <w:rPr>
          <w:rStyle w:val="20"/>
          <w:rFonts w:hint="eastAsia" w:ascii="宋体" w:hAnsi="宋体" w:eastAsia="宋体" w:cs="宋体"/>
          <w:b w:val="0"/>
          <w:bCs w:val="0"/>
          <w:color w:val="auto"/>
          <w:kern w:val="0"/>
          <w:sz w:val="24"/>
          <w:szCs w:val="24"/>
          <w:lang w:val="en-US" w:eastAsia="zh-CN" w:bidi="ar"/>
        </w:rPr>
        <w:t>3、交付条件：</w:t>
      </w:r>
      <w:r>
        <w:rPr>
          <w:rStyle w:val="20"/>
          <w:rFonts w:hint="eastAsia" w:ascii="宋体" w:hAnsi="宋体" w:cs="宋体"/>
          <w:b w:val="0"/>
          <w:bCs w:val="0"/>
          <w:color w:val="auto"/>
          <w:kern w:val="0"/>
          <w:sz w:val="24"/>
          <w:szCs w:val="24"/>
          <w:lang w:val="en-US" w:eastAsia="zh-CN" w:bidi="ar"/>
        </w:rPr>
        <w:t>验收合格后交付使用，并在15日内通过供电局验收。</w:t>
      </w:r>
    </w:p>
    <w:p>
      <w:pPr>
        <w:keepNext w:val="0"/>
        <w:keepLines w:val="0"/>
        <w:pageBreakBefore w:val="0"/>
        <w:widowControl/>
        <w:numPr>
          <w:ilvl w:val="0"/>
          <w:numId w:val="0"/>
        </w:numPr>
        <w:suppressLineNumbers w:val="0"/>
        <w:shd w:val="clear"/>
        <w:kinsoku/>
        <w:overflowPunct/>
        <w:topLinePunct w:val="0"/>
        <w:autoSpaceDE/>
        <w:autoSpaceDN/>
        <w:bidi w:val="0"/>
        <w:adjustRightInd/>
        <w:snapToGrid w:val="0"/>
        <w:spacing w:line="276" w:lineRule="auto"/>
        <w:ind w:leftChars="199"/>
        <w:jc w:val="left"/>
        <w:textAlignment w:val="auto"/>
        <w:rPr>
          <w:rStyle w:val="20"/>
          <w:rFonts w:hint="eastAsia" w:ascii="宋体" w:hAnsi="宋体" w:eastAsia="宋体" w:cs="宋体"/>
          <w:b w:val="0"/>
          <w:bCs w:val="0"/>
          <w:color w:val="auto"/>
          <w:kern w:val="0"/>
          <w:sz w:val="24"/>
          <w:szCs w:val="24"/>
          <w:lang w:val="en-US" w:eastAsia="zh-CN" w:bidi="ar"/>
        </w:rPr>
      </w:pPr>
      <w:r>
        <w:rPr>
          <w:rStyle w:val="20"/>
          <w:rFonts w:hint="eastAsia" w:ascii="宋体" w:hAnsi="宋体" w:eastAsia="宋体" w:cs="宋体"/>
          <w:b w:val="0"/>
          <w:bCs w:val="0"/>
          <w:color w:val="auto"/>
          <w:kern w:val="0"/>
          <w:sz w:val="24"/>
          <w:szCs w:val="24"/>
          <w:lang w:val="en-US" w:eastAsia="zh-CN" w:bidi="ar"/>
        </w:rPr>
        <w:t>4、是否收取履约保证金：不收取</w:t>
      </w:r>
    </w:p>
    <w:p>
      <w:pPr>
        <w:keepNext w:val="0"/>
        <w:keepLines w:val="0"/>
        <w:pageBreakBefore w:val="0"/>
        <w:widowControl/>
        <w:numPr>
          <w:ilvl w:val="0"/>
          <w:numId w:val="0"/>
        </w:numPr>
        <w:suppressLineNumbers w:val="0"/>
        <w:shd w:val="clear"/>
        <w:kinsoku/>
        <w:overflowPunct/>
        <w:topLinePunct w:val="0"/>
        <w:autoSpaceDE/>
        <w:autoSpaceDN/>
        <w:bidi w:val="0"/>
        <w:adjustRightInd/>
        <w:snapToGrid w:val="0"/>
        <w:spacing w:line="276" w:lineRule="auto"/>
        <w:ind w:leftChars="199"/>
        <w:jc w:val="left"/>
        <w:textAlignment w:val="auto"/>
        <w:rPr>
          <w:rStyle w:val="20"/>
          <w:rFonts w:hint="eastAsia" w:ascii="宋体" w:hAnsi="宋体" w:eastAsia="宋体" w:cs="宋体"/>
          <w:b w:val="0"/>
          <w:bCs w:val="0"/>
          <w:color w:val="auto"/>
          <w:kern w:val="0"/>
          <w:sz w:val="24"/>
          <w:szCs w:val="24"/>
          <w:lang w:val="en-US" w:eastAsia="zh-CN" w:bidi="ar"/>
        </w:rPr>
      </w:pPr>
      <w:r>
        <w:rPr>
          <w:rStyle w:val="20"/>
          <w:rFonts w:hint="eastAsia" w:ascii="宋体" w:hAnsi="宋体" w:eastAsia="宋体" w:cs="宋体"/>
          <w:b w:val="0"/>
          <w:bCs w:val="0"/>
          <w:color w:val="auto"/>
          <w:kern w:val="0"/>
          <w:sz w:val="24"/>
          <w:szCs w:val="24"/>
          <w:lang w:val="en-US" w:eastAsia="zh-CN" w:bidi="ar"/>
        </w:rPr>
        <w:t>5、是否邀请报价人参与验收：否</w:t>
      </w:r>
    </w:p>
    <w:p>
      <w:pPr>
        <w:keepNext w:val="0"/>
        <w:keepLines w:val="0"/>
        <w:pageBreakBefore w:val="0"/>
        <w:widowControl/>
        <w:numPr>
          <w:ilvl w:val="0"/>
          <w:numId w:val="0"/>
        </w:numPr>
        <w:suppressLineNumbers w:val="0"/>
        <w:shd w:val="clear"/>
        <w:kinsoku/>
        <w:overflowPunct/>
        <w:topLinePunct w:val="0"/>
        <w:autoSpaceDE/>
        <w:autoSpaceDN/>
        <w:bidi w:val="0"/>
        <w:adjustRightInd/>
        <w:snapToGrid w:val="0"/>
        <w:spacing w:line="276" w:lineRule="auto"/>
        <w:ind w:left="17" w:leftChars="8" w:firstLine="398" w:firstLineChars="166"/>
        <w:jc w:val="left"/>
        <w:textAlignment w:val="auto"/>
        <w:rPr>
          <w:rFonts w:hint="eastAsia" w:ascii="宋体" w:hAnsi="宋体" w:eastAsia="宋体" w:cs="宋体"/>
          <w:b w:val="0"/>
          <w:bCs w:val="0"/>
          <w:color w:val="auto"/>
          <w:sz w:val="24"/>
          <w:szCs w:val="24"/>
        </w:rPr>
      </w:pPr>
      <w:r>
        <w:rPr>
          <w:rStyle w:val="20"/>
          <w:rFonts w:hint="eastAsia" w:ascii="宋体" w:hAnsi="宋体" w:eastAsia="宋体" w:cs="宋体"/>
          <w:b w:val="0"/>
          <w:bCs w:val="0"/>
          <w:color w:val="auto"/>
          <w:kern w:val="0"/>
          <w:sz w:val="24"/>
          <w:szCs w:val="24"/>
          <w:lang w:val="en-US" w:eastAsia="zh-CN" w:bidi="ar"/>
        </w:rPr>
        <w:t>6、验收标准：按国家行业标准、采购文件、响应文件等有关内容进行验收，并满足供电公司验收标准。</w:t>
      </w:r>
      <w:r>
        <w:rPr>
          <w:rStyle w:val="20"/>
          <w:rFonts w:hint="eastAsia" w:ascii="宋体" w:hAnsi="宋体" w:eastAsia="宋体" w:cs="宋体"/>
          <w:b w:val="0"/>
          <w:bCs w:val="0"/>
          <w:color w:val="auto"/>
          <w:kern w:val="0"/>
          <w:sz w:val="24"/>
          <w:szCs w:val="24"/>
          <w:lang w:val="en-US" w:eastAsia="zh-CN" w:bidi="ar"/>
        </w:rPr>
        <w:br w:type="textWrapping"/>
      </w:r>
      <w:r>
        <w:rPr>
          <w:rStyle w:val="20"/>
          <w:rFonts w:hint="eastAsia" w:ascii="宋体" w:hAnsi="宋体" w:eastAsia="宋体" w:cs="宋体"/>
          <w:b w:val="0"/>
          <w:bCs w:val="0"/>
          <w:color w:val="auto"/>
          <w:kern w:val="0"/>
          <w:sz w:val="24"/>
          <w:szCs w:val="24"/>
          <w:lang w:val="en-US" w:eastAsia="zh-CN" w:bidi="ar"/>
        </w:rPr>
        <w:t xml:space="preserve">   7、支付方式：</w:t>
      </w:r>
    </w:p>
    <w:p>
      <w:pPr>
        <w:pStyle w:val="16"/>
        <w:keepNext w:val="0"/>
        <w:keepLines w:val="0"/>
        <w:pageBreakBefore w:val="0"/>
        <w:widowControl/>
        <w:suppressLineNumbers w:val="0"/>
        <w:shd w:val="clear" w:color="auto"/>
        <w:kinsoku/>
        <w:overflowPunct/>
        <w:topLinePunct w:val="0"/>
        <w:autoSpaceDE/>
        <w:autoSpaceDN/>
        <w:bidi w:val="0"/>
        <w:adjustRightInd/>
        <w:snapToGrid w:val="0"/>
        <w:spacing w:before="0" w:beforeAutospacing="0" w:after="0" w:afterAutospacing="0" w:line="276" w:lineRule="auto"/>
        <w:ind w:left="19" w:leftChars="9" w:right="0" w:firstLine="400" w:firstLineChars="167"/>
        <w:textAlignment w:val="auto"/>
        <w:rPr>
          <w:rFonts w:hint="eastAsia" w:ascii="宋体" w:hAnsi="宋体" w:eastAsia="宋体" w:cs="宋体"/>
          <w:b w:val="0"/>
          <w:bCs w:val="0"/>
          <w:color w:val="auto"/>
          <w:sz w:val="24"/>
          <w:szCs w:val="24"/>
        </w:rPr>
      </w:pPr>
      <w:r>
        <w:rPr>
          <w:rStyle w:val="20"/>
          <w:rFonts w:hint="eastAsia" w:ascii="宋体" w:hAnsi="宋体" w:eastAsia="宋体" w:cs="宋体"/>
          <w:b w:val="0"/>
          <w:bCs w:val="0"/>
          <w:color w:val="auto"/>
          <w:sz w:val="24"/>
          <w:szCs w:val="24"/>
          <w:shd w:val="clear" w:color="auto" w:fill="FFFFFF"/>
        </w:rPr>
        <w:t>8、质保期：质量保证期为货物最终验收合格后</w:t>
      </w:r>
      <w:r>
        <w:rPr>
          <w:rStyle w:val="20"/>
          <w:rFonts w:hint="eastAsia" w:ascii="宋体" w:hAnsi="宋体" w:cs="宋体"/>
          <w:b w:val="0"/>
          <w:bCs w:val="0"/>
          <w:color w:val="auto"/>
          <w:sz w:val="24"/>
          <w:szCs w:val="24"/>
          <w:highlight w:val="none"/>
          <w:shd w:val="clear" w:color="auto" w:fill="FFFFFF"/>
          <w:lang w:val="en-US" w:eastAsia="zh-CN"/>
        </w:rPr>
        <w:t>3</w:t>
      </w:r>
      <w:r>
        <w:rPr>
          <w:rStyle w:val="20"/>
          <w:rFonts w:hint="eastAsia" w:ascii="宋体" w:hAnsi="宋体" w:eastAsia="宋体" w:cs="宋体"/>
          <w:b w:val="0"/>
          <w:bCs w:val="0"/>
          <w:color w:val="auto"/>
          <w:sz w:val="24"/>
          <w:szCs w:val="24"/>
          <w:highlight w:val="none"/>
          <w:shd w:val="clear" w:color="auto" w:fill="FFFFFF"/>
        </w:rPr>
        <w:t>年</w:t>
      </w:r>
      <w:r>
        <w:rPr>
          <w:rStyle w:val="20"/>
          <w:rFonts w:hint="eastAsia" w:ascii="宋体" w:hAnsi="宋体" w:eastAsia="宋体" w:cs="宋体"/>
          <w:b w:val="0"/>
          <w:bCs w:val="0"/>
          <w:color w:val="auto"/>
          <w:sz w:val="24"/>
          <w:szCs w:val="24"/>
          <w:shd w:val="clear" w:color="auto" w:fill="FFFFFF"/>
        </w:rPr>
        <w:t>。</w:t>
      </w:r>
    </w:p>
    <w:p>
      <w:pPr>
        <w:pStyle w:val="16"/>
        <w:keepNext w:val="0"/>
        <w:keepLines w:val="0"/>
        <w:pageBreakBefore w:val="0"/>
        <w:widowControl/>
        <w:suppressLineNumbers w:val="0"/>
        <w:shd w:val="clear" w:color="auto"/>
        <w:kinsoku/>
        <w:overflowPunct/>
        <w:topLinePunct w:val="0"/>
        <w:autoSpaceDE/>
        <w:autoSpaceDN/>
        <w:bidi w:val="0"/>
        <w:adjustRightInd/>
        <w:snapToGrid w:val="0"/>
        <w:spacing w:before="0" w:beforeAutospacing="0" w:after="0" w:afterAutospacing="0" w:line="276" w:lineRule="auto"/>
        <w:ind w:left="19" w:leftChars="9" w:right="0" w:firstLine="400" w:firstLineChars="167"/>
        <w:textAlignment w:val="auto"/>
        <w:rPr>
          <w:rFonts w:hint="eastAsia" w:ascii="宋体" w:hAnsi="宋体" w:eastAsia="宋体" w:cs="宋体"/>
          <w:b w:val="0"/>
          <w:bCs w:val="0"/>
          <w:color w:val="auto"/>
          <w:sz w:val="24"/>
          <w:szCs w:val="24"/>
        </w:rPr>
      </w:pPr>
      <w:r>
        <w:rPr>
          <w:rStyle w:val="20"/>
          <w:rFonts w:hint="eastAsia" w:ascii="宋体" w:hAnsi="宋体" w:eastAsia="宋体" w:cs="宋体"/>
          <w:b w:val="0"/>
          <w:bCs w:val="0"/>
          <w:color w:val="auto"/>
          <w:sz w:val="24"/>
          <w:szCs w:val="24"/>
          <w:shd w:val="clear" w:color="auto" w:fill="FFFFFF"/>
        </w:rPr>
        <w:t>9、供货要求</w:t>
      </w:r>
    </w:p>
    <w:p>
      <w:pPr>
        <w:pStyle w:val="16"/>
        <w:keepNext w:val="0"/>
        <w:keepLines w:val="0"/>
        <w:pageBreakBefore w:val="0"/>
        <w:widowControl/>
        <w:suppressLineNumbers w:val="0"/>
        <w:shd w:val="clear" w:color="auto"/>
        <w:kinsoku/>
        <w:overflowPunct/>
        <w:topLinePunct w:val="0"/>
        <w:autoSpaceDE/>
        <w:autoSpaceDN/>
        <w:bidi w:val="0"/>
        <w:adjustRightInd/>
        <w:snapToGrid w:val="0"/>
        <w:spacing w:before="0" w:beforeAutospacing="0" w:after="0" w:afterAutospacing="0" w:line="276" w:lineRule="auto"/>
        <w:ind w:left="19" w:leftChars="9" w:right="0" w:firstLine="400" w:firstLineChars="167"/>
        <w:textAlignment w:val="auto"/>
        <w:rPr>
          <w:rFonts w:hint="eastAsia" w:ascii="宋体" w:hAnsi="宋体" w:eastAsia="宋体" w:cs="宋体"/>
          <w:b w:val="0"/>
          <w:bCs w:val="0"/>
          <w:color w:val="auto"/>
          <w:sz w:val="24"/>
          <w:szCs w:val="24"/>
        </w:rPr>
      </w:pPr>
      <w:r>
        <w:rPr>
          <w:rStyle w:val="20"/>
          <w:rFonts w:hint="eastAsia" w:ascii="宋体" w:hAnsi="宋体" w:eastAsia="宋体" w:cs="宋体"/>
          <w:b w:val="0"/>
          <w:bCs w:val="0"/>
          <w:color w:val="auto"/>
          <w:sz w:val="24"/>
          <w:szCs w:val="24"/>
          <w:shd w:val="clear" w:color="auto" w:fill="FFFFFF"/>
        </w:rPr>
        <w:t>9.1由</w:t>
      </w:r>
      <w:r>
        <w:rPr>
          <w:rStyle w:val="20"/>
          <w:rFonts w:hint="eastAsia" w:ascii="宋体" w:hAnsi="宋体" w:cs="宋体"/>
          <w:b w:val="0"/>
          <w:bCs w:val="0"/>
          <w:color w:val="auto"/>
          <w:sz w:val="24"/>
          <w:szCs w:val="24"/>
          <w:shd w:val="clear" w:color="auto" w:fill="FFFFFF"/>
          <w:lang w:val="en-US" w:eastAsia="zh-CN"/>
        </w:rPr>
        <w:t>成交人</w:t>
      </w:r>
      <w:r>
        <w:rPr>
          <w:rStyle w:val="20"/>
          <w:rFonts w:hint="eastAsia" w:ascii="宋体" w:hAnsi="宋体" w:eastAsia="宋体" w:cs="宋体"/>
          <w:b w:val="0"/>
          <w:bCs w:val="0"/>
          <w:color w:val="auto"/>
          <w:sz w:val="24"/>
          <w:szCs w:val="24"/>
          <w:shd w:val="clear" w:color="auto" w:fill="FFFFFF"/>
        </w:rPr>
        <w:t>负责将货物按签订合同的具体数量、具体地点运送到最终目的地。</w:t>
      </w:r>
    </w:p>
    <w:p>
      <w:pPr>
        <w:pStyle w:val="16"/>
        <w:keepNext w:val="0"/>
        <w:keepLines w:val="0"/>
        <w:pageBreakBefore w:val="0"/>
        <w:widowControl/>
        <w:suppressLineNumbers w:val="0"/>
        <w:shd w:val="clear" w:color="auto"/>
        <w:kinsoku/>
        <w:overflowPunct/>
        <w:topLinePunct w:val="0"/>
        <w:autoSpaceDE/>
        <w:autoSpaceDN/>
        <w:bidi w:val="0"/>
        <w:adjustRightInd/>
        <w:snapToGrid w:val="0"/>
        <w:spacing w:before="0" w:beforeAutospacing="0" w:after="0" w:afterAutospacing="0" w:line="276" w:lineRule="auto"/>
        <w:ind w:left="19" w:leftChars="9" w:right="0" w:firstLine="400" w:firstLineChars="167"/>
        <w:textAlignment w:val="auto"/>
        <w:rPr>
          <w:rFonts w:hint="eastAsia" w:ascii="宋体" w:hAnsi="宋体" w:eastAsia="宋体" w:cs="宋体"/>
          <w:b w:val="0"/>
          <w:bCs w:val="0"/>
          <w:color w:val="auto"/>
          <w:sz w:val="24"/>
          <w:szCs w:val="24"/>
        </w:rPr>
      </w:pPr>
      <w:r>
        <w:rPr>
          <w:rStyle w:val="20"/>
          <w:rFonts w:hint="eastAsia" w:ascii="宋体" w:hAnsi="宋体" w:eastAsia="宋体" w:cs="宋体"/>
          <w:b w:val="0"/>
          <w:bCs w:val="0"/>
          <w:color w:val="auto"/>
          <w:sz w:val="24"/>
          <w:szCs w:val="24"/>
          <w:shd w:val="clear" w:color="auto" w:fill="FFFFFF"/>
        </w:rPr>
        <w:t>9.2货物包装必须与运输方式相适应，包装方式的确定及包装费用均由</w:t>
      </w:r>
      <w:r>
        <w:rPr>
          <w:rStyle w:val="20"/>
          <w:rFonts w:hint="eastAsia" w:ascii="宋体" w:hAnsi="宋体" w:cs="宋体"/>
          <w:b w:val="0"/>
          <w:bCs w:val="0"/>
          <w:color w:val="auto"/>
          <w:sz w:val="24"/>
          <w:szCs w:val="24"/>
          <w:shd w:val="clear" w:color="auto" w:fill="FFFFFF"/>
          <w:lang w:eastAsia="zh-CN"/>
        </w:rPr>
        <w:t>成交人</w:t>
      </w:r>
      <w:r>
        <w:rPr>
          <w:rStyle w:val="20"/>
          <w:rFonts w:hint="eastAsia" w:ascii="宋体" w:hAnsi="宋体" w:eastAsia="宋体" w:cs="宋体"/>
          <w:b w:val="0"/>
          <w:bCs w:val="0"/>
          <w:color w:val="auto"/>
          <w:sz w:val="24"/>
          <w:szCs w:val="24"/>
          <w:shd w:val="clear" w:color="auto" w:fill="FFFFFF"/>
        </w:rPr>
        <w:t>负责；由于不适当的包装而造成货物在运输过程中有任何损坏由</w:t>
      </w:r>
      <w:r>
        <w:rPr>
          <w:rStyle w:val="20"/>
          <w:rFonts w:hint="eastAsia" w:ascii="宋体" w:hAnsi="宋体" w:cs="宋体"/>
          <w:b w:val="0"/>
          <w:bCs w:val="0"/>
          <w:color w:val="auto"/>
          <w:sz w:val="24"/>
          <w:szCs w:val="24"/>
          <w:shd w:val="clear" w:color="auto" w:fill="FFFFFF"/>
          <w:lang w:eastAsia="zh-CN"/>
        </w:rPr>
        <w:t>成交人</w:t>
      </w:r>
      <w:r>
        <w:rPr>
          <w:rStyle w:val="20"/>
          <w:rFonts w:hint="eastAsia" w:ascii="宋体" w:hAnsi="宋体" w:eastAsia="宋体" w:cs="宋体"/>
          <w:b w:val="0"/>
          <w:bCs w:val="0"/>
          <w:color w:val="auto"/>
          <w:sz w:val="24"/>
          <w:szCs w:val="24"/>
          <w:shd w:val="clear" w:color="auto" w:fill="FFFFFF"/>
        </w:rPr>
        <w:t>负责。</w:t>
      </w:r>
    </w:p>
    <w:p>
      <w:pPr>
        <w:pStyle w:val="16"/>
        <w:keepNext w:val="0"/>
        <w:keepLines w:val="0"/>
        <w:pageBreakBefore w:val="0"/>
        <w:widowControl/>
        <w:suppressLineNumbers w:val="0"/>
        <w:shd w:val="clear" w:color="auto"/>
        <w:kinsoku/>
        <w:overflowPunct/>
        <w:topLinePunct w:val="0"/>
        <w:autoSpaceDE/>
        <w:autoSpaceDN/>
        <w:bidi w:val="0"/>
        <w:adjustRightInd/>
        <w:snapToGrid w:val="0"/>
        <w:spacing w:before="0" w:beforeAutospacing="0" w:after="0" w:afterAutospacing="0" w:line="276" w:lineRule="auto"/>
        <w:ind w:left="19" w:leftChars="9" w:right="0" w:firstLine="400" w:firstLineChars="167"/>
        <w:textAlignment w:val="auto"/>
        <w:rPr>
          <w:rStyle w:val="20"/>
          <w:rFonts w:hint="eastAsia" w:ascii="宋体" w:hAnsi="宋体" w:eastAsia="宋体" w:cs="宋体"/>
          <w:b w:val="0"/>
          <w:bCs w:val="0"/>
          <w:color w:val="auto"/>
          <w:sz w:val="24"/>
          <w:szCs w:val="24"/>
          <w:shd w:val="clear" w:color="auto" w:fill="FFFFFF"/>
        </w:rPr>
      </w:pPr>
      <w:r>
        <w:rPr>
          <w:rStyle w:val="20"/>
          <w:rFonts w:hint="eastAsia" w:ascii="宋体" w:hAnsi="宋体" w:eastAsia="宋体" w:cs="宋体"/>
          <w:b w:val="0"/>
          <w:bCs w:val="0"/>
          <w:color w:val="auto"/>
          <w:sz w:val="24"/>
          <w:szCs w:val="24"/>
          <w:shd w:val="clear" w:color="auto" w:fill="FFFFFF"/>
        </w:rPr>
        <w:t>9.3货物包装应足以承受整个过程中的运输、转运、装卸、储存等，充分考虑到运输途中的各种情况（如暴露于恶劣气候等）和当地的气候特点，以及露天存放的需要。</w:t>
      </w:r>
    </w:p>
    <w:p>
      <w:pPr>
        <w:pStyle w:val="16"/>
        <w:keepNext w:val="0"/>
        <w:keepLines w:val="0"/>
        <w:pageBreakBefore w:val="0"/>
        <w:widowControl/>
        <w:suppressLineNumbers w:val="0"/>
        <w:shd w:val="clear" w:color="auto"/>
        <w:kinsoku/>
        <w:overflowPunct/>
        <w:topLinePunct w:val="0"/>
        <w:autoSpaceDE/>
        <w:autoSpaceDN/>
        <w:bidi w:val="0"/>
        <w:adjustRightInd/>
        <w:snapToGrid w:val="0"/>
        <w:spacing w:before="0" w:beforeAutospacing="0" w:after="0" w:afterAutospacing="0" w:line="276" w:lineRule="auto"/>
        <w:ind w:left="19" w:leftChars="9" w:right="0" w:firstLine="400" w:firstLineChars="167"/>
        <w:textAlignment w:val="auto"/>
        <w:rPr>
          <w:rStyle w:val="20"/>
          <w:rFonts w:hint="eastAsia" w:ascii="宋体" w:hAnsi="宋体" w:eastAsia="宋体" w:cs="宋体"/>
          <w:b w:val="0"/>
          <w:bCs w:val="0"/>
          <w:color w:val="auto"/>
          <w:sz w:val="24"/>
          <w:szCs w:val="24"/>
          <w:shd w:val="clear" w:color="auto" w:fill="FFFFFF"/>
          <w:lang w:val="en-US" w:eastAsia="zh-CN"/>
        </w:rPr>
      </w:pPr>
      <w:r>
        <w:rPr>
          <w:rStyle w:val="20"/>
          <w:rFonts w:hint="eastAsia" w:ascii="宋体" w:hAnsi="宋体" w:eastAsia="宋体" w:cs="宋体"/>
          <w:b w:val="0"/>
          <w:bCs w:val="0"/>
          <w:color w:val="auto"/>
          <w:sz w:val="24"/>
          <w:szCs w:val="24"/>
          <w:shd w:val="clear" w:color="auto" w:fill="FFFFFF"/>
        </w:rPr>
        <w:t>10、</w:t>
      </w:r>
      <w:r>
        <w:rPr>
          <w:rStyle w:val="20"/>
          <w:rFonts w:hint="eastAsia" w:ascii="宋体" w:hAnsi="宋体" w:eastAsia="宋体" w:cs="宋体"/>
          <w:b w:val="0"/>
          <w:bCs w:val="0"/>
          <w:color w:val="auto"/>
          <w:sz w:val="24"/>
          <w:szCs w:val="24"/>
          <w:shd w:val="clear" w:color="auto" w:fill="FFFFFF"/>
          <w:lang w:val="en-US" w:eastAsia="zh-CN"/>
        </w:rPr>
        <w:t>安装</w:t>
      </w:r>
      <w:r>
        <w:rPr>
          <w:rStyle w:val="20"/>
          <w:rFonts w:hint="default" w:ascii="宋体" w:hAnsi="宋体" w:eastAsia="宋体" w:cs="宋体"/>
          <w:b w:val="0"/>
          <w:bCs w:val="0"/>
          <w:color w:val="auto"/>
          <w:sz w:val="24"/>
          <w:szCs w:val="24"/>
          <w:shd w:val="clear" w:color="auto" w:fill="FFFFFF"/>
          <w:lang w:val="en-US" w:eastAsia="zh-CN"/>
        </w:rPr>
        <w:t>及调试</w:t>
      </w:r>
    </w:p>
    <w:p>
      <w:pPr>
        <w:pStyle w:val="16"/>
        <w:keepNext w:val="0"/>
        <w:keepLines w:val="0"/>
        <w:pageBreakBefore w:val="0"/>
        <w:widowControl/>
        <w:suppressLineNumbers w:val="0"/>
        <w:shd w:val="clear" w:color="auto"/>
        <w:kinsoku/>
        <w:overflowPunct/>
        <w:topLinePunct w:val="0"/>
        <w:autoSpaceDE/>
        <w:autoSpaceDN/>
        <w:bidi w:val="0"/>
        <w:adjustRightInd/>
        <w:snapToGrid w:val="0"/>
        <w:spacing w:before="0" w:beforeAutospacing="0" w:after="0" w:afterAutospacing="0" w:line="276" w:lineRule="auto"/>
        <w:ind w:left="19" w:leftChars="9" w:right="0" w:firstLine="400" w:firstLineChars="167"/>
        <w:textAlignment w:val="auto"/>
        <w:rPr>
          <w:rStyle w:val="20"/>
          <w:rFonts w:hint="default" w:ascii="宋体" w:hAnsi="宋体" w:eastAsia="宋体" w:cs="宋体"/>
          <w:b w:val="0"/>
          <w:bCs w:val="0"/>
          <w:color w:val="auto"/>
          <w:sz w:val="24"/>
          <w:szCs w:val="24"/>
          <w:shd w:val="clear" w:color="auto" w:fill="FFFFFF"/>
          <w:lang w:val="en-US" w:eastAsia="zh-CN"/>
        </w:rPr>
      </w:pPr>
      <w:r>
        <w:rPr>
          <w:rStyle w:val="20"/>
          <w:rFonts w:hint="eastAsia" w:ascii="宋体" w:hAnsi="宋体" w:eastAsia="宋体" w:cs="宋体"/>
          <w:b w:val="0"/>
          <w:bCs w:val="0"/>
          <w:color w:val="auto"/>
          <w:sz w:val="24"/>
          <w:szCs w:val="24"/>
          <w:shd w:val="clear" w:color="auto" w:fill="FFFFFF"/>
          <w:lang w:val="en-US" w:eastAsia="zh-CN"/>
        </w:rPr>
        <w:t>10.1</w:t>
      </w:r>
      <w:r>
        <w:rPr>
          <w:rStyle w:val="20"/>
          <w:rFonts w:hint="eastAsia" w:ascii="宋体" w:hAnsi="宋体" w:cs="宋体"/>
          <w:b w:val="0"/>
          <w:bCs w:val="0"/>
          <w:color w:val="auto"/>
          <w:sz w:val="24"/>
          <w:szCs w:val="24"/>
          <w:shd w:val="clear" w:color="auto" w:fill="FFFFFF"/>
          <w:lang w:val="en-US" w:eastAsia="zh-CN"/>
        </w:rPr>
        <w:t>成交人</w:t>
      </w:r>
      <w:r>
        <w:rPr>
          <w:rStyle w:val="20"/>
          <w:rFonts w:hint="default" w:ascii="宋体" w:hAnsi="宋体" w:eastAsia="宋体" w:cs="宋体"/>
          <w:b w:val="0"/>
          <w:bCs w:val="0"/>
          <w:color w:val="auto"/>
          <w:sz w:val="24"/>
          <w:szCs w:val="24"/>
          <w:shd w:val="clear" w:color="auto" w:fill="FFFFFF"/>
          <w:lang w:val="en-US" w:eastAsia="zh-CN"/>
        </w:rPr>
        <w:t>在货物安装前需派员进行实地勘察，确保顺利安装与运行维护。</w:t>
      </w:r>
    </w:p>
    <w:p>
      <w:pPr>
        <w:pStyle w:val="16"/>
        <w:keepNext w:val="0"/>
        <w:keepLines w:val="0"/>
        <w:pageBreakBefore w:val="0"/>
        <w:widowControl/>
        <w:suppressLineNumbers w:val="0"/>
        <w:shd w:val="clear" w:color="auto"/>
        <w:kinsoku/>
        <w:overflowPunct/>
        <w:topLinePunct w:val="0"/>
        <w:autoSpaceDE/>
        <w:autoSpaceDN/>
        <w:bidi w:val="0"/>
        <w:adjustRightInd/>
        <w:snapToGrid w:val="0"/>
        <w:spacing w:before="0" w:beforeAutospacing="0" w:after="0" w:afterAutospacing="0" w:line="276" w:lineRule="auto"/>
        <w:ind w:left="19" w:leftChars="9" w:right="0" w:firstLine="400" w:firstLineChars="167"/>
        <w:textAlignment w:val="auto"/>
        <w:rPr>
          <w:rStyle w:val="20"/>
          <w:rFonts w:hint="default" w:ascii="宋体" w:hAnsi="宋体" w:eastAsia="宋体" w:cs="宋体"/>
          <w:b w:val="0"/>
          <w:bCs w:val="0"/>
          <w:color w:val="auto"/>
          <w:sz w:val="24"/>
          <w:szCs w:val="24"/>
          <w:shd w:val="clear" w:color="auto" w:fill="FFFFFF"/>
          <w:lang w:val="en-US" w:eastAsia="zh-CN"/>
        </w:rPr>
      </w:pPr>
      <w:r>
        <w:rPr>
          <w:rStyle w:val="20"/>
          <w:rFonts w:hint="eastAsia" w:ascii="宋体" w:hAnsi="宋体" w:eastAsia="宋体" w:cs="宋体"/>
          <w:b w:val="0"/>
          <w:bCs w:val="0"/>
          <w:color w:val="auto"/>
          <w:sz w:val="24"/>
          <w:szCs w:val="24"/>
          <w:shd w:val="clear" w:color="auto" w:fill="FFFFFF"/>
          <w:lang w:val="en-US" w:eastAsia="zh-CN"/>
        </w:rPr>
        <w:t>10.2</w:t>
      </w:r>
      <w:r>
        <w:rPr>
          <w:rStyle w:val="20"/>
          <w:rFonts w:hint="eastAsia" w:ascii="宋体" w:hAnsi="宋体" w:cs="宋体"/>
          <w:b w:val="0"/>
          <w:bCs w:val="0"/>
          <w:color w:val="auto"/>
          <w:sz w:val="24"/>
          <w:szCs w:val="24"/>
          <w:shd w:val="clear" w:color="auto" w:fill="FFFFFF"/>
          <w:lang w:val="en-US" w:eastAsia="zh-CN"/>
        </w:rPr>
        <w:t>成交人</w:t>
      </w:r>
      <w:r>
        <w:rPr>
          <w:rStyle w:val="20"/>
          <w:rFonts w:hint="default" w:ascii="宋体" w:hAnsi="宋体" w:eastAsia="宋体" w:cs="宋体"/>
          <w:b w:val="0"/>
          <w:bCs w:val="0"/>
          <w:color w:val="auto"/>
          <w:sz w:val="24"/>
          <w:szCs w:val="24"/>
          <w:shd w:val="clear" w:color="auto" w:fill="FFFFFF"/>
          <w:lang w:val="en-US" w:eastAsia="zh-CN"/>
        </w:rPr>
        <w:t>负责运输费用，</w:t>
      </w:r>
      <w:r>
        <w:rPr>
          <w:rStyle w:val="20"/>
          <w:rFonts w:hint="eastAsia" w:ascii="宋体" w:hAnsi="宋体" w:cs="宋体"/>
          <w:b w:val="0"/>
          <w:bCs w:val="0"/>
          <w:color w:val="auto"/>
          <w:sz w:val="24"/>
          <w:szCs w:val="24"/>
          <w:shd w:val="clear" w:color="auto" w:fill="FFFFFF"/>
          <w:lang w:val="en-US" w:eastAsia="zh-CN"/>
        </w:rPr>
        <w:t>成交人</w:t>
      </w:r>
      <w:r>
        <w:rPr>
          <w:rStyle w:val="20"/>
          <w:rFonts w:hint="default" w:ascii="宋体" w:hAnsi="宋体" w:eastAsia="宋体" w:cs="宋体"/>
          <w:b w:val="0"/>
          <w:bCs w:val="0"/>
          <w:color w:val="auto"/>
          <w:sz w:val="24"/>
          <w:szCs w:val="24"/>
          <w:shd w:val="clear" w:color="auto" w:fill="FFFFFF"/>
          <w:lang w:val="en-US" w:eastAsia="zh-CN"/>
        </w:rPr>
        <w:t>负责派技术人员到现场进行安装、调试，直至验收合格。</w:t>
      </w:r>
    </w:p>
    <w:p>
      <w:pPr>
        <w:pStyle w:val="16"/>
        <w:keepNext w:val="0"/>
        <w:keepLines w:val="0"/>
        <w:pageBreakBefore w:val="0"/>
        <w:widowControl/>
        <w:suppressLineNumbers w:val="0"/>
        <w:shd w:val="clear" w:color="auto"/>
        <w:kinsoku/>
        <w:overflowPunct/>
        <w:topLinePunct w:val="0"/>
        <w:autoSpaceDE/>
        <w:autoSpaceDN/>
        <w:bidi w:val="0"/>
        <w:adjustRightInd/>
        <w:snapToGrid w:val="0"/>
        <w:spacing w:before="0" w:beforeAutospacing="0" w:after="0" w:afterAutospacing="0" w:line="276" w:lineRule="auto"/>
        <w:ind w:left="19" w:leftChars="9" w:right="0" w:firstLine="400" w:firstLineChars="167"/>
        <w:textAlignment w:val="auto"/>
        <w:rPr>
          <w:rStyle w:val="20"/>
          <w:rFonts w:hint="default" w:ascii="宋体" w:hAnsi="宋体" w:eastAsia="宋体" w:cs="宋体"/>
          <w:b w:val="0"/>
          <w:bCs w:val="0"/>
          <w:color w:val="auto"/>
          <w:sz w:val="24"/>
          <w:szCs w:val="24"/>
          <w:shd w:val="clear" w:color="auto" w:fill="FFFFFF"/>
          <w:lang w:val="en-US" w:eastAsia="zh-CN"/>
        </w:rPr>
      </w:pPr>
      <w:r>
        <w:rPr>
          <w:rStyle w:val="20"/>
          <w:rFonts w:hint="eastAsia" w:ascii="宋体" w:hAnsi="宋体" w:eastAsia="宋体" w:cs="宋体"/>
          <w:b w:val="0"/>
          <w:bCs w:val="0"/>
          <w:color w:val="auto"/>
          <w:sz w:val="24"/>
          <w:szCs w:val="24"/>
          <w:shd w:val="clear" w:color="auto" w:fill="FFFFFF"/>
          <w:lang w:val="en-US" w:eastAsia="zh-CN"/>
        </w:rPr>
        <w:t>10.3</w:t>
      </w:r>
      <w:r>
        <w:rPr>
          <w:rStyle w:val="20"/>
          <w:rFonts w:hint="eastAsia" w:ascii="宋体" w:hAnsi="宋体" w:cs="宋体"/>
          <w:b w:val="0"/>
          <w:bCs w:val="0"/>
          <w:color w:val="auto"/>
          <w:sz w:val="24"/>
          <w:szCs w:val="24"/>
          <w:shd w:val="clear" w:color="auto" w:fill="FFFFFF"/>
          <w:lang w:val="en-US" w:eastAsia="zh-CN"/>
        </w:rPr>
        <w:t>成交人</w:t>
      </w:r>
      <w:r>
        <w:rPr>
          <w:rStyle w:val="20"/>
          <w:rFonts w:hint="default" w:ascii="宋体" w:hAnsi="宋体" w:eastAsia="宋体" w:cs="宋体"/>
          <w:b w:val="0"/>
          <w:bCs w:val="0"/>
          <w:color w:val="auto"/>
          <w:sz w:val="24"/>
          <w:szCs w:val="24"/>
          <w:shd w:val="clear" w:color="auto" w:fill="FFFFFF"/>
          <w:lang w:val="en-US" w:eastAsia="zh-CN"/>
        </w:rPr>
        <w:t>负责组织专业技术人员进行安装调试，</w:t>
      </w:r>
      <w:r>
        <w:rPr>
          <w:rStyle w:val="20"/>
          <w:rFonts w:hint="eastAsia" w:ascii="宋体" w:hAnsi="宋体" w:cs="宋体"/>
          <w:b w:val="0"/>
          <w:bCs w:val="0"/>
          <w:color w:val="auto"/>
          <w:sz w:val="24"/>
          <w:szCs w:val="24"/>
          <w:shd w:val="clear" w:color="auto" w:fill="FFFFFF"/>
          <w:lang w:val="en-US" w:eastAsia="zh-CN"/>
        </w:rPr>
        <w:t>采购人</w:t>
      </w:r>
      <w:r>
        <w:rPr>
          <w:rStyle w:val="20"/>
          <w:rFonts w:hint="default" w:ascii="宋体" w:hAnsi="宋体" w:eastAsia="宋体" w:cs="宋体"/>
          <w:b w:val="0"/>
          <w:bCs w:val="0"/>
          <w:color w:val="auto"/>
          <w:sz w:val="24"/>
          <w:szCs w:val="24"/>
          <w:shd w:val="clear" w:color="auto" w:fill="FFFFFF"/>
          <w:lang w:val="en-US" w:eastAsia="zh-CN"/>
        </w:rPr>
        <w:t>提供必须的基本条件和专人配合，保证各项安装工作顺利进行。</w:t>
      </w:r>
    </w:p>
    <w:p>
      <w:pPr>
        <w:pStyle w:val="16"/>
        <w:keepNext w:val="0"/>
        <w:keepLines w:val="0"/>
        <w:pageBreakBefore w:val="0"/>
        <w:widowControl/>
        <w:suppressLineNumbers w:val="0"/>
        <w:shd w:val="clear" w:color="auto"/>
        <w:kinsoku/>
        <w:overflowPunct/>
        <w:topLinePunct w:val="0"/>
        <w:autoSpaceDE/>
        <w:autoSpaceDN/>
        <w:bidi w:val="0"/>
        <w:adjustRightInd/>
        <w:snapToGrid w:val="0"/>
        <w:spacing w:before="0" w:beforeAutospacing="0" w:after="0" w:afterAutospacing="0" w:line="276" w:lineRule="auto"/>
        <w:ind w:left="19" w:leftChars="9" w:right="0" w:firstLine="400" w:firstLineChars="167"/>
        <w:textAlignment w:val="auto"/>
        <w:rPr>
          <w:rStyle w:val="20"/>
          <w:rFonts w:hint="default" w:ascii="宋体" w:hAnsi="宋体" w:eastAsia="宋体" w:cs="宋体"/>
          <w:b w:val="0"/>
          <w:bCs w:val="0"/>
          <w:color w:val="auto"/>
          <w:sz w:val="24"/>
          <w:szCs w:val="24"/>
          <w:shd w:val="clear" w:color="auto" w:fill="FFFFFF"/>
          <w:lang w:val="en-US" w:eastAsia="zh-CN"/>
        </w:rPr>
      </w:pPr>
      <w:r>
        <w:rPr>
          <w:rStyle w:val="20"/>
          <w:rFonts w:hint="eastAsia" w:ascii="宋体" w:hAnsi="宋体" w:eastAsia="宋体" w:cs="宋体"/>
          <w:b w:val="0"/>
          <w:bCs w:val="0"/>
          <w:color w:val="auto"/>
          <w:sz w:val="24"/>
          <w:szCs w:val="24"/>
          <w:shd w:val="clear" w:color="auto" w:fill="FFFFFF"/>
          <w:lang w:val="en-US" w:eastAsia="zh-CN"/>
        </w:rPr>
        <w:t>10.4</w:t>
      </w:r>
      <w:r>
        <w:rPr>
          <w:rStyle w:val="20"/>
          <w:rFonts w:hint="eastAsia" w:ascii="宋体" w:hAnsi="宋体" w:cs="宋体"/>
          <w:b w:val="0"/>
          <w:bCs w:val="0"/>
          <w:color w:val="auto"/>
          <w:sz w:val="24"/>
          <w:szCs w:val="24"/>
          <w:shd w:val="clear" w:color="auto" w:fill="FFFFFF"/>
          <w:lang w:val="en-US" w:eastAsia="zh-CN"/>
        </w:rPr>
        <w:t>成交人</w:t>
      </w:r>
      <w:r>
        <w:rPr>
          <w:rStyle w:val="20"/>
          <w:rFonts w:hint="default" w:ascii="宋体" w:hAnsi="宋体" w:eastAsia="宋体" w:cs="宋体"/>
          <w:b w:val="0"/>
          <w:bCs w:val="0"/>
          <w:color w:val="auto"/>
          <w:sz w:val="24"/>
          <w:szCs w:val="24"/>
          <w:shd w:val="clear" w:color="auto" w:fill="FFFFFF"/>
          <w:lang w:val="en-US" w:eastAsia="zh-CN"/>
        </w:rPr>
        <w:t>应派专业技术人员对</w:t>
      </w:r>
      <w:r>
        <w:rPr>
          <w:rStyle w:val="20"/>
          <w:rFonts w:hint="eastAsia" w:ascii="宋体" w:hAnsi="宋体" w:cs="宋体"/>
          <w:b w:val="0"/>
          <w:bCs w:val="0"/>
          <w:color w:val="auto"/>
          <w:sz w:val="24"/>
          <w:szCs w:val="24"/>
          <w:shd w:val="clear" w:color="auto" w:fill="FFFFFF"/>
          <w:lang w:val="en-US" w:eastAsia="zh-CN"/>
        </w:rPr>
        <w:t>采购人</w:t>
      </w:r>
      <w:r>
        <w:rPr>
          <w:rStyle w:val="20"/>
          <w:rFonts w:hint="default" w:ascii="宋体" w:hAnsi="宋体" w:eastAsia="宋体" w:cs="宋体"/>
          <w:b w:val="0"/>
          <w:bCs w:val="0"/>
          <w:color w:val="auto"/>
          <w:sz w:val="24"/>
          <w:szCs w:val="24"/>
          <w:shd w:val="clear" w:color="auto" w:fill="FFFFFF"/>
          <w:lang w:val="en-US" w:eastAsia="zh-CN"/>
        </w:rPr>
        <w:t>的技术人员进行使用操作、维修、保养等技术的现场培训，直至</w:t>
      </w:r>
      <w:r>
        <w:rPr>
          <w:rStyle w:val="20"/>
          <w:rFonts w:hint="eastAsia" w:ascii="宋体" w:hAnsi="宋体" w:cs="宋体"/>
          <w:b w:val="0"/>
          <w:bCs w:val="0"/>
          <w:color w:val="auto"/>
          <w:sz w:val="24"/>
          <w:szCs w:val="24"/>
          <w:shd w:val="clear" w:color="auto" w:fill="FFFFFF"/>
          <w:lang w:val="en-US" w:eastAsia="zh-CN"/>
        </w:rPr>
        <w:t>采购人</w:t>
      </w:r>
      <w:r>
        <w:rPr>
          <w:rStyle w:val="20"/>
          <w:rFonts w:hint="default" w:ascii="宋体" w:hAnsi="宋体" w:eastAsia="宋体" w:cs="宋体"/>
          <w:b w:val="0"/>
          <w:bCs w:val="0"/>
          <w:color w:val="auto"/>
          <w:sz w:val="24"/>
          <w:szCs w:val="24"/>
          <w:shd w:val="clear" w:color="auto" w:fill="FFFFFF"/>
          <w:lang w:val="en-US" w:eastAsia="zh-CN"/>
        </w:rPr>
        <w:t>的技术人员能独立工作。</w:t>
      </w:r>
    </w:p>
    <w:p>
      <w:pPr>
        <w:pStyle w:val="16"/>
        <w:keepNext w:val="0"/>
        <w:keepLines w:val="0"/>
        <w:pageBreakBefore w:val="0"/>
        <w:widowControl/>
        <w:suppressLineNumbers w:val="0"/>
        <w:shd w:val="clear" w:color="auto"/>
        <w:kinsoku/>
        <w:overflowPunct/>
        <w:topLinePunct w:val="0"/>
        <w:autoSpaceDE/>
        <w:autoSpaceDN/>
        <w:bidi w:val="0"/>
        <w:adjustRightInd/>
        <w:snapToGrid w:val="0"/>
        <w:spacing w:before="0" w:beforeAutospacing="0" w:after="0" w:afterAutospacing="0" w:line="276" w:lineRule="auto"/>
        <w:ind w:left="19" w:leftChars="9" w:right="0" w:firstLine="400" w:firstLineChars="167"/>
        <w:textAlignment w:val="auto"/>
        <w:rPr>
          <w:rStyle w:val="20"/>
          <w:rFonts w:hint="default" w:ascii="宋体" w:hAnsi="宋体" w:eastAsia="宋体" w:cs="宋体"/>
          <w:b w:val="0"/>
          <w:bCs w:val="0"/>
          <w:color w:val="auto"/>
          <w:sz w:val="24"/>
          <w:szCs w:val="24"/>
          <w:shd w:val="clear" w:color="auto" w:fill="FFFFFF"/>
          <w:lang w:val="en-US" w:eastAsia="zh-CN"/>
        </w:rPr>
      </w:pPr>
      <w:r>
        <w:rPr>
          <w:rStyle w:val="20"/>
          <w:rFonts w:hint="eastAsia" w:ascii="宋体" w:hAnsi="宋体" w:eastAsia="宋体" w:cs="宋体"/>
          <w:b w:val="0"/>
          <w:bCs w:val="0"/>
          <w:color w:val="auto"/>
          <w:sz w:val="24"/>
          <w:szCs w:val="24"/>
          <w:shd w:val="clear" w:color="auto" w:fill="FFFFFF"/>
          <w:lang w:val="en-US" w:eastAsia="zh-CN"/>
        </w:rPr>
        <w:t>10.5</w:t>
      </w:r>
      <w:r>
        <w:rPr>
          <w:rStyle w:val="20"/>
          <w:rFonts w:hint="eastAsia" w:ascii="宋体" w:hAnsi="宋体" w:cs="宋体"/>
          <w:b w:val="0"/>
          <w:bCs w:val="0"/>
          <w:color w:val="auto"/>
          <w:sz w:val="24"/>
          <w:szCs w:val="24"/>
          <w:shd w:val="clear" w:color="auto" w:fill="FFFFFF"/>
          <w:lang w:val="en-US" w:eastAsia="zh-CN"/>
        </w:rPr>
        <w:t>成交人</w:t>
      </w:r>
      <w:r>
        <w:rPr>
          <w:rStyle w:val="20"/>
          <w:rFonts w:hint="default" w:ascii="宋体" w:hAnsi="宋体" w:eastAsia="宋体" w:cs="宋体"/>
          <w:b w:val="0"/>
          <w:bCs w:val="0"/>
          <w:color w:val="auto"/>
          <w:sz w:val="24"/>
          <w:szCs w:val="24"/>
          <w:shd w:val="clear" w:color="auto" w:fill="FFFFFF"/>
          <w:lang w:val="en-US" w:eastAsia="zh-CN"/>
        </w:rPr>
        <w:t>在最终用户现场安装至最终验收所发生的一切费用均包含在报价中。</w:t>
      </w:r>
    </w:p>
    <w:p>
      <w:pPr>
        <w:pStyle w:val="16"/>
        <w:keepNext w:val="0"/>
        <w:keepLines w:val="0"/>
        <w:pageBreakBefore w:val="0"/>
        <w:widowControl/>
        <w:suppressLineNumbers w:val="0"/>
        <w:shd w:val="clear" w:color="auto"/>
        <w:kinsoku/>
        <w:overflowPunct/>
        <w:topLinePunct w:val="0"/>
        <w:autoSpaceDE/>
        <w:autoSpaceDN/>
        <w:bidi w:val="0"/>
        <w:adjustRightInd/>
        <w:snapToGrid w:val="0"/>
        <w:spacing w:before="0" w:beforeAutospacing="0" w:after="0" w:afterAutospacing="0" w:line="276" w:lineRule="auto"/>
        <w:ind w:left="19" w:leftChars="9" w:right="0" w:firstLine="400" w:firstLineChars="167"/>
        <w:textAlignment w:val="auto"/>
        <w:rPr>
          <w:rStyle w:val="20"/>
          <w:rFonts w:hint="eastAsia" w:ascii="宋体" w:hAnsi="宋体" w:eastAsia="宋体" w:cs="宋体"/>
          <w:b w:val="0"/>
          <w:bCs w:val="0"/>
          <w:color w:val="auto"/>
          <w:sz w:val="24"/>
          <w:szCs w:val="24"/>
          <w:shd w:val="clear" w:color="auto" w:fill="FFFFFF"/>
        </w:rPr>
      </w:pPr>
      <w:r>
        <w:rPr>
          <w:rStyle w:val="20"/>
          <w:rFonts w:hint="eastAsia" w:ascii="宋体" w:hAnsi="宋体" w:eastAsia="宋体" w:cs="宋体"/>
          <w:b w:val="0"/>
          <w:bCs w:val="0"/>
          <w:color w:val="auto"/>
          <w:sz w:val="24"/>
          <w:szCs w:val="24"/>
          <w:shd w:val="clear" w:color="auto" w:fill="FFFFFF"/>
          <w:lang w:val="en-US" w:eastAsia="zh-CN"/>
        </w:rPr>
        <w:t>11、</w:t>
      </w:r>
      <w:r>
        <w:rPr>
          <w:rStyle w:val="20"/>
          <w:rFonts w:hint="eastAsia" w:ascii="宋体" w:hAnsi="宋体" w:eastAsia="宋体" w:cs="宋体"/>
          <w:b w:val="0"/>
          <w:bCs w:val="0"/>
          <w:color w:val="auto"/>
          <w:sz w:val="24"/>
          <w:szCs w:val="24"/>
          <w:shd w:val="clear" w:color="auto" w:fill="FFFFFF"/>
        </w:rPr>
        <w:t>货物的检验、验收</w:t>
      </w:r>
    </w:p>
    <w:p>
      <w:pPr>
        <w:pStyle w:val="16"/>
        <w:keepNext w:val="0"/>
        <w:keepLines w:val="0"/>
        <w:pageBreakBefore w:val="0"/>
        <w:widowControl/>
        <w:suppressLineNumbers w:val="0"/>
        <w:shd w:val="clear" w:color="auto"/>
        <w:kinsoku/>
        <w:overflowPunct/>
        <w:topLinePunct w:val="0"/>
        <w:autoSpaceDE/>
        <w:autoSpaceDN/>
        <w:bidi w:val="0"/>
        <w:adjustRightInd/>
        <w:snapToGrid w:val="0"/>
        <w:spacing w:before="0" w:beforeAutospacing="0" w:after="0" w:afterAutospacing="0" w:line="276" w:lineRule="auto"/>
        <w:ind w:left="19" w:leftChars="9" w:right="0" w:firstLine="400" w:firstLineChars="167"/>
        <w:textAlignment w:val="auto"/>
        <w:rPr>
          <w:rStyle w:val="20"/>
          <w:rFonts w:hint="eastAsia" w:ascii="宋体" w:hAnsi="宋体" w:eastAsia="宋体" w:cs="宋体"/>
          <w:b w:val="0"/>
          <w:bCs w:val="0"/>
          <w:color w:val="auto"/>
          <w:sz w:val="24"/>
          <w:szCs w:val="24"/>
          <w:shd w:val="clear" w:color="auto" w:fill="FFFFFF"/>
        </w:rPr>
      </w:pPr>
      <w:r>
        <w:rPr>
          <w:rStyle w:val="20"/>
          <w:rFonts w:hint="eastAsia" w:ascii="宋体" w:hAnsi="宋体" w:eastAsia="宋体" w:cs="宋体"/>
          <w:b w:val="0"/>
          <w:bCs w:val="0"/>
          <w:color w:val="auto"/>
          <w:sz w:val="24"/>
          <w:szCs w:val="24"/>
          <w:shd w:val="clear" w:color="auto" w:fill="FFFFFF"/>
          <w:lang w:val="en-US" w:eastAsia="zh-CN"/>
        </w:rPr>
        <w:t>11</w:t>
      </w:r>
      <w:r>
        <w:rPr>
          <w:rStyle w:val="20"/>
          <w:rFonts w:hint="eastAsia" w:ascii="宋体" w:hAnsi="宋体" w:eastAsia="宋体" w:cs="宋体"/>
          <w:b w:val="0"/>
          <w:bCs w:val="0"/>
          <w:color w:val="auto"/>
          <w:sz w:val="24"/>
          <w:szCs w:val="24"/>
          <w:shd w:val="clear" w:color="auto" w:fill="FFFFFF"/>
        </w:rPr>
        <w:t>.1检验依据：货物的验收标准、制造标准</w:t>
      </w:r>
      <w:bookmarkStart w:id="0" w:name="_GoBack"/>
      <w:bookmarkEnd w:id="0"/>
      <w:r>
        <w:rPr>
          <w:rStyle w:val="20"/>
          <w:rFonts w:hint="eastAsia" w:ascii="宋体" w:hAnsi="宋体" w:eastAsia="宋体" w:cs="宋体"/>
          <w:b w:val="0"/>
          <w:bCs w:val="0"/>
          <w:color w:val="auto"/>
          <w:sz w:val="24"/>
          <w:szCs w:val="24"/>
          <w:shd w:val="clear" w:color="auto" w:fill="FFFFFF"/>
        </w:rPr>
        <w:t>及技术规范等有关资料，应符合设备制造厂商的产品验收标准、相应的中华人民共和国国家标准及设备出厂标准，以及</w:t>
      </w:r>
      <w:r>
        <w:rPr>
          <w:rStyle w:val="20"/>
          <w:rFonts w:hint="eastAsia" w:ascii="宋体" w:hAnsi="宋体" w:eastAsia="宋体" w:cs="宋体"/>
          <w:b w:val="0"/>
          <w:bCs w:val="0"/>
          <w:color w:val="auto"/>
          <w:sz w:val="24"/>
          <w:szCs w:val="24"/>
          <w:shd w:val="clear" w:color="auto" w:fill="FFFFFF"/>
          <w:lang w:val="en-US" w:eastAsia="zh-CN"/>
        </w:rPr>
        <w:t>采购</w:t>
      </w:r>
      <w:r>
        <w:rPr>
          <w:rStyle w:val="20"/>
          <w:rFonts w:hint="eastAsia" w:ascii="宋体" w:hAnsi="宋体" w:eastAsia="宋体" w:cs="宋体"/>
          <w:b w:val="0"/>
          <w:bCs w:val="0"/>
          <w:color w:val="auto"/>
          <w:sz w:val="24"/>
          <w:szCs w:val="24"/>
          <w:shd w:val="clear" w:color="auto" w:fill="FFFFFF"/>
        </w:rPr>
        <w:t>文件</w:t>
      </w:r>
      <w:r>
        <w:rPr>
          <w:rStyle w:val="20"/>
          <w:rFonts w:hint="eastAsia" w:ascii="宋体" w:hAnsi="宋体" w:cs="宋体"/>
          <w:b w:val="0"/>
          <w:bCs w:val="0"/>
          <w:color w:val="auto"/>
          <w:sz w:val="24"/>
          <w:szCs w:val="24"/>
          <w:shd w:val="clear" w:color="auto" w:fill="FFFFFF"/>
          <w:lang w:val="en-US" w:eastAsia="zh-CN"/>
        </w:rPr>
        <w:t>的</w:t>
      </w:r>
      <w:r>
        <w:rPr>
          <w:rStyle w:val="20"/>
          <w:rFonts w:hint="eastAsia" w:ascii="宋体" w:hAnsi="宋体" w:eastAsia="宋体" w:cs="宋体"/>
          <w:b w:val="0"/>
          <w:bCs w:val="0"/>
          <w:color w:val="auto"/>
          <w:sz w:val="24"/>
          <w:szCs w:val="24"/>
          <w:shd w:val="clear" w:color="auto" w:fill="FFFFFF"/>
        </w:rPr>
        <w:t>要求。</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 name="文本框 1 3"/>
              <wp:cNvGraphicFramePr/>
              <a:graphic xmlns:a="http://schemas.openxmlformats.org/drawingml/2006/main">
                <a:graphicData uri="http://schemas.microsoft.com/office/word/2010/wordprocessingShape">
                  <wps:wsp>
                    <wps:cNvSpPr/>
                    <wps:spPr>
                      <a:xfrm>
                        <a:off x="0" y="0"/>
                        <a:ext cx="974750" cy="148018"/>
                      </a:xfrm>
                      <a:prstGeom prst="rect">
                        <a:avLst/>
                      </a:prstGeom>
                      <a:noFill/>
                      <a:ln w="6350" cap="flat" cmpd="sng">
                        <a:noFill/>
                        <a:prstDash val="solid"/>
                        <a:round/>
                      </a:ln>
                    </wps:spPr>
                    <wps:txbx>
                      <w:txbxContent>
                        <w:p>
                          <w:pPr>
                            <w:pStyle w:val="14"/>
                          </w:pPr>
                          <w:r>
                            <w:rPr>
                              <w:rFonts w:hint="eastAsia"/>
                            </w:rPr>
                            <w:t>第</w:t>
                          </w:r>
                          <w:r>
                            <w:t xml:space="preserve"> </w:t>
                          </w:r>
                          <w:r>
                            <w:fldChar w:fldCharType="begin"/>
                          </w:r>
                          <w:r>
                            <w:instrText xml:space="preserve"> PAGE  \* MERGEFORMAT </w:instrText>
                          </w:r>
                          <w:r>
                            <w:fldChar w:fldCharType="separate"/>
                          </w:r>
                          <w:r>
                            <w:t>7</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47</w:t>
                          </w:r>
                          <w:r>
                            <w:fldChar w:fldCharType="end"/>
                          </w:r>
                          <w:r>
                            <w:t xml:space="preserve"> </w:t>
                          </w:r>
                          <w:r>
                            <w:rPr>
                              <w:rFonts w:hint="eastAsia"/>
                            </w:rPr>
                            <w:t>页</w:t>
                          </w:r>
                        </w:p>
                      </w:txbxContent>
                    </wps:txbx>
                    <wps:bodyPr vert="horz" wrap="none" lIns="0" tIns="0" rIns="0" bIns="0" anchor="t" anchorCtr="0" upright="1">
                      <a:spAutoFit/>
                    </wps:bodyPr>
                  </wps:wsp>
                </a:graphicData>
              </a:graphic>
            </wp:anchor>
          </w:drawing>
        </mc:Choice>
        <mc:Fallback>
          <w:pict>
            <v:rect id="文本框 1 3"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cXW3NgAAAAEAQAADwAAAAAAAAABACAAAAAiAAAAZHJz&#10;L2Rvd25yZXYueG1sUEsBAhQAFAAAAAgAh07iQH8OouIEAgAA9gMAAA4AAAAAAAAAAQAgAAAAJwEA&#10;AGRycy9lMm9Eb2MueG1sUEsFBgAAAAAGAAYAWQEAAJ0FAAAAAA==&#10;">
              <v:fill on="f" focussize="0,0"/>
              <v:stroke on="f" weight="0.5pt" joinstyle="round"/>
              <v:imagedata o:title=""/>
              <o:lock v:ext="edit" aspectratio="f"/>
              <v:textbox inset="0mm,0mm,0mm,0mm" style="mso-fit-shape-to-text:t;">
                <w:txbxContent>
                  <w:p>
                    <w:pPr>
                      <w:pStyle w:val="14"/>
                    </w:pPr>
                    <w:r>
                      <w:rPr>
                        <w:rFonts w:hint="eastAsia"/>
                      </w:rPr>
                      <w:t>第</w:t>
                    </w:r>
                    <w:r>
                      <w:t xml:space="preserve"> </w:t>
                    </w:r>
                    <w:r>
                      <w:fldChar w:fldCharType="begin"/>
                    </w:r>
                    <w:r>
                      <w:instrText xml:space="preserve"> PAGE  \* MERGEFORMAT </w:instrText>
                    </w:r>
                    <w:r>
                      <w:fldChar w:fldCharType="separate"/>
                    </w:r>
                    <w:r>
                      <w:t>7</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47</w:t>
                    </w:r>
                    <w:r>
                      <w:fldChar w:fldCharType="end"/>
                    </w:r>
                    <w:r>
                      <w:t xml:space="preserve"> </w:t>
                    </w:r>
                    <w:r>
                      <w:rPr>
                        <w:rFonts w:hint="eastAsia"/>
                      </w:rPr>
                      <w:t>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979C8"/>
    <w:multiLevelType w:val="multilevel"/>
    <w:tmpl w:val="B97979C8"/>
    <w:lvl w:ilvl="0" w:tentative="0">
      <w:start w:val="1"/>
      <w:numFmt w:val="decimal"/>
      <w:pStyle w:val="26"/>
      <w:lvlText w:val="%1"/>
      <w:lvlJc w:val="left"/>
      <w:pPr>
        <w:tabs>
          <w:tab w:val="left" w:pos="0"/>
        </w:tabs>
        <w:ind w:left="420" w:hanging="420"/>
      </w:pPr>
      <w:rPr>
        <w:rFonts w:hint="default" w:ascii="宋体" w:hAnsi="宋体" w:eastAsia="宋体" w:cs="宋体"/>
        <w:b/>
        <w:sz w:val="24"/>
      </w:rPr>
    </w:lvl>
    <w:lvl w:ilvl="1" w:tentative="0">
      <w:start w:val="1"/>
      <w:numFmt w:val="bullet"/>
      <w:lvlText w:val=""/>
      <w:lvlJc w:val="left"/>
      <w:pPr>
        <w:tabs>
          <w:tab w:val="left" w:pos="0"/>
        </w:tabs>
        <w:ind w:left="840" w:hanging="420"/>
      </w:pPr>
      <w:rPr>
        <w:rFonts w:hint="eastAsia" w:ascii="Wingdings" w:hAnsi="Wingdings"/>
      </w:rPr>
    </w:lvl>
    <w:lvl w:ilvl="2" w:tentative="0">
      <w:start w:val="1"/>
      <w:numFmt w:val="lowerRoman"/>
      <w:lvlText w:val="%3."/>
      <w:lvlJc w:val="right"/>
      <w:pPr>
        <w:tabs>
          <w:tab w:val="left" w:pos="0"/>
        </w:tabs>
        <w:ind w:left="1260" w:hanging="420"/>
      </w:pPr>
      <w:rPr>
        <w:rFonts w:hint="eastAsia" w:cs="Times New Roman"/>
      </w:rPr>
    </w:lvl>
    <w:lvl w:ilvl="3" w:tentative="0">
      <w:start w:val="1"/>
      <w:numFmt w:val="decimal"/>
      <w:lvlText w:val="%4."/>
      <w:lvlJc w:val="left"/>
      <w:pPr>
        <w:tabs>
          <w:tab w:val="left" w:pos="0"/>
        </w:tabs>
        <w:ind w:left="1680" w:hanging="420"/>
      </w:pPr>
      <w:rPr>
        <w:rFonts w:hint="eastAsia" w:cs="Times New Roman"/>
      </w:rPr>
    </w:lvl>
    <w:lvl w:ilvl="4" w:tentative="0">
      <w:start w:val="1"/>
      <w:numFmt w:val="lowerLetter"/>
      <w:lvlText w:val="%5)"/>
      <w:lvlJc w:val="left"/>
      <w:pPr>
        <w:tabs>
          <w:tab w:val="left" w:pos="0"/>
        </w:tabs>
        <w:ind w:left="2100" w:hanging="420"/>
      </w:pPr>
      <w:rPr>
        <w:rFonts w:hint="eastAsia" w:cs="Times New Roman"/>
      </w:rPr>
    </w:lvl>
    <w:lvl w:ilvl="5" w:tentative="0">
      <w:start w:val="1"/>
      <w:numFmt w:val="lowerRoman"/>
      <w:lvlText w:val="%6."/>
      <w:lvlJc w:val="right"/>
      <w:pPr>
        <w:tabs>
          <w:tab w:val="left" w:pos="0"/>
        </w:tabs>
        <w:ind w:left="2520" w:hanging="420"/>
      </w:pPr>
      <w:rPr>
        <w:rFonts w:hint="eastAsia" w:cs="Times New Roman"/>
      </w:rPr>
    </w:lvl>
    <w:lvl w:ilvl="6" w:tentative="0">
      <w:start w:val="1"/>
      <w:numFmt w:val="decimal"/>
      <w:lvlText w:val="%7."/>
      <w:lvlJc w:val="left"/>
      <w:pPr>
        <w:tabs>
          <w:tab w:val="left" w:pos="0"/>
        </w:tabs>
        <w:ind w:left="2940" w:hanging="420"/>
      </w:pPr>
      <w:rPr>
        <w:rFonts w:hint="eastAsia" w:cs="Times New Roman"/>
      </w:rPr>
    </w:lvl>
    <w:lvl w:ilvl="7" w:tentative="0">
      <w:start w:val="1"/>
      <w:numFmt w:val="lowerLetter"/>
      <w:lvlText w:val="%8)"/>
      <w:lvlJc w:val="left"/>
      <w:pPr>
        <w:tabs>
          <w:tab w:val="left" w:pos="0"/>
        </w:tabs>
        <w:ind w:left="3360" w:hanging="420"/>
      </w:pPr>
      <w:rPr>
        <w:rFonts w:hint="eastAsia" w:cs="Times New Roman"/>
      </w:rPr>
    </w:lvl>
    <w:lvl w:ilvl="8" w:tentative="0">
      <w:start w:val="1"/>
      <w:numFmt w:val="lowerRoman"/>
      <w:lvlText w:val="%9."/>
      <w:lvlJc w:val="right"/>
      <w:pPr>
        <w:tabs>
          <w:tab w:val="left" w:pos="0"/>
        </w:tabs>
        <w:ind w:left="3780" w:hanging="420"/>
      </w:pPr>
      <w:rPr>
        <w:rFonts w:hint="eastAsia" w:cs="Times New Roman"/>
      </w:rPr>
    </w:lvl>
  </w:abstractNum>
  <w:abstractNum w:abstractNumId="1">
    <w:nsid w:val="173E3456"/>
    <w:multiLevelType w:val="singleLevel"/>
    <w:tmpl w:val="173E3456"/>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
    <w15:presenceInfo w15:providerId="WPS Office" w15:userId="3096349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mM5YTg3YTc3NWMwMmI5ZWVjMmYwZTA3NTk2N2VhOTYifQ=="/>
  </w:docVars>
  <w:rsids>
    <w:rsidRoot w:val="00000000"/>
    <w:rsid w:val="00046CA0"/>
    <w:rsid w:val="00103897"/>
    <w:rsid w:val="00164C26"/>
    <w:rsid w:val="0018274C"/>
    <w:rsid w:val="001B223C"/>
    <w:rsid w:val="001D4206"/>
    <w:rsid w:val="001F1D2C"/>
    <w:rsid w:val="00256161"/>
    <w:rsid w:val="002630BB"/>
    <w:rsid w:val="003752C8"/>
    <w:rsid w:val="0050638A"/>
    <w:rsid w:val="005574FC"/>
    <w:rsid w:val="00583A0B"/>
    <w:rsid w:val="00681BE2"/>
    <w:rsid w:val="006B6D1F"/>
    <w:rsid w:val="007402CA"/>
    <w:rsid w:val="0089189B"/>
    <w:rsid w:val="009122C0"/>
    <w:rsid w:val="00953D9C"/>
    <w:rsid w:val="00977A0E"/>
    <w:rsid w:val="009F2E6D"/>
    <w:rsid w:val="00A45AE6"/>
    <w:rsid w:val="00A64457"/>
    <w:rsid w:val="00CB77BE"/>
    <w:rsid w:val="00D307CF"/>
    <w:rsid w:val="00D348C5"/>
    <w:rsid w:val="00DA5C53"/>
    <w:rsid w:val="00E30FAC"/>
    <w:rsid w:val="00E6607D"/>
    <w:rsid w:val="00EB60B2"/>
    <w:rsid w:val="00F52A8D"/>
    <w:rsid w:val="01050F22"/>
    <w:rsid w:val="010827C0"/>
    <w:rsid w:val="010F1DA1"/>
    <w:rsid w:val="01115B19"/>
    <w:rsid w:val="01121891"/>
    <w:rsid w:val="011B6997"/>
    <w:rsid w:val="012059F1"/>
    <w:rsid w:val="0120773B"/>
    <w:rsid w:val="01227D26"/>
    <w:rsid w:val="01291903"/>
    <w:rsid w:val="012A6BDB"/>
    <w:rsid w:val="013B4944"/>
    <w:rsid w:val="013E61E2"/>
    <w:rsid w:val="014001AC"/>
    <w:rsid w:val="014632E9"/>
    <w:rsid w:val="014C6B51"/>
    <w:rsid w:val="01543C57"/>
    <w:rsid w:val="015679D0"/>
    <w:rsid w:val="016245C6"/>
    <w:rsid w:val="016E2F6B"/>
    <w:rsid w:val="01714809"/>
    <w:rsid w:val="017460A8"/>
    <w:rsid w:val="017817AA"/>
    <w:rsid w:val="017D20AB"/>
    <w:rsid w:val="018E7169"/>
    <w:rsid w:val="0192652E"/>
    <w:rsid w:val="01981D96"/>
    <w:rsid w:val="019B3FED"/>
    <w:rsid w:val="019B53E2"/>
    <w:rsid w:val="01A23617"/>
    <w:rsid w:val="01A544B3"/>
    <w:rsid w:val="01A7043C"/>
    <w:rsid w:val="01AF5332"/>
    <w:rsid w:val="01B6046E"/>
    <w:rsid w:val="01BB3CD7"/>
    <w:rsid w:val="01C0309B"/>
    <w:rsid w:val="01C54B55"/>
    <w:rsid w:val="01C81F50"/>
    <w:rsid w:val="01C963F3"/>
    <w:rsid w:val="01CE3A0A"/>
    <w:rsid w:val="01E0373D"/>
    <w:rsid w:val="01E649D0"/>
    <w:rsid w:val="01EB45BC"/>
    <w:rsid w:val="020967F0"/>
    <w:rsid w:val="02111B48"/>
    <w:rsid w:val="021358C1"/>
    <w:rsid w:val="021C2562"/>
    <w:rsid w:val="022A2E24"/>
    <w:rsid w:val="022F17DD"/>
    <w:rsid w:val="02380E83"/>
    <w:rsid w:val="02557C87"/>
    <w:rsid w:val="02581525"/>
    <w:rsid w:val="02586C81"/>
    <w:rsid w:val="02595BF1"/>
    <w:rsid w:val="026305F6"/>
    <w:rsid w:val="029307AF"/>
    <w:rsid w:val="0298417A"/>
    <w:rsid w:val="029C724C"/>
    <w:rsid w:val="029F53A6"/>
    <w:rsid w:val="02A12383"/>
    <w:rsid w:val="02A604E3"/>
    <w:rsid w:val="02A93B2F"/>
    <w:rsid w:val="02BA21E0"/>
    <w:rsid w:val="02C07E7A"/>
    <w:rsid w:val="02C10E79"/>
    <w:rsid w:val="02C646E1"/>
    <w:rsid w:val="02C72207"/>
    <w:rsid w:val="02D037B2"/>
    <w:rsid w:val="02D50DC8"/>
    <w:rsid w:val="02D52B76"/>
    <w:rsid w:val="02D92666"/>
    <w:rsid w:val="02E1776D"/>
    <w:rsid w:val="02E903CF"/>
    <w:rsid w:val="02EE3C38"/>
    <w:rsid w:val="02F1274D"/>
    <w:rsid w:val="031339BD"/>
    <w:rsid w:val="0314369E"/>
    <w:rsid w:val="03143D68"/>
    <w:rsid w:val="031D0DB2"/>
    <w:rsid w:val="031F3DF1"/>
    <w:rsid w:val="032064E7"/>
    <w:rsid w:val="0321632F"/>
    <w:rsid w:val="03217B69"/>
    <w:rsid w:val="03231B33"/>
    <w:rsid w:val="0328539C"/>
    <w:rsid w:val="03323B24"/>
    <w:rsid w:val="0333601B"/>
    <w:rsid w:val="033E4BBF"/>
    <w:rsid w:val="034A5312"/>
    <w:rsid w:val="034C108A"/>
    <w:rsid w:val="03525F75"/>
    <w:rsid w:val="035937A7"/>
    <w:rsid w:val="0362784F"/>
    <w:rsid w:val="036D2168"/>
    <w:rsid w:val="037405E1"/>
    <w:rsid w:val="037A568A"/>
    <w:rsid w:val="0381685A"/>
    <w:rsid w:val="03863E70"/>
    <w:rsid w:val="03887BE8"/>
    <w:rsid w:val="038A4CF3"/>
    <w:rsid w:val="03906A9D"/>
    <w:rsid w:val="03A26EFC"/>
    <w:rsid w:val="03A74512"/>
    <w:rsid w:val="03AD764F"/>
    <w:rsid w:val="03B24C65"/>
    <w:rsid w:val="03C07382"/>
    <w:rsid w:val="03CB384D"/>
    <w:rsid w:val="03CF3A69"/>
    <w:rsid w:val="03D13D53"/>
    <w:rsid w:val="03DD7F34"/>
    <w:rsid w:val="03DF1EFE"/>
    <w:rsid w:val="03E70DB3"/>
    <w:rsid w:val="03E77005"/>
    <w:rsid w:val="03F139E0"/>
    <w:rsid w:val="03F31506"/>
    <w:rsid w:val="03F62DA4"/>
    <w:rsid w:val="03F82FC0"/>
    <w:rsid w:val="03F9677B"/>
    <w:rsid w:val="03FD05D6"/>
    <w:rsid w:val="03FF434E"/>
    <w:rsid w:val="040C3FA8"/>
    <w:rsid w:val="0410030A"/>
    <w:rsid w:val="04115E30"/>
    <w:rsid w:val="04120B95"/>
    <w:rsid w:val="04206073"/>
    <w:rsid w:val="04294F27"/>
    <w:rsid w:val="042F4508"/>
    <w:rsid w:val="04340FD9"/>
    <w:rsid w:val="043D09D3"/>
    <w:rsid w:val="043F0BEF"/>
    <w:rsid w:val="04471852"/>
    <w:rsid w:val="0449381C"/>
    <w:rsid w:val="044C6E68"/>
    <w:rsid w:val="044E2BE0"/>
    <w:rsid w:val="04581CB1"/>
    <w:rsid w:val="04651CD8"/>
    <w:rsid w:val="046F071C"/>
    <w:rsid w:val="04702B56"/>
    <w:rsid w:val="04714B20"/>
    <w:rsid w:val="047D34C5"/>
    <w:rsid w:val="048B3E34"/>
    <w:rsid w:val="049F343C"/>
    <w:rsid w:val="04A66578"/>
    <w:rsid w:val="04A9250C"/>
    <w:rsid w:val="04A942BA"/>
    <w:rsid w:val="04C63BD8"/>
    <w:rsid w:val="04C66C1A"/>
    <w:rsid w:val="04C9670A"/>
    <w:rsid w:val="04D550AF"/>
    <w:rsid w:val="04E377CC"/>
    <w:rsid w:val="04E831B2"/>
    <w:rsid w:val="04ED23F9"/>
    <w:rsid w:val="04F30A75"/>
    <w:rsid w:val="04F82B4C"/>
    <w:rsid w:val="04FA101C"/>
    <w:rsid w:val="04FE4606"/>
    <w:rsid w:val="05062C38"/>
    <w:rsid w:val="05304471"/>
    <w:rsid w:val="05404C1F"/>
    <w:rsid w:val="05462FCC"/>
    <w:rsid w:val="0548762F"/>
    <w:rsid w:val="055702AE"/>
    <w:rsid w:val="055E32F7"/>
    <w:rsid w:val="05600E1D"/>
    <w:rsid w:val="05665D07"/>
    <w:rsid w:val="056D52E8"/>
    <w:rsid w:val="057228FE"/>
    <w:rsid w:val="057523EE"/>
    <w:rsid w:val="057C552B"/>
    <w:rsid w:val="059B00A7"/>
    <w:rsid w:val="059E36F3"/>
    <w:rsid w:val="05A36F5B"/>
    <w:rsid w:val="05AF5900"/>
    <w:rsid w:val="05B11678"/>
    <w:rsid w:val="05B60A3D"/>
    <w:rsid w:val="05CF7D50"/>
    <w:rsid w:val="05D13AC9"/>
    <w:rsid w:val="05E25CD6"/>
    <w:rsid w:val="05E61363"/>
    <w:rsid w:val="05EA2DDC"/>
    <w:rsid w:val="05EA4B8A"/>
    <w:rsid w:val="05F41565"/>
    <w:rsid w:val="05FE23E4"/>
    <w:rsid w:val="06163BD1"/>
    <w:rsid w:val="0616772D"/>
    <w:rsid w:val="06255BC2"/>
    <w:rsid w:val="062D3364"/>
    <w:rsid w:val="06345E06"/>
    <w:rsid w:val="063D4CBA"/>
    <w:rsid w:val="06436049"/>
    <w:rsid w:val="065B5A88"/>
    <w:rsid w:val="065F10D4"/>
    <w:rsid w:val="068D4BB7"/>
    <w:rsid w:val="06930D7E"/>
    <w:rsid w:val="069845E6"/>
    <w:rsid w:val="06A25465"/>
    <w:rsid w:val="06AD62E4"/>
    <w:rsid w:val="06B70F10"/>
    <w:rsid w:val="06B807E5"/>
    <w:rsid w:val="06BD5DFB"/>
    <w:rsid w:val="06C54CB0"/>
    <w:rsid w:val="06C947A0"/>
    <w:rsid w:val="06CE625A"/>
    <w:rsid w:val="06F757B1"/>
    <w:rsid w:val="07013F3A"/>
    <w:rsid w:val="071E2D3E"/>
    <w:rsid w:val="07222102"/>
    <w:rsid w:val="073F0F06"/>
    <w:rsid w:val="07462294"/>
    <w:rsid w:val="074D3623"/>
    <w:rsid w:val="074D717F"/>
    <w:rsid w:val="0753050D"/>
    <w:rsid w:val="07691ADF"/>
    <w:rsid w:val="07720939"/>
    <w:rsid w:val="07746E01"/>
    <w:rsid w:val="077A45CF"/>
    <w:rsid w:val="079B25E0"/>
    <w:rsid w:val="07A1396F"/>
    <w:rsid w:val="07A70F85"/>
    <w:rsid w:val="07A82944"/>
    <w:rsid w:val="07AB0349"/>
    <w:rsid w:val="07B23486"/>
    <w:rsid w:val="07BA233A"/>
    <w:rsid w:val="07C03DF5"/>
    <w:rsid w:val="07C35693"/>
    <w:rsid w:val="07CD3779"/>
    <w:rsid w:val="07D57174"/>
    <w:rsid w:val="07DE2FBD"/>
    <w:rsid w:val="07E01DA1"/>
    <w:rsid w:val="07EF1EF0"/>
    <w:rsid w:val="07F4584C"/>
    <w:rsid w:val="07FC0BA5"/>
    <w:rsid w:val="08002443"/>
    <w:rsid w:val="08056D2B"/>
    <w:rsid w:val="080D2DB2"/>
    <w:rsid w:val="082779D0"/>
    <w:rsid w:val="08296F09"/>
    <w:rsid w:val="083B791F"/>
    <w:rsid w:val="084A1910"/>
    <w:rsid w:val="084E7652"/>
    <w:rsid w:val="084F5179"/>
    <w:rsid w:val="0855400B"/>
    <w:rsid w:val="085D1644"/>
    <w:rsid w:val="08601134"/>
    <w:rsid w:val="08606B5E"/>
    <w:rsid w:val="08647733"/>
    <w:rsid w:val="08660A24"/>
    <w:rsid w:val="086C1887"/>
    <w:rsid w:val="086C7AD9"/>
    <w:rsid w:val="086E3851"/>
    <w:rsid w:val="0870581B"/>
    <w:rsid w:val="087B41C0"/>
    <w:rsid w:val="08843074"/>
    <w:rsid w:val="088766C0"/>
    <w:rsid w:val="08931509"/>
    <w:rsid w:val="08940DDD"/>
    <w:rsid w:val="08A2174C"/>
    <w:rsid w:val="08AA23AF"/>
    <w:rsid w:val="08AC6127"/>
    <w:rsid w:val="08BF1B6F"/>
    <w:rsid w:val="08BF22FE"/>
    <w:rsid w:val="08C16076"/>
    <w:rsid w:val="08D062B9"/>
    <w:rsid w:val="08D068B1"/>
    <w:rsid w:val="08D31906"/>
    <w:rsid w:val="08D538D0"/>
    <w:rsid w:val="08DA0EE6"/>
    <w:rsid w:val="08E458C1"/>
    <w:rsid w:val="08F972F8"/>
    <w:rsid w:val="08FF2E69"/>
    <w:rsid w:val="090A5D95"/>
    <w:rsid w:val="090D12BC"/>
    <w:rsid w:val="090D306A"/>
    <w:rsid w:val="0913264A"/>
    <w:rsid w:val="091A12E3"/>
    <w:rsid w:val="093A7BD7"/>
    <w:rsid w:val="09475E50"/>
    <w:rsid w:val="0949606C"/>
    <w:rsid w:val="09554A11"/>
    <w:rsid w:val="095A3DD5"/>
    <w:rsid w:val="0963384C"/>
    <w:rsid w:val="0969226A"/>
    <w:rsid w:val="096A04BC"/>
    <w:rsid w:val="09723B4F"/>
    <w:rsid w:val="09AF4121"/>
    <w:rsid w:val="09B41737"/>
    <w:rsid w:val="09BB0D18"/>
    <w:rsid w:val="09BC05EC"/>
    <w:rsid w:val="09BC4A90"/>
    <w:rsid w:val="09BC692F"/>
    <w:rsid w:val="09C851E3"/>
    <w:rsid w:val="09CF4D4B"/>
    <w:rsid w:val="09D45935"/>
    <w:rsid w:val="09D771D4"/>
    <w:rsid w:val="09DD6F83"/>
    <w:rsid w:val="09E65669"/>
    <w:rsid w:val="09F558AC"/>
    <w:rsid w:val="09FE6E56"/>
    <w:rsid w:val="0A002BCE"/>
    <w:rsid w:val="0A300FC6"/>
    <w:rsid w:val="0A326B00"/>
    <w:rsid w:val="0A410AF1"/>
    <w:rsid w:val="0A4247D2"/>
    <w:rsid w:val="0A456833"/>
    <w:rsid w:val="0A462EB7"/>
    <w:rsid w:val="0A4725AB"/>
    <w:rsid w:val="0A4A3E4A"/>
    <w:rsid w:val="0A5151D8"/>
    <w:rsid w:val="0A56459C"/>
    <w:rsid w:val="0A586566"/>
    <w:rsid w:val="0A59408D"/>
    <w:rsid w:val="0A595E3B"/>
    <w:rsid w:val="0A634F0B"/>
    <w:rsid w:val="0A6767AA"/>
    <w:rsid w:val="0A786C09"/>
    <w:rsid w:val="0A7B2255"/>
    <w:rsid w:val="0A821835"/>
    <w:rsid w:val="0A8C6210"/>
    <w:rsid w:val="0A9357F1"/>
    <w:rsid w:val="0A93759F"/>
    <w:rsid w:val="0A981059"/>
    <w:rsid w:val="0A9E3CB0"/>
    <w:rsid w:val="0A9F23E7"/>
    <w:rsid w:val="0AA23B3A"/>
    <w:rsid w:val="0AB30CDC"/>
    <w:rsid w:val="0AC172DB"/>
    <w:rsid w:val="0AC736EC"/>
    <w:rsid w:val="0AD55E09"/>
    <w:rsid w:val="0AD61B81"/>
    <w:rsid w:val="0AD96F7B"/>
    <w:rsid w:val="0ADE18C3"/>
    <w:rsid w:val="0AE20526"/>
    <w:rsid w:val="0AEE6ECB"/>
    <w:rsid w:val="0B071D3B"/>
    <w:rsid w:val="0B094A92"/>
    <w:rsid w:val="0B0C55A3"/>
    <w:rsid w:val="0B1C3A38"/>
    <w:rsid w:val="0B246449"/>
    <w:rsid w:val="0B2B3C7B"/>
    <w:rsid w:val="0B2B77D7"/>
    <w:rsid w:val="0B316DB7"/>
    <w:rsid w:val="0B3D39AE"/>
    <w:rsid w:val="0B4765DB"/>
    <w:rsid w:val="0B495EAF"/>
    <w:rsid w:val="0B5E446C"/>
    <w:rsid w:val="0B621571"/>
    <w:rsid w:val="0B6251C3"/>
    <w:rsid w:val="0B696551"/>
    <w:rsid w:val="0B6E5916"/>
    <w:rsid w:val="0B743760"/>
    <w:rsid w:val="0B751B60"/>
    <w:rsid w:val="0B7D3DAB"/>
    <w:rsid w:val="0B8D04E6"/>
    <w:rsid w:val="0B9B3C6F"/>
    <w:rsid w:val="0BB93035"/>
    <w:rsid w:val="0BB974D9"/>
    <w:rsid w:val="0BBC2B25"/>
    <w:rsid w:val="0BC47C2C"/>
    <w:rsid w:val="0BC63EC1"/>
    <w:rsid w:val="0BCF5714"/>
    <w:rsid w:val="0BD31C1D"/>
    <w:rsid w:val="0BDA2FAB"/>
    <w:rsid w:val="0BF26AB9"/>
    <w:rsid w:val="0C122745"/>
    <w:rsid w:val="0C1977CA"/>
    <w:rsid w:val="0C1B3CF0"/>
    <w:rsid w:val="0C252478"/>
    <w:rsid w:val="0C2A7A8F"/>
    <w:rsid w:val="0C2C7CAB"/>
    <w:rsid w:val="0C2D757F"/>
    <w:rsid w:val="0C2E2BCB"/>
    <w:rsid w:val="0C3C3C66"/>
    <w:rsid w:val="0C48260B"/>
    <w:rsid w:val="0C4C20FB"/>
    <w:rsid w:val="0C540FAF"/>
    <w:rsid w:val="0C5745FC"/>
    <w:rsid w:val="0C5C1C12"/>
    <w:rsid w:val="0C662A91"/>
    <w:rsid w:val="0C741652"/>
    <w:rsid w:val="0C794854"/>
    <w:rsid w:val="0C922B21"/>
    <w:rsid w:val="0C982444"/>
    <w:rsid w:val="0C9C64B3"/>
    <w:rsid w:val="0CA27F6D"/>
    <w:rsid w:val="0CA43CE5"/>
    <w:rsid w:val="0CBB4B8B"/>
    <w:rsid w:val="0CC92C53"/>
    <w:rsid w:val="0CCB4399"/>
    <w:rsid w:val="0CD057C3"/>
    <w:rsid w:val="0CD520F0"/>
    <w:rsid w:val="0CD65E68"/>
    <w:rsid w:val="0CEE31B2"/>
    <w:rsid w:val="0D0E115E"/>
    <w:rsid w:val="0D0F3FE3"/>
    <w:rsid w:val="0D162709"/>
    <w:rsid w:val="0D166265"/>
    <w:rsid w:val="0D1A3FA7"/>
    <w:rsid w:val="0D1C7D1F"/>
    <w:rsid w:val="0D35493D"/>
    <w:rsid w:val="0D3722EB"/>
    <w:rsid w:val="0D3E498D"/>
    <w:rsid w:val="0D5154EF"/>
    <w:rsid w:val="0D550956"/>
    <w:rsid w:val="0D584ACF"/>
    <w:rsid w:val="0D5C636E"/>
    <w:rsid w:val="0D5C734A"/>
    <w:rsid w:val="0D5F7C0C"/>
    <w:rsid w:val="0D7116ED"/>
    <w:rsid w:val="0D755681"/>
    <w:rsid w:val="0D841421"/>
    <w:rsid w:val="0D8853B5"/>
    <w:rsid w:val="0D9124DE"/>
    <w:rsid w:val="0D9A0C44"/>
    <w:rsid w:val="0D9A50E8"/>
    <w:rsid w:val="0DAB10A3"/>
    <w:rsid w:val="0DBA3094"/>
    <w:rsid w:val="0DBF4B4E"/>
    <w:rsid w:val="0DC932D7"/>
    <w:rsid w:val="0DCE6B40"/>
    <w:rsid w:val="0DDD6D83"/>
    <w:rsid w:val="0DDF2AFB"/>
    <w:rsid w:val="0DE10621"/>
    <w:rsid w:val="0DE16873"/>
    <w:rsid w:val="0DEF6094"/>
    <w:rsid w:val="0DF30354"/>
    <w:rsid w:val="0E0013EF"/>
    <w:rsid w:val="0E016F15"/>
    <w:rsid w:val="0E0B38F0"/>
    <w:rsid w:val="0E0D58BA"/>
    <w:rsid w:val="0E170EBB"/>
    <w:rsid w:val="0E172295"/>
    <w:rsid w:val="0E1B7FD7"/>
    <w:rsid w:val="0E1E3623"/>
    <w:rsid w:val="0E372937"/>
    <w:rsid w:val="0E3E5A73"/>
    <w:rsid w:val="0E511C4A"/>
    <w:rsid w:val="0E5159FB"/>
    <w:rsid w:val="0E64514C"/>
    <w:rsid w:val="0E682AF0"/>
    <w:rsid w:val="0E7262FB"/>
    <w:rsid w:val="0E736559"/>
    <w:rsid w:val="0E761350"/>
    <w:rsid w:val="0E8518F4"/>
    <w:rsid w:val="0E8611C8"/>
    <w:rsid w:val="0EAA4EB7"/>
    <w:rsid w:val="0EAC0969"/>
    <w:rsid w:val="0EB67D00"/>
    <w:rsid w:val="0EC51CF1"/>
    <w:rsid w:val="0ED40186"/>
    <w:rsid w:val="0EEA79A9"/>
    <w:rsid w:val="0EEC54CF"/>
    <w:rsid w:val="0EED1247"/>
    <w:rsid w:val="0EFB3964"/>
    <w:rsid w:val="0F0312ED"/>
    <w:rsid w:val="0F0F5662"/>
    <w:rsid w:val="0F132535"/>
    <w:rsid w:val="0F136F00"/>
    <w:rsid w:val="0F1F6A0C"/>
    <w:rsid w:val="0F3D21CF"/>
    <w:rsid w:val="0F4075C9"/>
    <w:rsid w:val="0F43191A"/>
    <w:rsid w:val="0F4B48EC"/>
    <w:rsid w:val="0F4E618A"/>
    <w:rsid w:val="0F625791"/>
    <w:rsid w:val="0F655D06"/>
    <w:rsid w:val="0F657030"/>
    <w:rsid w:val="0F76748F"/>
    <w:rsid w:val="0F783207"/>
    <w:rsid w:val="0F7F00F1"/>
    <w:rsid w:val="0F825E34"/>
    <w:rsid w:val="0F83329A"/>
    <w:rsid w:val="0F8E47D8"/>
    <w:rsid w:val="0F985657"/>
    <w:rsid w:val="0FAC24A5"/>
    <w:rsid w:val="0FBD6E6C"/>
    <w:rsid w:val="0FC1695C"/>
    <w:rsid w:val="0FC85F3C"/>
    <w:rsid w:val="0FC93A62"/>
    <w:rsid w:val="0FCC70AF"/>
    <w:rsid w:val="0FD20B69"/>
    <w:rsid w:val="0FD50659"/>
    <w:rsid w:val="0FEB1C2B"/>
    <w:rsid w:val="0FF860F6"/>
    <w:rsid w:val="1021389E"/>
    <w:rsid w:val="10401F77"/>
    <w:rsid w:val="104F21BA"/>
    <w:rsid w:val="10501A8E"/>
    <w:rsid w:val="105C0433"/>
    <w:rsid w:val="10686DD7"/>
    <w:rsid w:val="10724E73"/>
    <w:rsid w:val="1088747A"/>
    <w:rsid w:val="109220A6"/>
    <w:rsid w:val="109611B9"/>
    <w:rsid w:val="109B6FA8"/>
    <w:rsid w:val="10A2423B"/>
    <w:rsid w:val="10A546BD"/>
    <w:rsid w:val="10A67900"/>
    <w:rsid w:val="10AD2BD9"/>
    <w:rsid w:val="10B14476"/>
    <w:rsid w:val="10B62239"/>
    <w:rsid w:val="10C06C14"/>
    <w:rsid w:val="10CD1330"/>
    <w:rsid w:val="10CF7E17"/>
    <w:rsid w:val="10D12BCF"/>
    <w:rsid w:val="10D26947"/>
    <w:rsid w:val="10D75D0B"/>
    <w:rsid w:val="10D91A83"/>
    <w:rsid w:val="10DE1FE6"/>
    <w:rsid w:val="10EC7A09"/>
    <w:rsid w:val="10FC0AAD"/>
    <w:rsid w:val="11047AC4"/>
    <w:rsid w:val="110576D6"/>
    <w:rsid w:val="110E3E23"/>
    <w:rsid w:val="111725AC"/>
    <w:rsid w:val="11194576"/>
    <w:rsid w:val="111C5F21"/>
    <w:rsid w:val="111E393A"/>
    <w:rsid w:val="11274EE5"/>
    <w:rsid w:val="112C6057"/>
    <w:rsid w:val="11356B11"/>
    <w:rsid w:val="11407D54"/>
    <w:rsid w:val="114710E3"/>
    <w:rsid w:val="114C494B"/>
    <w:rsid w:val="115B2DE0"/>
    <w:rsid w:val="11651569"/>
    <w:rsid w:val="116B1032"/>
    <w:rsid w:val="116C6D9B"/>
    <w:rsid w:val="116E6670"/>
    <w:rsid w:val="117143B2"/>
    <w:rsid w:val="11756CD2"/>
    <w:rsid w:val="117F087D"/>
    <w:rsid w:val="118C4D48"/>
    <w:rsid w:val="11991213"/>
    <w:rsid w:val="11A26319"/>
    <w:rsid w:val="11A93B4C"/>
    <w:rsid w:val="11AD363C"/>
    <w:rsid w:val="11B322D4"/>
    <w:rsid w:val="11BA7B07"/>
    <w:rsid w:val="11BF6ECB"/>
    <w:rsid w:val="11C002CD"/>
    <w:rsid w:val="11C22850"/>
    <w:rsid w:val="11C91AF8"/>
    <w:rsid w:val="11D64215"/>
    <w:rsid w:val="11D87F8D"/>
    <w:rsid w:val="11DC5CCF"/>
    <w:rsid w:val="11E132E5"/>
    <w:rsid w:val="11EB4164"/>
    <w:rsid w:val="11F052D6"/>
    <w:rsid w:val="11F21514"/>
    <w:rsid w:val="11FA43A7"/>
    <w:rsid w:val="1208601B"/>
    <w:rsid w:val="120F1D68"/>
    <w:rsid w:val="121F3E0E"/>
    <w:rsid w:val="1222745A"/>
    <w:rsid w:val="122356AC"/>
    <w:rsid w:val="122431D2"/>
    <w:rsid w:val="122907E8"/>
    <w:rsid w:val="122E5DFF"/>
    <w:rsid w:val="123A60B6"/>
    <w:rsid w:val="12435D4E"/>
    <w:rsid w:val="124A2AF8"/>
    <w:rsid w:val="124B69B1"/>
    <w:rsid w:val="124E6F34"/>
    <w:rsid w:val="126006AE"/>
    <w:rsid w:val="126161D4"/>
    <w:rsid w:val="12753A2E"/>
    <w:rsid w:val="127557DC"/>
    <w:rsid w:val="12810624"/>
    <w:rsid w:val="12866483"/>
    <w:rsid w:val="128679E9"/>
    <w:rsid w:val="1288550F"/>
    <w:rsid w:val="12916AA6"/>
    <w:rsid w:val="129405EF"/>
    <w:rsid w:val="129465AA"/>
    <w:rsid w:val="12AA7B7B"/>
    <w:rsid w:val="12B66520"/>
    <w:rsid w:val="12B707CC"/>
    <w:rsid w:val="12C14EC5"/>
    <w:rsid w:val="12D76496"/>
    <w:rsid w:val="12F708E7"/>
    <w:rsid w:val="12F77E1B"/>
    <w:rsid w:val="12F9465F"/>
    <w:rsid w:val="12FE5EE5"/>
    <w:rsid w:val="13031039"/>
    <w:rsid w:val="130354DD"/>
    <w:rsid w:val="130A23C8"/>
    <w:rsid w:val="1324792E"/>
    <w:rsid w:val="132C0590"/>
    <w:rsid w:val="132E255A"/>
    <w:rsid w:val="13367661"/>
    <w:rsid w:val="13390EFF"/>
    <w:rsid w:val="133D1F9B"/>
    <w:rsid w:val="133E6515"/>
    <w:rsid w:val="1347361C"/>
    <w:rsid w:val="135D699C"/>
    <w:rsid w:val="136328C9"/>
    <w:rsid w:val="136441CE"/>
    <w:rsid w:val="13781A27"/>
    <w:rsid w:val="13785584"/>
    <w:rsid w:val="137B32C6"/>
    <w:rsid w:val="13B47628"/>
    <w:rsid w:val="13B646ED"/>
    <w:rsid w:val="13CB7DA9"/>
    <w:rsid w:val="13D50C28"/>
    <w:rsid w:val="13DF5603"/>
    <w:rsid w:val="13E96481"/>
    <w:rsid w:val="13EB3FA7"/>
    <w:rsid w:val="13F15336"/>
    <w:rsid w:val="13F35552"/>
    <w:rsid w:val="1417033E"/>
    <w:rsid w:val="141A488D"/>
    <w:rsid w:val="14221993"/>
    <w:rsid w:val="14233D6D"/>
    <w:rsid w:val="1424395D"/>
    <w:rsid w:val="142B4CEC"/>
    <w:rsid w:val="142C636E"/>
    <w:rsid w:val="14353475"/>
    <w:rsid w:val="144808AD"/>
    <w:rsid w:val="14496F20"/>
    <w:rsid w:val="14575AE1"/>
    <w:rsid w:val="145A2D69"/>
    <w:rsid w:val="145C01B3"/>
    <w:rsid w:val="146E6986"/>
    <w:rsid w:val="14700951"/>
    <w:rsid w:val="14755661"/>
    <w:rsid w:val="147A357D"/>
    <w:rsid w:val="147C5547"/>
    <w:rsid w:val="147E12BF"/>
    <w:rsid w:val="149A59CD"/>
    <w:rsid w:val="149E54BE"/>
    <w:rsid w:val="14AB3737"/>
    <w:rsid w:val="14B46A8F"/>
    <w:rsid w:val="14BA5FFE"/>
    <w:rsid w:val="14C111AC"/>
    <w:rsid w:val="14C34F24"/>
    <w:rsid w:val="14D40EDF"/>
    <w:rsid w:val="14EA0703"/>
    <w:rsid w:val="14F25809"/>
    <w:rsid w:val="14F74BCE"/>
    <w:rsid w:val="14FA34A0"/>
    <w:rsid w:val="14FB4921"/>
    <w:rsid w:val="150F3CC6"/>
    <w:rsid w:val="15204125"/>
    <w:rsid w:val="1525173B"/>
    <w:rsid w:val="152D239E"/>
    <w:rsid w:val="15364E8A"/>
    <w:rsid w:val="153C0833"/>
    <w:rsid w:val="15567E4C"/>
    <w:rsid w:val="156C2EC6"/>
    <w:rsid w:val="157D3325"/>
    <w:rsid w:val="158F4E06"/>
    <w:rsid w:val="159348F7"/>
    <w:rsid w:val="1593622E"/>
    <w:rsid w:val="159673EF"/>
    <w:rsid w:val="159A3ED7"/>
    <w:rsid w:val="15A703A2"/>
    <w:rsid w:val="15A84E2F"/>
    <w:rsid w:val="15AE34DE"/>
    <w:rsid w:val="15B8435D"/>
    <w:rsid w:val="15B91E83"/>
    <w:rsid w:val="15C54CCC"/>
    <w:rsid w:val="15CE1DD3"/>
    <w:rsid w:val="15D168FF"/>
    <w:rsid w:val="15E2587E"/>
    <w:rsid w:val="15EA028F"/>
    <w:rsid w:val="15EC04AB"/>
    <w:rsid w:val="15F64E85"/>
    <w:rsid w:val="15F6718A"/>
    <w:rsid w:val="15F86E50"/>
    <w:rsid w:val="15FD6214"/>
    <w:rsid w:val="160B0931"/>
    <w:rsid w:val="161377E5"/>
    <w:rsid w:val="161D2412"/>
    <w:rsid w:val="16210154"/>
    <w:rsid w:val="16290DB7"/>
    <w:rsid w:val="162C6AF9"/>
    <w:rsid w:val="1635775C"/>
    <w:rsid w:val="163836F0"/>
    <w:rsid w:val="163A2FC4"/>
    <w:rsid w:val="164D7903"/>
    <w:rsid w:val="16500A3A"/>
    <w:rsid w:val="16556050"/>
    <w:rsid w:val="16640041"/>
    <w:rsid w:val="166E0EC0"/>
    <w:rsid w:val="16704C38"/>
    <w:rsid w:val="16772F40"/>
    <w:rsid w:val="168129A1"/>
    <w:rsid w:val="168D6FF6"/>
    <w:rsid w:val="16907088"/>
    <w:rsid w:val="1695644C"/>
    <w:rsid w:val="169F551D"/>
    <w:rsid w:val="16A36DBB"/>
    <w:rsid w:val="16A6065A"/>
    <w:rsid w:val="16B16FBC"/>
    <w:rsid w:val="16B70AB9"/>
    <w:rsid w:val="16C17241"/>
    <w:rsid w:val="16C531D6"/>
    <w:rsid w:val="16C67DF9"/>
    <w:rsid w:val="16CE3633"/>
    <w:rsid w:val="16D01B7A"/>
    <w:rsid w:val="16D03928"/>
    <w:rsid w:val="16DB77CE"/>
    <w:rsid w:val="16DE456E"/>
    <w:rsid w:val="16F75359"/>
    <w:rsid w:val="16F969DB"/>
    <w:rsid w:val="16FC296F"/>
    <w:rsid w:val="16FE2244"/>
    <w:rsid w:val="16FF7D6A"/>
    <w:rsid w:val="17005FBC"/>
    <w:rsid w:val="170F61FF"/>
    <w:rsid w:val="17173305"/>
    <w:rsid w:val="171B2DB9"/>
    <w:rsid w:val="171E6442"/>
    <w:rsid w:val="17215F32"/>
    <w:rsid w:val="17233A58"/>
    <w:rsid w:val="172A128B"/>
    <w:rsid w:val="172E5949"/>
    <w:rsid w:val="1732013F"/>
    <w:rsid w:val="17365E81"/>
    <w:rsid w:val="173B3498"/>
    <w:rsid w:val="17457E73"/>
    <w:rsid w:val="174E2891"/>
    <w:rsid w:val="1752258F"/>
    <w:rsid w:val="1776627E"/>
    <w:rsid w:val="178C784F"/>
    <w:rsid w:val="179130B8"/>
    <w:rsid w:val="17B31280"/>
    <w:rsid w:val="17B31DC8"/>
    <w:rsid w:val="17B9616B"/>
    <w:rsid w:val="17C76AD9"/>
    <w:rsid w:val="17CC365D"/>
    <w:rsid w:val="17CF1E32"/>
    <w:rsid w:val="17D31922"/>
    <w:rsid w:val="17D70BB9"/>
    <w:rsid w:val="17DB07D7"/>
    <w:rsid w:val="17DB4333"/>
    <w:rsid w:val="17F378CF"/>
    <w:rsid w:val="17FD65D0"/>
    <w:rsid w:val="17FF44C5"/>
    <w:rsid w:val="18096F46"/>
    <w:rsid w:val="181F6915"/>
    <w:rsid w:val="182932F0"/>
    <w:rsid w:val="182A0E16"/>
    <w:rsid w:val="182C2DE0"/>
    <w:rsid w:val="182E01A8"/>
    <w:rsid w:val="182E4DAB"/>
    <w:rsid w:val="18335F1D"/>
    <w:rsid w:val="18363C5F"/>
    <w:rsid w:val="184620F4"/>
    <w:rsid w:val="184C5231"/>
    <w:rsid w:val="18510A99"/>
    <w:rsid w:val="185F4F64"/>
    <w:rsid w:val="186122D2"/>
    <w:rsid w:val="186C7681"/>
    <w:rsid w:val="18842C1C"/>
    <w:rsid w:val="18891FE1"/>
    <w:rsid w:val="188B7B07"/>
    <w:rsid w:val="18925339"/>
    <w:rsid w:val="189A2440"/>
    <w:rsid w:val="18A1732B"/>
    <w:rsid w:val="18B232E6"/>
    <w:rsid w:val="18BF1EA7"/>
    <w:rsid w:val="18C15C1F"/>
    <w:rsid w:val="18C354F3"/>
    <w:rsid w:val="18CD45C3"/>
    <w:rsid w:val="18DF7E53"/>
    <w:rsid w:val="18FA2EDF"/>
    <w:rsid w:val="18FD4852"/>
    <w:rsid w:val="18FF4051"/>
    <w:rsid w:val="19025818"/>
    <w:rsid w:val="19063631"/>
    <w:rsid w:val="190873AA"/>
    <w:rsid w:val="190B0C48"/>
    <w:rsid w:val="190D676E"/>
    <w:rsid w:val="19121FD6"/>
    <w:rsid w:val="191D4853"/>
    <w:rsid w:val="191F46F3"/>
    <w:rsid w:val="19265A82"/>
    <w:rsid w:val="192A37C4"/>
    <w:rsid w:val="192F0CF7"/>
    <w:rsid w:val="1934019F"/>
    <w:rsid w:val="193B6D93"/>
    <w:rsid w:val="19466124"/>
    <w:rsid w:val="194921A5"/>
    <w:rsid w:val="194B7296"/>
    <w:rsid w:val="194F483C"/>
    <w:rsid w:val="19526877"/>
    <w:rsid w:val="19566367"/>
    <w:rsid w:val="195720DF"/>
    <w:rsid w:val="195C14A3"/>
    <w:rsid w:val="19622F5E"/>
    <w:rsid w:val="1968609A"/>
    <w:rsid w:val="196A3BC0"/>
    <w:rsid w:val="19707AC6"/>
    <w:rsid w:val="197113F3"/>
    <w:rsid w:val="19781961"/>
    <w:rsid w:val="19882298"/>
    <w:rsid w:val="19946E8F"/>
    <w:rsid w:val="199C7AF2"/>
    <w:rsid w:val="19A35324"/>
    <w:rsid w:val="19A90B8D"/>
    <w:rsid w:val="19B203BD"/>
    <w:rsid w:val="19B94B48"/>
    <w:rsid w:val="19BB441C"/>
    <w:rsid w:val="19BE3F0C"/>
    <w:rsid w:val="19C57049"/>
    <w:rsid w:val="19D41982"/>
    <w:rsid w:val="19DA12CD"/>
    <w:rsid w:val="19DB686C"/>
    <w:rsid w:val="19E00326"/>
    <w:rsid w:val="19E020D4"/>
    <w:rsid w:val="19EC6CCB"/>
    <w:rsid w:val="19F142E2"/>
    <w:rsid w:val="19F16090"/>
    <w:rsid w:val="19F87749"/>
    <w:rsid w:val="19FF69FF"/>
    <w:rsid w:val="1A277D03"/>
    <w:rsid w:val="1A293A7B"/>
    <w:rsid w:val="1A422494"/>
    <w:rsid w:val="1A43009A"/>
    <w:rsid w:val="1A554870"/>
    <w:rsid w:val="1A587EBD"/>
    <w:rsid w:val="1A604FC3"/>
    <w:rsid w:val="1A670100"/>
    <w:rsid w:val="1A6B4094"/>
    <w:rsid w:val="1A734CF7"/>
    <w:rsid w:val="1A78055F"/>
    <w:rsid w:val="1AA11864"/>
    <w:rsid w:val="1AA66E7A"/>
    <w:rsid w:val="1AC83294"/>
    <w:rsid w:val="1AD31C39"/>
    <w:rsid w:val="1AD36A86"/>
    <w:rsid w:val="1AF57E02"/>
    <w:rsid w:val="1AF75928"/>
    <w:rsid w:val="1AFF658A"/>
    <w:rsid w:val="1B067919"/>
    <w:rsid w:val="1B157B5C"/>
    <w:rsid w:val="1B214753"/>
    <w:rsid w:val="1B283D33"/>
    <w:rsid w:val="1B410951"/>
    <w:rsid w:val="1B43196B"/>
    <w:rsid w:val="1B506DE6"/>
    <w:rsid w:val="1B6F1962"/>
    <w:rsid w:val="1B8076CB"/>
    <w:rsid w:val="1B851185"/>
    <w:rsid w:val="1B8D3B96"/>
    <w:rsid w:val="1B8F5B60"/>
    <w:rsid w:val="1B901D16"/>
    <w:rsid w:val="1B943D19"/>
    <w:rsid w:val="1B9B4FF0"/>
    <w:rsid w:val="1B9E3FF5"/>
    <w:rsid w:val="1BA710FC"/>
    <w:rsid w:val="1BAB04C0"/>
    <w:rsid w:val="1BAD5FE6"/>
    <w:rsid w:val="1BB90E2F"/>
    <w:rsid w:val="1BC27E9A"/>
    <w:rsid w:val="1BC3580A"/>
    <w:rsid w:val="1BCA4DEA"/>
    <w:rsid w:val="1BD21EF1"/>
    <w:rsid w:val="1BD6378F"/>
    <w:rsid w:val="1BD6553D"/>
    <w:rsid w:val="1BD87507"/>
    <w:rsid w:val="1BDE43F2"/>
    <w:rsid w:val="1BFA4194"/>
    <w:rsid w:val="1C02130A"/>
    <w:rsid w:val="1C0A6C76"/>
    <w:rsid w:val="1C0D4CD7"/>
    <w:rsid w:val="1C0E7EC3"/>
    <w:rsid w:val="1C0F6CA1"/>
    <w:rsid w:val="1C294DFA"/>
    <w:rsid w:val="1C2C1601"/>
    <w:rsid w:val="1C312743"/>
    <w:rsid w:val="1C33298F"/>
    <w:rsid w:val="1C3A1F70"/>
    <w:rsid w:val="1C3D736A"/>
    <w:rsid w:val="1C476FB3"/>
    <w:rsid w:val="1C4C6724"/>
    <w:rsid w:val="1C632B49"/>
    <w:rsid w:val="1C6568C1"/>
    <w:rsid w:val="1C6E5776"/>
    <w:rsid w:val="1C735482"/>
    <w:rsid w:val="1C76287C"/>
    <w:rsid w:val="1C7A236C"/>
    <w:rsid w:val="1C8036FB"/>
    <w:rsid w:val="1C876837"/>
    <w:rsid w:val="1C8C20A0"/>
    <w:rsid w:val="1C8E5E18"/>
    <w:rsid w:val="1C924850"/>
    <w:rsid w:val="1C9553F8"/>
    <w:rsid w:val="1CC655B2"/>
    <w:rsid w:val="1CC7757C"/>
    <w:rsid w:val="1CCC06EE"/>
    <w:rsid w:val="1CCC4B92"/>
    <w:rsid w:val="1CD777BF"/>
    <w:rsid w:val="1CD81789"/>
    <w:rsid w:val="1CE02090"/>
    <w:rsid w:val="1CF0262F"/>
    <w:rsid w:val="1CFA34AD"/>
    <w:rsid w:val="1D01483C"/>
    <w:rsid w:val="1D0460DA"/>
    <w:rsid w:val="1D0B1216"/>
    <w:rsid w:val="1D0E5FD7"/>
    <w:rsid w:val="1D13456F"/>
    <w:rsid w:val="1D1A36B1"/>
    <w:rsid w:val="1D230C56"/>
    <w:rsid w:val="1D24677C"/>
    <w:rsid w:val="1D295A04"/>
    <w:rsid w:val="1D2B3667"/>
    <w:rsid w:val="1D383FD6"/>
    <w:rsid w:val="1D3E783E"/>
    <w:rsid w:val="1D5153AC"/>
    <w:rsid w:val="1D5E1C8E"/>
    <w:rsid w:val="1D686669"/>
    <w:rsid w:val="1D69418F"/>
    <w:rsid w:val="1D6A0633"/>
    <w:rsid w:val="1D74500E"/>
    <w:rsid w:val="1D756FD8"/>
    <w:rsid w:val="1D7730D8"/>
    <w:rsid w:val="1D813BCE"/>
    <w:rsid w:val="1D886CD2"/>
    <w:rsid w:val="1D8A2A83"/>
    <w:rsid w:val="1DA10708"/>
    <w:rsid w:val="1DAC0C4B"/>
    <w:rsid w:val="1DB056D7"/>
    <w:rsid w:val="1DBE097F"/>
    <w:rsid w:val="1DC67833"/>
    <w:rsid w:val="1DD033F2"/>
    <w:rsid w:val="1DD0420E"/>
    <w:rsid w:val="1DD2442A"/>
    <w:rsid w:val="1DE92761"/>
    <w:rsid w:val="1DEF0B38"/>
    <w:rsid w:val="1DF12B02"/>
    <w:rsid w:val="1DF61EC7"/>
    <w:rsid w:val="1DF75C3F"/>
    <w:rsid w:val="1E0D5462"/>
    <w:rsid w:val="1E1467F1"/>
    <w:rsid w:val="1E171E3D"/>
    <w:rsid w:val="1E2C3B3A"/>
    <w:rsid w:val="1E2D340E"/>
    <w:rsid w:val="1E432C32"/>
    <w:rsid w:val="1E4F15D7"/>
    <w:rsid w:val="1E54434D"/>
    <w:rsid w:val="1E544E3F"/>
    <w:rsid w:val="1E5A67E9"/>
    <w:rsid w:val="1E652BA8"/>
    <w:rsid w:val="1E65704C"/>
    <w:rsid w:val="1E6E5F01"/>
    <w:rsid w:val="1E7D4396"/>
    <w:rsid w:val="1E85149C"/>
    <w:rsid w:val="1E917E41"/>
    <w:rsid w:val="1EAB0F03"/>
    <w:rsid w:val="1EB268D8"/>
    <w:rsid w:val="1EB37DB8"/>
    <w:rsid w:val="1EBB1037"/>
    <w:rsid w:val="1EC51899"/>
    <w:rsid w:val="1EC74C1D"/>
    <w:rsid w:val="1ED1023E"/>
    <w:rsid w:val="1ED41ADC"/>
    <w:rsid w:val="1EDC730E"/>
    <w:rsid w:val="1EE1004B"/>
    <w:rsid w:val="1EEC5078"/>
    <w:rsid w:val="1EEE5743"/>
    <w:rsid w:val="1EF108E0"/>
    <w:rsid w:val="1EF5217E"/>
    <w:rsid w:val="1EF74148"/>
    <w:rsid w:val="1F046865"/>
    <w:rsid w:val="1F096428"/>
    <w:rsid w:val="1F0B19A2"/>
    <w:rsid w:val="1F132604"/>
    <w:rsid w:val="1F173550"/>
    <w:rsid w:val="1F185E6D"/>
    <w:rsid w:val="1F1B7766"/>
    <w:rsid w:val="1F1F6DA0"/>
    <w:rsid w:val="1F2C36C6"/>
    <w:rsid w:val="1F59095F"/>
    <w:rsid w:val="1F6B41EE"/>
    <w:rsid w:val="1F6D61B8"/>
    <w:rsid w:val="1F7A2683"/>
    <w:rsid w:val="1F903C55"/>
    <w:rsid w:val="1F9C4CF0"/>
    <w:rsid w:val="1FA94D17"/>
    <w:rsid w:val="1FAF4A23"/>
    <w:rsid w:val="1FB65DB1"/>
    <w:rsid w:val="1FB75686"/>
    <w:rsid w:val="1FBC2C9C"/>
    <w:rsid w:val="1FBE6A14"/>
    <w:rsid w:val="1FC63B1B"/>
    <w:rsid w:val="1FD53D5E"/>
    <w:rsid w:val="1FE83A91"/>
    <w:rsid w:val="1FF266BE"/>
    <w:rsid w:val="1FF40688"/>
    <w:rsid w:val="200C2C72"/>
    <w:rsid w:val="200F54C2"/>
    <w:rsid w:val="201523AC"/>
    <w:rsid w:val="20186D15"/>
    <w:rsid w:val="20192A20"/>
    <w:rsid w:val="201A79C2"/>
    <w:rsid w:val="20346CD6"/>
    <w:rsid w:val="20360CA0"/>
    <w:rsid w:val="203942EC"/>
    <w:rsid w:val="204752C1"/>
    <w:rsid w:val="204D1B46"/>
    <w:rsid w:val="205253AE"/>
    <w:rsid w:val="2059673D"/>
    <w:rsid w:val="20631369"/>
    <w:rsid w:val="206375BB"/>
    <w:rsid w:val="20653333"/>
    <w:rsid w:val="206A094A"/>
    <w:rsid w:val="206F1FB7"/>
    <w:rsid w:val="20713A86"/>
    <w:rsid w:val="20743577"/>
    <w:rsid w:val="207E61A3"/>
    <w:rsid w:val="20844C7E"/>
    <w:rsid w:val="208A4B48"/>
    <w:rsid w:val="209D0D1F"/>
    <w:rsid w:val="209E3B45"/>
    <w:rsid w:val="209F425C"/>
    <w:rsid w:val="20B00A53"/>
    <w:rsid w:val="20D61B3B"/>
    <w:rsid w:val="20DA787E"/>
    <w:rsid w:val="20DB53A4"/>
    <w:rsid w:val="20EC75B1"/>
    <w:rsid w:val="20F052F3"/>
    <w:rsid w:val="21076199"/>
    <w:rsid w:val="210E5779"/>
    <w:rsid w:val="212D0162"/>
    <w:rsid w:val="21354AB4"/>
    <w:rsid w:val="21374CD0"/>
    <w:rsid w:val="213A656E"/>
    <w:rsid w:val="213D764D"/>
    <w:rsid w:val="214473ED"/>
    <w:rsid w:val="214675E7"/>
    <w:rsid w:val="216E6218"/>
    <w:rsid w:val="21747CD2"/>
    <w:rsid w:val="219519F6"/>
    <w:rsid w:val="219C2D85"/>
    <w:rsid w:val="21A12149"/>
    <w:rsid w:val="21A47E8B"/>
    <w:rsid w:val="21AD478D"/>
    <w:rsid w:val="21B04A82"/>
    <w:rsid w:val="21B31E7D"/>
    <w:rsid w:val="21B75E11"/>
    <w:rsid w:val="21B862A5"/>
    <w:rsid w:val="21D50045"/>
    <w:rsid w:val="21D544E9"/>
    <w:rsid w:val="21D95D87"/>
    <w:rsid w:val="21EE046B"/>
    <w:rsid w:val="21EF4865"/>
    <w:rsid w:val="21F04E7F"/>
    <w:rsid w:val="22032E04"/>
    <w:rsid w:val="220426D8"/>
    <w:rsid w:val="2205092A"/>
    <w:rsid w:val="22094F1D"/>
    <w:rsid w:val="221C4930"/>
    <w:rsid w:val="221E613E"/>
    <w:rsid w:val="22237002"/>
    <w:rsid w:val="22274D44"/>
    <w:rsid w:val="222C4C08"/>
    <w:rsid w:val="22370D00"/>
    <w:rsid w:val="224F1BA5"/>
    <w:rsid w:val="225418B2"/>
    <w:rsid w:val="22560A16"/>
    <w:rsid w:val="225B49EE"/>
    <w:rsid w:val="225B679C"/>
    <w:rsid w:val="22715FC0"/>
    <w:rsid w:val="22765384"/>
    <w:rsid w:val="227C4964"/>
    <w:rsid w:val="227E06DD"/>
    <w:rsid w:val="2291647A"/>
    <w:rsid w:val="22A068A5"/>
    <w:rsid w:val="22A85759"/>
    <w:rsid w:val="22BD1205"/>
    <w:rsid w:val="22C205C9"/>
    <w:rsid w:val="22C32593"/>
    <w:rsid w:val="22CE3412"/>
    <w:rsid w:val="22D8603F"/>
    <w:rsid w:val="22DE333F"/>
    <w:rsid w:val="22DF73CD"/>
    <w:rsid w:val="22F97D63"/>
    <w:rsid w:val="22FF7A6F"/>
    <w:rsid w:val="2305271F"/>
    <w:rsid w:val="230706D2"/>
    <w:rsid w:val="230E380E"/>
    <w:rsid w:val="231577BA"/>
    <w:rsid w:val="231A6657"/>
    <w:rsid w:val="23201794"/>
    <w:rsid w:val="23222C49"/>
    <w:rsid w:val="23256DAA"/>
    <w:rsid w:val="23270D74"/>
    <w:rsid w:val="23291BC0"/>
    <w:rsid w:val="232E3EB1"/>
    <w:rsid w:val="23356FED"/>
    <w:rsid w:val="23496F3C"/>
    <w:rsid w:val="234A05BF"/>
    <w:rsid w:val="234E6301"/>
    <w:rsid w:val="235A4CA6"/>
    <w:rsid w:val="235B27CC"/>
    <w:rsid w:val="236B0C61"/>
    <w:rsid w:val="23812232"/>
    <w:rsid w:val="23827D58"/>
    <w:rsid w:val="23843AD1"/>
    <w:rsid w:val="23887A65"/>
    <w:rsid w:val="239D2DE4"/>
    <w:rsid w:val="239F090A"/>
    <w:rsid w:val="23A41577"/>
    <w:rsid w:val="23A6613D"/>
    <w:rsid w:val="23B26890"/>
    <w:rsid w:val="23C6233B"/>
    <w:rsid w:val="23CB6FC8"/>
    <w:rsid w:val="23CD191B"/>
    <w:rsid w:val="23CD641A"/>
    <w:rsid w:val="23CF4C8B"/>
    <w:rsid w:val="23E46C65"/>
    <w:rsid w:val="23EB3B50"/>
    <w:rsid w:val="23ED3D6C"/>
    <w:rsid w:val="23F32A04"/>
    <w:rsid w:val="23FE7D27"/>
    <w:rsid w:val="23FF43E5"/>
    <w:rsid w:val="24033DD4"/>
    <w:rsid w:val="240736BA"/>
    <w:rsid w:val="240D3AC6"/>
    <w:rsid w:val="24194B61"/>
    <w:rsid w:val="241C01AD"/>
    <w:rsid w:val="242022A8"/>
    <w:rsid w:val="242B4894"/>
    <w:rsid w:val="242D5F16"/>
    <w:rsid w:val="243C25FD"/>
    <w:rsid w:val="243F5C4A"/>
    <w:rsid w:val="24415E66"/>
    <w:rsid w:val="24457704"/>
    <w:rsid w:val="244F14CE"/>
    <w:rsid w:val="245060A9"/>
    <w:rsid w:val="245E4322"/>
    <w:rsid w:val="2466767A"/>
    <w:rsid w:val="247B4ED4"/>
    <w:rsid w:val="247D50F0"/>
    <w:rsid w:val="248875F1"/>
    <w:rsid w:val="248A0515"/>
    <w:rsid w:val="248E2E8F"/>
    <w:rsid w:val="24A42876"/>
    <w:rsid w:val="24A57F22"/>
    <w:rsid w:val="24A7027B"/>
    <w:rsid w:val="24AD7057"/>
    <w:rsid w:val="24B52569"/>
    <w:rsid w:val="24C04FDC"/>
    <w:rsid w:val="24CD14A7"/>
    <w:rsid w:val="24D934AD"/>
    <w:rsid w:val="24F37160"/>
    <w:rsid w:val="250D7AF6"/>
    <w:rsid w:val="250F7D12"/>
    <w:rsid w:val="25186BC6"/>
    <w:rsid w:val="25201F1F"/>
    <w:rsid w:val="252E0198"/>
    <w:rsid w:val="25357778"/>
    <w:rsid w:val="253E5F41"/>
    <w:rsid w:val="254554E2"/>
    <w:rsid w:val="255045B2"/>
    <w:rsid w:val="255676EF"/>
    <w:rsid w:val="256242E5"/>
    <w:rsid w:val="25635C07"/>
    <w:rsid w:val="25697422"/>
    <w:rsid w:val="257302A1"/>
    <w:rsid w:val="257362C1"/>
    <w:rsid w:val="257858B7"/>
    <w:rsid w:val="25867FD4"/>
    <w:rsid w:val="25983863"/>
    <w:rsid w:val="259B3353"/>
    <w:rsid w:val="259D70CC"/>
    <w:rsid w:val="25A91F14"/>
    <w:rsid w:val="25AC5561"/>
    <w:rsid w:val="25B14925"/>
    <w:rsid w:val="25B52667"/>
    <w:rsid w:val="25C44658"/>
    <w:rsid w:val="25D16D75"/>
    <w:rsid w:val="25D7082F"/>
    <w:rsid w:val="25E84490"/>
    <w:rsid w:val="25EF583A"/>
    <w:rsid w:val="25F018F1"/>
    <w:rsid w:val="25F34F3E"/>
    <w:rsid w:val="25F767DC"/>
    <w:rsid w:val="260D4251"/>
    <w:rsid w:val="260D5FFF"/>
    <w:rsid w:val="26154EB4"/>
    <w:rsid w:val="26284BE7"/>
    <w:rsid w:val="265E4AAD"/>
    <w:rsid w:val="26667386"/>
    <w:rsid w:val="266B0F78"/>
    <w:rsid w:val="267609FD"/>
    <w:rsid w:val="26865898"/>
    <w:rsid w:val="268838D8"/>
    <w:rsid w:val="268F4BD3"/>
    <w:rsid w:val="2694227D"/>
    <w:rsid w:val="26995AE5"/>
    <w:rsid w:val="269A360B"/>
    <w:rsid w:val="26A5448A"/>
    <w:rsid w:val="26AB75C6"/>
    <w:rsid w:val="26AF355A"/>
    <w:rsid w:val="26C16DEA"/>
    <w:rsid w:val="26C64400"/>
    <w:rsid w:val="26C708A4"/>
    <w:rsid w:val="26E52AD8"/>
    <w:rsid w:val="26E86A6C"/>
    <w:rsid w:val="26EF7DFB"/>
    <w:rsid w:val="26F1147D"/>
    <w:rsid w:val="26FE6031"/>
    <w:rsid w:val="27174C5C"/>
    <w:rsid w:val="271E423C"/>
    <w:rsid w:val="272033D8"/>
    <w:rsid w:val="273D0B66"/>
    <w:rsid w:val="274C0DA9"/>
    <w:rsid w:val="274E4B21"/>
    <w:rsid w:val="27532138"/>
    <w:rsid w:val="275A1718"/>
    <w:rsid w:val="275B2D9A"/>
    <w:rsid w:val="275B723E"/>
    <w:rsid w:val="276500BD"/>
    <w:rsid w:val="2769195B"/>
    <w:rsid w:val="27767BD4"/>
    <w:rsid w:val="2786250D"/>
    <w:rsid w:val="27872CDC"/>
    <w:rsid w:val="278A3680"/>
    <w:rsid w:val="278B7B24"/>
    <w:rsid w:val="278E4C32"/>
    <w:rsid w:val="27910EB2"/>
    <w:rsid w:val="27912C60"/>
    <w:rsid w:val="2791653E"/>
    <w:rsid w:val="279B21C1"/>
    <w:rsid w:val="279F712B"/>
    <w:rsid w:val="27A40BE5"/>
    <w:rsid w:val="27A72484"/>
    <w:rsid w:val="27AC1848"/>
    <w:rsid w:val="27AC35F6"/>
    <w:rsid w:val="27AC6324"/>
    <w:rsid w:val="27AC7A9A"/>
    <w:rsid w:val="27AE736E"/>
    <w:rsid w:val="27C43035"/>
    <w:rsid w:val="27F84A8D"/>
    <w:rsid w:val="280107B4"/>
    <w:rsid w:val="28013942"/>
    <w:rsid w:val="281713B7"/>
    <w:rsid w:val="281A0EA7"/>
    <w:rsid w:val="281D1523"/>
    <w:rsid w:val="28243AD4"/>
    <w:rsid w:val="282615FA"/>
    <w:rsid w:val="283A50A6"/>
    <w:rsid w:val="28424CE0"/>
    <w:rsid w:val="28433F5A"/>
    <w:rsid w:val="28445F24"/>
    <w:rsid w:val="28497097"/>
    <w:rsid w:val="28706D19"/>
    <w:rsid w:val="28795BCE"/>
    <w:rsid w:val="287C746C"/>
    <w:rsid w:val="287E31E4"/>
    <w:rsid w:val="288065C9"/>
    <w:rsid w:val="288602EB"/>
    <w:rsid w:val="288D78CB"/>
    <w:rsid w:val="289C7B0E"/>
    <w:rsid w:val="28A30E9D"/>
    <w:rsid w:val="28A85B75"/>
    <w:rsid w:val="28A864B3"/>
    <w:rsid w:val="28CB3F50"/>
    <w:rsid w:val="28D01566"/>
    <w:rsid w:val="28D252DE"/>
    <w:rsid w:val="28D42E04"/>
    <w:rsid w:val="28ED2118"/>
    <w:rsid w:val="28F25980"/>
    <w:rsid w:val="28F2772E"/>
    <w:rsid w:val="28FB2A87"/>
    <w:rsid w:val="29017971"/>
    <w:rsid w:val="2903193C"/>
    <w:rsid w:val="290851A4"/>
    <w:rsid w:val="29143B49"/>
    <w:rsid w:val="2917607C"/>
    <w:rsid w:val="29183639"/>
    <w:rsid w:val="29194CBB"/>
    <w:rsid w:val="291B0A33"/>
    <w:rsid w:val="291E0523"/>
    <w:rsid w:val="29253660"/>
    <w:rsid w:val="29332221"/>
    <w:rsid w:val="293E4722"/>
    <w:rsid w:val="295E6B72"/>
    <w:rsid w:val="296A0794"/>
    <w:rsid w:val="296A19BB"/>
    <w:rsid w:val="296C128F"/>
    <w:rsid w:val="296C74E1"/>
    <w:rsid w:val="29802F8C"/>
    <w:rsid w:val="29821086"/>
    <w:rsid w:val="29824F56"/>
    <w:rsid w:val="29973106"/>
    <w:rsid w:val="29A46C7B"/>
    <w:rsid w:val="29AC5B2F"/>
    <w:rsid w:val="29C9048F"/>
    <w:rsid w:val="29D55086"/>
    <w:rsid w:val="29D67050"/>
    <w:rsid w:val="29DF5F05"/>
    <w:rsid w:val="29E17ECF"/>
    <w:rsid w:val="29E452C9"/>
    <w:rsid w:val="29E76B67"/>
    <w:rsid w:val="29EA38D3"/>
    <w:rsid w:val="29EF3C6E"/>
    <w:rsid w:val="29FA689B"/>
    <w:rsid w:val="2A092F82"/>
    <w:rsid w:val="2A172B20"/>
    <w:rsid w:val="2A1B4A63"/>
    <w:rsid w:val="2A1D6A2D"/>
    <w:rsid w:val="2A314286"/>
    <w:rsid w:val="2A383867"/>
    <w:rsid w:val="2A3873C3"/>
    <w:rsid w:val="2A3D0E7D"/>
    <w:rsid w:val="2A596606"/>
    <w:rsid w:val="2A691C72"/>
    <w:rsid w:val="2A6B59EA"/>
    <w:rsid w:val="2A726D79"/>
    <w:rsid w:val="2A756869"/>
    <w:rsid w:val="2A80702F"/>
    <w:rsid w:val="2A8645D2"/>
    <w:rsid w:val="2A8A2314"/>
    <w:rsid w:val="2A8D770F"/>
    <w:rsid w:val="2A900F33"/>
    <w:rsid w:val="2A900FAD"/>
    <w:rsid w:val="2A97233B"/>
    <w:rsid w:val="2A9A007E"/>
    <w:rsid w:val="2A9F7442"/>
    <w:rsid w:val="2AA0005F"/>
    <w:rsid w:val="2AA84549"/>
    <w:rsid w:val="2AB32EED"/>
    <w:rsid w:val="2ABE5B1A"/>
    <w:rsid w:val="2AC450FA"/>
    <w:rsid w:val="2AC944BF"/>
    <w:rsid w:val="2ACB46DB"/>
    <w:rsid w:val="2AD96DF8"/>
    <w:rsid w:val="2AF21C68"/>
    <w:rsid w:val="2AF552B4"/>
    <w:rsid w:val="2AF6434E"/>
    <w:rsid w:val="2AFE23BA"/>
    <w:rsid w:val="2B057BED"/>
    <w:rsid w:val="2B0B4AD7"/>
    <w:rsid w:val="2B0C0F7B"/>
    <w:rsid w:val="2B0D0850"/>
    <w:rsid w:val="2B161DF4"/>
    <w:rsid w:val="2B195446"/>
    <w:rsid w:val="2B1A4D1A"/>
    <w:rsid w:val="2B2A1401"/>
    <w:rsid w:val="2B3758CC"/>
    <w:rsid w:val="2B395AE8"/>
    <w:rsid w:val="2B410002"/>
    <w:rsid w:val="2B4C0426"/>
    <w:rsid w:val="2B514BE0"/>
    <w:rsid w:val="2B51698E"/>
    <w:rsid w:val="2B601708"/>
    <w:rsid w:val="2B604E23"/>
    <w:rsid w:val="2B6568DD"/>
    <w:rsid w:val="2B7E32B5"/>
    <w:rsid w:val="2B807273"/>
    <w:rsid w:val="2B8F74B6"/>
    <w:rsid w:val="2B942D1F"/>
    <w:rsid w:val="2B9B5E5B"/>
    <w:rsid w:val="2BA70CA4"/>
    <w:rsid w:val="2BB04367"/>
    <w:rsid w:val="2BB1742D"/>
    <w:rsid w:val="2BB326E9"/>
    <w:rsid w:val="2BB3342E"/>
    <w:rsid w:val="2BB62C95"/>
    <w:rsid w:val="2BB84C5F"/>
    <w:rsid w:val="2BBD04C8"/>
    <w:rsid w:val="2BC2788C"/>
    <w:rsid w:val="2BD870AF"/>
    <w:rsid w:val="2BDD6474"/>
    <w:rsid w:val="2BDF043E"/>
    <w:rsid w:val="2BDF21EC"/>
    <w:rsid w:val="2BE54AD9"/>
    <w:rsid w:val="2BF0264B"/>
    <w:rsid w:val="2BF043F9"/>
    <w:rsid w:val="2BF10171"/>
    <w:rsid w:val="2BF4347B"/>
    <w:rsid w:val="2C02237E"/>
    <w:rsid w:val="2C0B1233"/>
    <w:rsid w:val="2C0B2FE1"/>
    <w:rsid w:val="2C1240A2"/>
    <w:rsid w:val="2C131E96"/>
    <w:rsid w:val="2C1D0987"/>
    <w:rsid w:val="2C26606D"/>
    <w:rsid w:val="2C540D07"/>
    <w:rsid w:val="2C5A1AD4"/>
    <w:rsid w:val="2C5A7AC4"/>
    <w:rsid w:val="2C5E0615"/>
    <w:rsid w:val="2C5F157F"/>
    <w:rsid w:val="2C6C77F8"/>
    <w:rsid w:val="2C736DD8"/>
    <w:rsid w:val="2C7C7A3B"/>
    <w:rsid w:val="2C844B41"/>
    <w:rsid w:val="2C8D0211"/>
    <w:rsid w:val="2C956D4E"/>
    <w:rsid w:val="2C9A4365"/>
    <w:rsid w:val="2C9F7BCD"/>
    <w:rsid w:val="2CA15C25"/>
    <w:rsid w:val="2CA23219"/>
    <w:rsid w:val="2CAD5E46"/>
    <w:rsid w:val="2CAE1BBE"/>
    <w:rsid w:val="2CAE7E10"/>
    <w:rsid w:val="2CB216AE"/>
    <w:rsid w:val="2CB27900"/>
    <w:rsid w:val="2CB87137"/>
    <w:rsid w:val="2CC31B0E"/>
    <w:rsid w:val="2CC3566A"/>
    <w:rsid w:val="2CC413E2"/>
    <w:rsid w:val="2CD45AC9"/>
    <w:rsid w:val="2CDA29B3"/>
    <w:rsid w:val="2CE61358"/>
    <w:rsid w:val="2CEB696E"/>
    <w:rsid w:val="2CF00429"/>
    <w:rsid w:val="2CF33A75"/>
    <w:rsid w:val="2CF735ED"/>
    <w:rsid w:val="2CFC6DCE"/>
    <w:rsid w:val="2CFF066C"/>
    <w:rsid w:val="2D04210B"/>
    <w:rsid w:val="2D084800"/>
    <w:rsid w:val="2D0A14EA"/>
    <w:rsid w:val="2D197980"/>
    <w:rsid w:val="2D1E0AF2"/>
    <w:rsid w:val="2D200D0E"/>
    <w:rsid w:val="2D202ABC"/>
    <w:rsid w:val="2D2325AC"/>
    <w:rsid w:val="2D236108"/>
    <w:rsid w:val="2D2F0F51"/>
    <w:rsid w:val="2D2F71A3"/>
    <w:rsid w:val="2D410C84"/>
    <w:rsid w:val="2D4A5D8B"/>
    <w:rsid w:val="2D4C1B03"/>
    <w:rsid w:val="2D5664DE"/>
    <w:rsid w:val="2D5D300A"/>
    <w:rsid w:val="2D5E4CD1"/>
    <w:rsid w:val="2D650892"/>
    <w:rsid w:val="2D684463"/>
    <w:rsid w:val="2D6C3F53"/>
    <w:rsid w:val="2D727090"/>
    <w:rsid w:val="2D88240F"/>
    <w:rsid w:val="2D8D7A26"/>
    <w:rsid w:val="2D922480"/>
    <w:rsid w:val="2D993853"/>
    <w:rsid w:val="2D9E60D7"/>
    <w:rsid w:val="2DA336ED"/>
    <w:rsid w:val="2DA60AE7"/>
    <w:rsid w:val="2DAA4A7C"/>
    <w:rsid w:val="2DB41456"/>
    <w:rsid w:val="2DB72CF5"/>
    <w:rsid w:val="2DB73DD3"/>
    <w:rsid w:val="2DBA7833"/>
    <w:rsid w:val="2DBE22D5"/>
    <w:rsid w:val="2DC25921"/>
    <w:rsid w:val="2DCC054E"/>
    <w:rsid w:val="2DDB4C35"/>
    <w:rsid w:val="2DDD09AD"/>
    <w:rsid w:val="2DDE64D3"/>
    <w:rsid w:val="2DDF2977"/>
    <w:rsid w:val="2DE97352"/>
    <w:rsid w:val="2DFB7085"/>
    <w:rsid w:val="2E045F3A"/>
    <w:rsid w:val="2E0750C2"/>
    <w:rsid w:val="2E0A72C8"/>
    <w:rsid w:val="2E183793"/>
    <w:rsid w:val="2E1A39AF"/>
    <w:rsid w:val="2E2A1718"/>
    <w:rsid w:val="2E2C36E3"/>
    <w:rsid w:val="2E3B7508"/>
    <w:rsid w:val="2E3D68D2"/>
    <w:rsid w:val="2E4251AC"/>
    <w:rsid w:val="2E4C78E1"/>
    <w:rsid w:val="2E5D0859"/>
    <w:rsid w:val="2E5F5866"/>
    <w:rsid w:val="2E690772"/>
    <w:rsid w:val="2E692241"/>
    <w:rsid w:val="2E6F78D4"/>
    <w:rsid w:val="2E7035CF"/>
    <w:rsid w:val="2E775838"/>
    <w:rsid w:val="2E811CA0"/>
    <w:rsid w:val="2E840E29"/>
    <w:rsid w:val="2E982B26"/>
    <w:rsid w:val="2EA96414"/>
    <w:rsid w:val="2EB37960"/>
    <w:rsid w:val="2EB77450"/>
    <w:rsid w:val="2EB97052"/>
    <w:rsid w:val="2EC15BD9"/>
    <w:rsid w:val="2EC35DF5"/>
    <w:rsid w:val="2EC658E5"/>
    <w:rsid w:val="2EC90F31"/>
    <w:rsid w:val="2ED578D6"/>
    <w:rsid w:val="2ED81174"/>
    <w:rsid w:val="2EDA313F"/>
    <w:rsid w:val="2EDA6C9B"/>
    <w:rsid w:val="2EE769C4"/>
    <w:rsid w:val="2EED2E72"/>
    <w:rsid w:val="2EEE0998"/>
    <w:rsid w:val="2EFA10EB"/>
    <w:rsid w:val="2EFA558F"/>
    <w:rsid w:val="2F1249A6"/>
    <w:rsid w:val="2F1A178D"/>
    <w:rsid w:val="2F1E127D"/>
    <w:rsid w:val="2F1E302B"/>
    <w:rsid w:val="2F1F1AC1"/>
    <w:rsid w:val="2F264321"/>
    <w:rsid w:val="2F2820FC"/>
    <w:rsid w:val="2F3C1703"/>
    <w:rsid w:val="2F4F3133"/>
    <w:rsid w:val="2F5B793C"/>
    <w:rsid w:val="2F65331D"/>
    <w:rsid w:val="2F6D5D61"/>
    <w:rsid w:val="2F725125"/>
    <w:rsid w:val="2F792957"/>
    <w:rsid w:val="2F7C5FA4"/>
    <w:rsid w:val="2F875074"/>
    <w:rsid w:val="2F8F217B"/>
    <w:rsid w:val="2F9154D8"/>
    <w:rsid w:val="2F947791"/>
    <w:rsid w:val="2F965A84"/>
    <w:rsid w:val="2F9B467C"/>
    <w:rsid w:val="2FA33530"/>
    <w:rsid w:val="2FA338FF"/>
    <w:rsid w:val="2FA572A9"/>
    <w:rsid w:val="2FAA2B11"/>
    <w:rsid w:val="2FAC4ADB"/>
    <w:rsid w:val="2FAF1ED5"/>
    <w:rsid w:val="2FB4573E"/>
    <w:rsid w:val="2FB7522E"/>
    <w:rsid w:val="2FB92DF9"/>
    <w:rsid w:val="2FC17E5A"/>
    <w:rsid w:val="2FCC0796"/>
    <w:rsid w:val="2FE34275"/>
    <w:rsid w:val="2FE37DD1"/>
    <w:rsid w:val="2FFB511A"/>
    <w:rsid w:val="300A1801"/>
    <w:rsid w:val="300C557A"/>
    <w:rsid w:val="300F0BC6"/>
    <w:rsid w:val="30183F1E"/>
    <w:rsid w:val="3019490C"/>
    <w:rsid w:val="301B428D"/>
    <w:rsid w:val="302208F9"/>
    <w:rsid w:val="302A3C52"/>
    <w:rsid w:val="302C1778"/>
    <w:rsid w:val="3045283A"/>
    <w:rsid w:val="30586A11"/>
    <w:rsid w:val="305D1B42"/>
    <w:rsid w:val="305D7B83"/>
    <w:rsid w:val="305F38FB"/>
    <w:rsid w:val="305F7D9F"/>
    <w:rsid w:val="30782C0F"/>
    <w:rsid w:val="30823A8E"/>
    <w:rsid w:val="3082583C"/>
    <w:rsid w:val="308561B5"/>
    <w:rsid w:val="30A05F49"/>
    <w:rsid w:val="30A47561"/>
    <w:rsid w:val="30A77050"/>
    <w:rsid w:val="30AE6631"/>
    <w:rsid w:val="30B33C47"/>
    <w:rsid w:val="30B8125D"/>
    <w:rsid w:val="30C506DF"/>
    <w:rsid w:val="30C6397A"/>
    <w:rsid w:val="30C8448F"/>
    <w:rsid w:val="30D75596"/>
    <w:rsid w:val="30DD0CC4"/>
    <w:rsid w:val="30E97669"/>
    <w:rsid w:val="30EB518F"/>
    <w:rsid w:val="30F25D1A"/>
    <w:rsid w:val="30FA1876"/>
    <w:rsid w:val="30FE32FE"/>
    <w:rsid w:val="30FF6E8C"/>
    <w:rsid w:val="31083F93"/>
    <w:rsid w:val="31085D41"/>
    <w:rsid w:val="31097D0B"/>
    <w:rsid w:val="31104BF6"/>
    <w:rsid w:val="31126BC0"/>
    <w:rsid w:val="311346E6"/>
    <w:rsid w:val="31282E00"/>
    <w:rsid w:val="3138414C"/>
    <w:rsid w:val="314804F6"/>
    <w:rsid w:val="31501496"/>
    <w:rsid w:val="3150593A"/>
    <w:rsid w:val="31554CFE"/>
    <w:rsid w:val="315947EF"/>
    <w:rsid w:val="317A4765"/>
    <w:rsid w:val="3190258F"/>
    <w:rsid w:val="3196159F"/>
    <w:rsid w:val="31994BEB"/>
    <w:rsid w:val="319E0453"/>
    <w:rsid w:val="31AF440F"/>
    <w:rsid w:val="31B47C77"/>
    <w:rsid w:val="31B61C41"/>
    <w:rsid w:val="31BE4652"/>
    <w:rsid w:val="31C003CA"/>
    <w:rsid w:val="31C12394"/>
    <w:rsid w:val="31C32EBE"/>
    <w:rsid w:val="31CF685F"/>
    <w:rsid w:val="31D14BCB"/>
    <w:rsid w:val="31DE1FF6"/>
    <w:rsid w:val="31DE4CF4"/>
    <w:rsid w:val="31E367AE"/>
    <w:rsid w:val="31ED3189"/>
    <w:rsid w:val="31F84007"/>
    <w:rsid w:val="32002EBC"/>
    <w:rsid w:val="320209E2"/>
    <w:rsid w:val="320329AC"/>
    <w:rsid w:val="3203475A"/>
    <w:rsid w:val="320504D2"/>
    <w:rsid w:val="32221084"/>
    <w:rsid w:val="32236BAB"/>
    <w:rsid w:val="32244DFC"/>
    <w:rsid w:val="322D57A6"/>
    <w:rsid w:val="32326DEE"/>
    <w:rsid w:val="32586854"/>
    <w:rsid w:val="32601BAD"/>
    <w:rsid w:val="32621481"/>
    <w:rsid w:val="32625925"/>
    <w:rsid w:val="326C0551"/>
    <w:rsid w:val="327318E0"/>
    <w:rsid w:val="32843AED"/>
    <w:rsid w:val="32851613"/>
    <w:rsid w:val="32867865"/>
    <w:rsid w:val="32877139"/>
    <w:rsid w:val="32923FE2"/>
    <w:rsid w:val="32991907"/>
    <w:rsid w:val="329F5B5F"/>
    <w:rsid w:val="32A93554"/>
    <w:rsid w:val="32A95302"/>
    <w:rsid w:val="32AF043E"/>
    <w:rsid w:val="32B048E2"/>
    <w:rsid w:val="32B20CD9"/>
    <w:rsid w:val="32BB5035"/>
    <w:rsid w:val="32BF2D77"/>
    <w:rsid w:val="32C24615"/>
    <w:rsid w:val="32C4038E"/>
    <w:rsid w:val="32C4213C"/>
    <w:rsid w:val="32C65EB4"/>
    <w:rsid w:val="32D17C89"/>
    <w:rsid w:val="32DA370D"/>
    <w:rsid w:val="32DD144F"/>
    <w:rsid w:val="32DF2AD1"/>
    <w:rsid w:val="32EB76C8"/>
    <w:rsid w:val="32F26CA9"/>
    <w:rsid w:val="32F92202"/>
    <w:rsid w:val="32FA790B"/>
    <w:rsid w:val="32FB3683"/>
    <w:rsid w:val="32FD73FC"/>
    <w:rsid w:val="32FE389F"/>
    <w:rsid w:val="33022C64"/>
    <w:rsid w:val="3307027A"/>
    <w:rsid w:val="33266952"/>
    <w:rsid w:val="332C1A8F"/>
    <w:rsid w:val="33305A23"/>
    <w:rsid w:val="33321433"/>
    <w:rsid w:val="334868C9"/>
    <w:rsid w:val="334C2755"/>
    <w:rsid w:val="334D2131"/>
    <w:rsid w:val="334E7C57"/>
    <w:rsid w:val="335A2AA0"/>
    <w:rsid w:val="335E294D"/>
    <w:rsid w:val="336631F3"/>
    <w:rsid w:val="33704071"/>
    <w:rsid w:val="3385466F"/>
    <w:rsid w:val="338B0EAB"/>
    <w:rsid w:val="33A53D1B"/>
    <w:rsid w:val="33A67A93"/>
    <w:rsid w:val="33AB6E58"/>
    <w:rsid w:val="33AE06F6"/>
    <w:rsid w:val="33B421B0"/>
    <w:rsid w:val="33B57CD6"/>
    <w:rsid w:val="33C87A09"/>
    <w:rsid w:val="33CD3272"/>
    <w:rsid w:val="33E42520"/>
    <w:rsid w:val="33E5680D"/>
    <w:rsid w:val="33EF143A"/>
    <w:rsid w:val="340547BA"/>
    <w:rsid w:val="341D7D55"/>
    <w:rsid w:val="342804A8"/>
    <w:rsid w:val="342B1D46"/>
    <w:rsid w:val="342F5CDB"/>
    <w:rsid w:val="343230D5"/>
    <w:rsid w:val="34325184"/>
    <w:rsid w:val="34361C53"/>
    <w:rsid w:val="34395261"/>
    <w:rsid w:val="343C3F54"/>
    <w:rsid w:val="34476B80"/>
    <w:rsid w:val="34496D9C"/>
    <w:rsid w:val="34627E5E"/>
    <w:rsid w:val="34784F8C"/>
    <w:rsid w:val="34822315"/>
    <w:rsid w:val="3498562E"/>
    <w:rsid w:val="349873DC"/>
    <w:rsid w:val="349A13A6"/>
    <w:rsid w:val="34A044E2"/>
    <w:rsid w:val="34A5018B"/>
    <w:rsid w:val="34B61F58"/>
    <w:rsid w:val="34BF2BBB"/>
    <w:rsid w:val="34D16D92"/>
    <w:rsid w:val="34D32B0A"/>
    <w:rsid w:val="34F605A6"/>
    <w:rsid w:val="34FC457A"/>
    <w:rsid w:val="34FD7B87"/>
    <w:rsid w:val="34FE3599"/>
    <w:rsid w:val="350360CB"/>
    <w:rsid w:val="35066A3B"/>
    <w:rsid w:val="351647A5"/>
    <w:rsid w:val="35270760"/>
    <w:rsid w:val="3529097C"/>
    <w:rsid w:val="352F324D"/>
    <w:rsid w:val="35386E11"/>
    <w:rsid w:val="353D61D5"/>
    <w:rsid w:val="3546508A"/>
    <w:rsid w:val="35472BB0"/>
    <w:rsid w:val="35647C06"/>
    <w:rsid w:val="356814A4"/>
    <w:rsid w:val="356D6ABA"/>
    <w:rsid w:val="3589141A"/>
    <w:rsid w:val="358A269D"/>
    <w:rsid w:val="3594164E"/>
    <w:rsid w:val="35997239"/>
    <w:rsid w:val="359C114E"/>
    <w:rsid w:val="35AB1391"/>
    <w:rsid w:val="35B46497"/>
    <w:rsid w:val="35BC70FA"/>
    <w:rsid w:val="35C10BB4"/>
    <w:rsid w:val="35C53375"/>
    <w:rsid w:val="35C80195"/>
    <w:rsid w:val="35CA4616"/>
    <w:rsid w:val="35CD717E"/>
    <w:rsid w:val="35CD7559"/>
    <w:rsid w:val="35CF1523"/>
    <w:rsid w:val="35D95EFE"/>
    <w:rsid w:val="35E0398B"/>
    <w:rsid w:val="35E11256"/>
    <w:rsid w:val="35E84393"/>
    <w:rsid w:val="35F76384"/>
    <w:rsid w:val="35FA6C11"/>
    <w:rsid w:val="35FC7E3E"/>
    <w:rsid w:val="36011D41"/>
    <w:rsid w:val="36015455"/>
    <w:rsid w:val="36056CF3"/>
    <w:rsid w:val="36070CBD"/>
    <w:rsid w:val="36174C78"/>
    <w:rsid w:val="361B02C4"/>
    <w:rsid w:val="361D5122"/>
    <w:rsid w:val="3620540F"/>
    <w:rsid w:val="362353CB"/>
    <w:rsid w:val="36317AE8"/>
    <w:rsid w:val="36435E8D"/>
    <w:rsid w:val="36462E68"/>
    <w:rsid w:val="364D069A"/>
    <w:rsid w:val="3651018A"/>
    <w:rsid w:val="3656754F"/>
    <w:rsid w:val="365E28A7"/>
    <w:rsid w:val="36713175"/>
    <w:rsid w:val="36745C27"/>
    <w:rsid w:val="36963DEF"/>
    <w:rsid w:val="369A3EC3"/>
    <w:rsid w:val="369B168D"/>
    <w:rsid w:val="369E2844"/>
    <w:rsid w:val="36B121A7"/>
    <w:rsid w:val="36B6623F"/>
    <w:rsid w:val="36B77716"/>
    <w:rsid w:val="36B85B13"/>
    <w:rsid w:val="36BD312A"/>
    <w:rsid w:val="36E36908"/>
    <w:rsid w:val="36E7464B"/>
    <w:rsid w:val="36EC7002"/>
    <w:rsid w:val="36EE59D9"/>
    <w:rsid w:val="36F079A3"/>
    <w:rsid w:val="36F6488E"/>
    <w:rsid w:val="3700570C"/>
    <w:rsid w:val="37070849"/>
    <w:rsid w:val="370C40B1"/>
    <w:rsid w:val="370D6DF5"/>
    <w:rsid w:val="37147DA6"/>
    <w:rsid w:val="37184804"/>
    <w:rsid w:val="371A057C"/>
    <w:rsid w:val="371F5B92"/>
    <w:rsid w:val="373A29CC"/>
    <w:rsid w:val="373F7FE3"/>
    <w:rsid w:val="3748158D"/>
    <w:rsid w:val="374C2700"/>
    <w:rsid w:val="37537F32"/>
    <w:rsid w:val="375F2433"/>
    <w:rsid w:val="37621F23"/>
    <w:rsid w:val="37695060"/>
    <w:rsid w:val="376C4B50"/>
    <w:rsid w:val="376F01BC"/>
    <w:rsid w:val="37753A04"/>
    <w:rsid w:val="37771EAC"/>
    <w:rsid w:val="37773C20"/>
    <w:rsid w:val="377759CE"/>
    <w:rsid w:val="3797344B"/>
    <w:rsid w:val="37991DE9"/>
    <w:rsid w:val="379C5435"/>
    <w:rsid w:val="37A4253C"/>
    <w:rsid w:val="37AF33BA"/>
    <w:rsid w:val="37B87D95"/>
    <w:rsid w:val="37BE5A6B"/>
    <w:rsid w:val="37BF1123"/>
    <w:rsid w:val="37CD55EE"/>
    <w:rsid w:val="37CE3A4F"/>
    <w:rsid w:val="37CE7F34"/>
    <w:rsid w:val="37D42E21"/>
    <w:rsid w:val="37D921E5"/>
    <w:rsid w:val="37DE77FC"/>
    <w:rsid w:val="37E40B8A"/>
    <w:rsid w:val="37EE37B7"/>
    <w:rsid w:val="37F039D3"/>
    <w:rsid w:val="3801173C"/>
    <w:rsid w:val="38066D52"/>
    <w:rsid w:val="38080D1C"/>
    <w:rsid w:val="3810197F"/>
    <w:rsid w:val="38123949"/>
    <w:rsid w:val="38142E3A"/>
    <w:rsid w:val="381476C1"/>
    <w:rsid w:val="38237904"/>
    <w:rsid w:val="38286CC9"/>
    <w:rsid w:val="38305B7D"/>
    <w:rsid w:val="383218F5"/>
    <w:rsid w:val="38334291"/>
    <w:rsid w:val="3837038B"/>
    <w:rsid w:val="3845787B"/>
    <w:rsid w:val="384635F3"/>
    <w:rsid w:val="384A7667"/>
    <w:rsid w:val="385201EA"/>
    <w:rsid w:val="385E319C"/>
    <w:rsid w:val="386046B4"/>
    <w:rsid w:val="38621F8A"/>
    <w:rsid w:val="388365F5"/>
    <w:rsid w:val="3885236D"/>
    <w:rsid w:val="388C54AA"/>
    <w:rsid w:val="38997BC6"/>
    <w:rsid w:val="38C74734"/>
    <w:rsid w:val="38DD2345"/>
    <w:rsid w:val="38E47094"/>
    <w:rsid w:val="38EC3030"/>
    <w:rsid w:val="38EC419A"/>
    <w:rsid w:val="39007C46"/>
    <w:rsid w:val="390641E2"/>
    <w:rsid w:val="390908A8"/>
    <w:rsid w:val="390E6C65"/>
    <w:rsid w:val="39167469"/>
    <w:rsid w:val="391B05DB"/>
    <w:rsid w:val="391B496D"/>
    <w:rsid w:val="39203E44"/>
    <w:rsid w:val="39237490"/>
    <w:rsid w:val="392C1112"/>
    <w:rsid w:val="393022D9"/>
    <w:rsid w:val="393F251C"/>
    <w:rsid w:val="39407DC9"/>
    <w:rsid w:val="39475874"/>
    <w:rsid w:val="394F0285"/>
    <w:rsid w:val="3971469F"/>
    <w:rsid w:val="39783C80"/>
    <w:rsid w:val="397A17A6"/>
    <w:rsid w:val="39900FC9"/>
    <w:rsid w:val="39981C2C"/>
    <w:rsid w:val="39987E7E"/>
    <w:rsid w:val="39A16D33"/>
    <w:rsid w:val="39A95BE7"/>
    <w:rsid w:val="39B34CB8"/>
    <w:rsid w:val="39B822CE"/>
    <w:rsid w:val="39BA7DF4"/>
    <w:rsid w:val="39C72511"/>
    <w:rsid w:val="39D00128"/>
    <w:rsid w:val="39D013C6"/>
    <w:rsid w:val="39D4535A"/>
    <w:rsid w:val="39D52E80"/>
    <w:rsid w:val="39D65167"/>
    <w:rsid w:val="39E3559D"/>
    <w:rsid w:val="39E44E71"/>
    <w:rsid w:val="39E8242A"/>
    <w:rsid w:val="39F832F2"/>
    <w:rsid w:val="3A03179B"/>
    <w:rsid w:val="3A064DE8"/>
    <w:rsid w:val="3A1514CF"/>
    <w:rsid w:val="3A1A06BB"/>
    <w:rsid w:val="3A2D6818"/>
    <w:rsid w:val="3A3A2CE3"/>
    <w:rsid w:val="3A3C4CAD"/>
    <w:rsid w:val="3A465B2C"/>
    <w:rsid w:val="3A6A7A6C"/>
    <w:rsid w:val="3A7461F5"/>
    <w:rsid w:val="3A86417A"/>
    <w:rsid w:val="3A9B19D4"/>
    <w:rsid w:val="3A9E3272"/>
    <w:rsid w:val="3AA0523C"/>
    <w:rsid w:val="3AAD1707"/>
    <w:rsid w:val="3AB2741B"/>
    <w:rsid w:val="3AB46F3A"/>
    <w:rsid w:val="3ABA7642"/>
    <w:rsid w:val="3AC55004"/>
    <w:rsid w:val="3AD35612"/>
    <w:rsid w:val="3ADE3FB6"/>
    <w:rsid w:val="3AEE244B"/>
    <w:rsid w:val="3AEF7B36"/>
    <w:rsid w:val="3AF17846"/>
    <w:rsid w:val="3B035FAC"/>
    <w:rsid w:val="3B0428DC"/>
    <w:rsid w:val="3B181276"/>
    <w:rsid w:val="3B2C2F74"/>
    <w:rsid w:val="3B2C4D22"/>
    <w:rsid w:val="3B312338"/>
    <w:rsid w:val="3B32755D"/>
    <w:rsid w:val="3B345984"/>
    <w:rsid w:val="3B3D6F2F"/>
    <w:rsid w:val="3B4C0F20"/>
    <w:rsid w:val="3B53405D"/>
    <w:rsid w:val="3B5B5607"/>
    <w:rsid w:val="3B6049CB"/>
    <w:rsid w:val="3B60677A"/>
    <w:rsid w:val="3B6444BC"/>
    <w:rsid w:val="3B6E70E8"/>
    <w:rsid w:val="3B7346FF"/>
    <w:rsid w:val="3B7641EF"/>
    <w:rsid w:val="3B783AC3"/>
    <w:rsid w:val="3B7D732B"/>
    <w:rsid w:val="3B815E78"/>
    <w:rsid w:val="3B8E1539"/>
    <w:rsid w:val="3B9659D1"/>
    <w:rsid w:val="3BA448B8"/>
    <w:rsid w:val="3BAE3989"/>
    <w:rsid w:val="3BB0325D"/>
    <w:rsid w:val="3BB54D17"/>
    <w:rsid w:val="3BBA0580"/>
    <w:rsid w:val="3BCA1D40"/>
    <w:rsid w:val="3BD01B51"/>
    <w:rsid w:val="3BD038FF"/>
    <w:rsid w:val="3BF07AFD"/>
    <w:rsid w:val="3BF24C37"/>
    <w:rsid w:val="3BF5780A"/>
    <w:rsid w:val="3BFF41E4"/>
    <w:rsid w:val="3C0D6901"/>
    <w:rsid w:val="3C137C90"/>
    <w:rsid w:val="3C157564"/>
    <w:rsid w:val="3C1F3408"/>
    <w:rsid w:val="3C216780"/>
    <w:rsid w:val="3C291261"/>
    <w:rsid w:val="3C3A346E"/>
    <w:rsid w:val="3C3D6ABB"/>
    <w:rsid w:val="3C3E4D0D"/>
    <w:rsid w:val="3C4936B2"/>
    <w:rsid w:val="3C681D8A"/>
    <w:rsid w:val="3C746980"/>
    <w:rsid w:val="3C853D67"/>
    <w:rsid w:val="3C88242C"/>
    <w:rsid w:val="3C9A5CBB"/>
    <w:rsid w:val="3CA42B32"/>
    <w:rsid w:val="3CB52AF5"/>
    <w:rsid w:val="3CC316B6"/>
    <w:rsid w:val="3CCA47F2"/>
    <w:rsid w:val="3CD74E95"/>
    <w:rsid w:val="3CD916A5"/>
    <w:rsid w:val="3CE82ECA"/>
    <w:rsid w:val="3CEA6C43"/>
    <w:rsid w:val="3CF33D49"/>
    <w:rsid w:val="3D0F2C5B"/>
    <w:rsid w:val="3D112421"/>
    <w:rsid w:val="3D1141CF"/>
    <w:rsid w:val="3D1C4922"/>
    <w:rsid w:val="3D1D0DC6"/>
    <w:rsid w:val="3D251A29"/>
    <w:rsid w:val="3D37175C"/>
    <w:rsid w:val="3D540560"/>
    <w:rsid w:val="3D632551"/>
    <w:rsid w:val="3D6F0EF6"/>
    <w:rsid w:val="3D70539A"/>
    <w:rsid w:val="3D7D4325"/>
    <w:rsid w:val="3D7F55DD"/>
    <w:rsid w:val="3D842BF3"/>
    <w:rsid w:val="3D8A789F"/>
    <w:rsid w:val="3D924242"/>
    <w:rsid w:val="3D934BE4"/>
    <w:rsid w:val="3D956BAE"/>
    <w:rsid w:val="3D9D3CB5"/>
    <w:rsid w:val="3DCA0F38"/>
    <w:rsid w:val="3DD575F5"/>
    <w:rsid w:val="3DD84CED"/>
    <w:rsid w:val="3DDA6CB7"/>
    <w:rsid w:val="3DE03F6E"/>
    <w:rsid w:val="3DF77869"/>
    <w:rsid w:val="3E083824"/>
    <w:rsid w:val="3E1A70B4"/>
    <w:rsid w:val="3E1D1AC2"/>
    <w:rsid w:val="3E23240C"/>
    <w:rsid w:val="3E344619"/>
    <w:rsid w:val="3E416D36"/>
    <w:rsid w:val="3E4660FB"/>
    <w:rsid w:val="3E497999"/>
    <w:rsid w:val="3E5E3444"/>
    <w:rsid w:val="3E6622F9"/>
    <w:rsid w:val="3E7013C9"/>
    <w:rsid w:val="3E725142"/>
    <w:rsid w:val="3EAB2402"/>
    <w:rsid w:val="3EB60E2E"/>
    <w:rsid w:val="3EBE3EE3"/>
    <w:rsid w:val="3EC3774B"/>
    <w:rsid w:val="3ED01E68"/>
    <w:rsid w:val="3ED9165E"/>
    <w:rsid w:val="3ED935E4"/>
    <w:rsid w:val="3EE002FD"/>
    <w:rsid w:val="3EF1250A"/>
    <w:rsid w:val="3EF43DA9"/>
    <w:rsid w:val="3F010273"/>
    <w:rsid w:val="3F033F49"/>
    <w:rsid w:val="3F0A7128"/>
    <w:rsid w:val="3F2226C4"/>
    <w:rsid w:val="3F2A77CA"/>
    <w:rsid w:val="3F2D72BA"/>
    <w:rsid w:val="3F323F02"/>
    <w:rsid w:val="3F454604"/>
    <w:rsid w:val="3F47212A"/>
    <w:rsid w:val="3F5E1222"/>
    <w:rsid w:val="3F5F1164"/>
    <w:rsid w:val="3F636838"/>
    <w:rsid w:val="3F6A406B"/>
    <w:rsid w:val="3F7E18C4"/>
    <w:rsid w:val="3F823162"/>
    <w:rsid w:val="3F941E72"/>
    <w:rsid w:val="3F9C3BAE"/>
    <w:rsid w:val="3FA4757D"/>
    <w:rsid w:val="3FAF1A7E"/>
    <w:rsid w:val="3FBF43B6"/>
    <w:rsid w:val="3FC574F3"/>
    <w:rsid w:val="3FE536F1"/>
    <w:rsid w:val="3FEF631E"/>
    <w:rsid w:val="3FF51B86"/>
    <w:rsid w:val="3FF676AC"/>
    <w:rsid w:val="3FFD6C8D"/>
    <w:rsid w:val="400B75FC"/>
    <w:rsid w:val="4010076E"/>
    <w:rsid w:val="40104C12"/>
    <w:rsid w:val="40182028"/>
    <w:rsid w:val="40183AC7"/>
    <w:rsid w:val="401F4E55"/>
    <w:rsid w:val="402661E4"/>
    <w:rsid w:val="402B1A4C"/>
    <w:rsid w:val="40316936"/>
    <w:rsid w:val="40321803"/>
    <w:rsid w:val="40324B88"/>
    <w:rsid w:val="404448BC"/>
    <w:rsid w:val="404843AC"/>
    <w:rsid w:val="40565065"/>
    <w:rsid w:val="40571E4B"/>
    <w:rsid w:val="40592415"/>
    <w:rsid w:val="405A40DF"/>
    <w:rsid w:val="405D772B"/>
    <w:rsid w:val="40646D0C"/>
    <w:rsid w:val="406C796F"/>
    <w:rsid w:val="406F16F8"/>
    <w:rsid w:val="408847A8"/>
    <w:rsid w:val="40905D53"/>
    <w:rsid w:val="40972C3D"/>
    <w:rsid w:val="40A35A86"/>
    <w:rsid w:val="40A755C1"/>
    <w:rsid w:val="40AB493B"/>
    <w:rsid w:val="40AD2461"/>
    <w:rsid w:val="40B557B9"/>
    <w:rsid w:val="40B732E0"/>
    <w:rsid w:val="40C17CBA"/>
    <w:rsid w:val="40C81049"/>
    <w:rsid w:val="40C851CB"/>
    <w:rsid w:val="40E165AE"/>
    <w:rsid w:val="40EA138C"/>
    <w:rsid w:val="40F55BB6"/>
    <w:rsid w:val="40FB7670"/>
    <w:rsid w:val="410018BF"/>
    <w:rsid w:val="4105229D"/>
    <w:rsid w:val="410F0A26"/>
    <w:rsid w:val="41393CF5"/>
    <w:rsid w:val="413E755D"/>
    <w:rsid w:val="41524DB6"/>
    <w:rsid w:val="41530378"/>
    <w:rsid w:val="416A65A4"/>
    <w:rsid w:val="416C5E78"/>
    <w:rsid w:val="416F5968"/>
    <w:rsid w:val="417D0085"/>
    <w:rsid w:val="41801923"/>
    <w:rsid w:val="41827B82"/>
    <w:rsid w:val="41923405"/>
    <w:rsid w:val="41A43864"/>
    <w:rsid w:val="41A73354"/>
    <w:rsid w:val="41B17D2F"/>
    <w:rsid w:val="41B810BD"/>
    <w:rsid w:val="41BB295C"/>
    <w:rsid w:val="41BE41FA"/>
    <w:rsid w:val="41C45CB4"/>
    <w:rsid w:val="41D1217F"/>
    <w:rsid w:val="41D852BC"/>
    <w:rsid w:val="41DA7286"/>
    <w:rsid w:val="41E9571B"/>
    <w:rsid w:val="41EC6FB9"/>
    <w:rsid w:val="41F45E6E"/>
    <w:rsid w:val="41FA19AF"/>
    <w:rsid w:val="420267DC"/>
    <w:rsid w:val="420C31B7"/>
    <w:rsid w:val="421B789E"/>
    <w:rsid w:val="42246753"/>
    <w:rsid w:val="4226071D"/>
    <w:rsid w:val="42293D69"/>
    <w:rsid w:val="422B7AE1"/>
    <w:rsid w:val="423544BC"/>
    <w:rsid w:val="423F0752"/>
    <w:rsid w:val="42426BD9"/>
    <w:rsid w:val="42507548"/>
    <w:rsid w:val="42586B9E"/>
    <w:rsid w:val="425F3425"/>
    <w:rsid w:val="425F59DD"/>
    <w:rsid w:val="42670B6C"/>
    <w:rsid w:val="426A3716"/>
    <w:rsid w:val="42707BEA"/>
    <w:rsid w:val="42755200"/>
    <w:rsid w:val="42772D26"/>
    <w:rsid w:val="42817701"/>
    <w:rsid w:val="42845443"/>
    <w:rsid w:val="42862F6A"/>
    <w:rsid w:val="42864D18"/>
    <w:rsid w:val="42894808"/>
    <w:rsid w:val="42905B96"/>
    <w:rsid w:val="42927B60"/>
    <w:rsid w:val="429D17C3"/>
    <w:rsid w:val="42A67168"/>
    <w:rsid w:val="42AC04F6"/>
    <w:rsid w:val="42B15B0D"/>
    <w:rsid w:val="42C23A7E"/>
    <w:rsid w:val="42C54070"/>
    <w:rsid w:val="42CD2946"/>
    <w:rsid w:val="42ED4D97"/>
    <w:rsid w:val="42EF4FB3"/>
    <w:rsid w:val="42FA5706"/>
    <w:rsid w:val="42FE6663"/>
    <w:rsid w:val="43030A5E"/>
    <w:rsid w:val="430B346F"/>
    <w:rsid w:val="430C3285"/>
    <w:rsid w:val="431247FD"/>
    <w:rsid w:val="431C38CE"/>
    <w:rsid w:val="431C567C"/>
    <w:rsid w:val="432B1D63"/>
    <w:rsid w:val="4339622E"/>
    <w:rsid w:val="434075BC"/>
    <w:rsid w:val="43456981"/>
    <w:rsid w:val="434A21E9"/>
    <w:rsid w:val="434D1CD9"/>
    <w:rsid w:val="434E2155"/>
    <w:rsid w:val="436239D7"/>
    <w:rsid w:val="4373683C"/>
    <w:rsid w:val="437B01A5"/>
    <w:rsid w:val="437C436D"/>
    <w:rsid w:val="43803E5D"/>
    <w:rsid w:val="43853221"/>
    <w:rsid w:val="43866F99"/>
    <w:rsid w:val="4387343D"/>
    <w:rsid w:val="439416B6"/>
    <w:rsid w:val="439F66B8"/>
    <w:rsid w:val="43A22025"/>
    <w:rsid w:val="43A538C3"/>
    <w:rsid w:val="43A7763B"/>
    <w:rsid w:val="43A91D93"/>
    <w:rsid w:val="43AA0EDA"/>
    <w:rsid w:val="43AC6A00"/>
    <w:rsid w:val="43B21B3C"/>
    <w:rsid w:val="43C04259"/>
    <w:rsid w:val="43C31F9B"/>
    <w:rsid w:val="43C7383A"/>
    <w:rsid w:val="43CC5C48"/>
    <w:rsid w:val="43D1290A"/>
    <w:rsid w:val="44020D16"/>
    <w:rsid w:val="441023D1"/>
    <w:rsid w:val="44103433"/>
    <w:rsid w:val="4416656F"/>
    <w:rsid w:val="44224F14"/>
    <w:rsid w:val="44240C8C"/>
    <w:rsid w:val="442C18EF"/>
    <w:rsid w:val="44315157"/>
    <w:rsid w:val="443609BF"/>
    <w:rsid w:val="443D1D4E"/>
    <w:rsid w:val="444035EC"/>
    <w:rsid w:val="444A6219"/>
    <w:rsid w:val="444F55DD"/>
    <w:rsid w:val="445D419E"/>
    <w:rsid w:val="445E4335"/>
    <w:rsid w:val="4464552C"/>
    <w:rsid w:val="44735770"/>
    <w:rsid w:val="4473751E"/>
    <w:rsid w:val="4475773A"/>
    <w:rsid w:val="4476700E"/>
    <w:rsid w:val="44775260"/>
    <w:rsid w:val="447A6AFE"/>
    <w:rsid w:val="447D039C"/>
    <w:rsid w:val="4484172B"/>
    <w:rsid w:val="44937BC0"/>
    <w:rsid w:val="44953938"/>
    <w:rsid w:val="449776B0"/>
    <w:rsid w:val="449F6565"/>
    <w:rsid w:val="44AD0C81"/>
    <w:rsid w:val="44B042CE"/>
    <w:rsid w:val="44B6565C"/>
    <w:rsid w:val="44B76BFB"/>
    <w:rsid w:val="44B813D4"/>
    <w:rsid w:val="44BA65BD"/>
    <w:rsid w:val="44C71617"/>
    <w:rsid w:val="44C85ABB"/>
    <w:rsid w:val="44C935E1"/>
    <w:rsid w:val="44D75CFE"/>
    <w:rsid w:val="44E65F41"/>
    <w:rsid w:val="44F54D3C"/>
    <w:rsid w:val="44F763A1"/>
    <w:rsid w:val="45124F88"/>
    <w:rsid w:val="452159A3"/>
    <w:rsid w:val="45246A6A"/>
    <w:rsid w:val="45321187"/>
    <w:rsid w:val="45435142"/>
    <w:rsid w:val="454669E0"/>
    <w:rsid w:val="45481FED"/>
    <w:rsid w:val="454D7D6F"/>
    <w:rsid w:val="45513D03"/>
    <w:rsid w:val="45554E75"/>
    <w:rsid w:val="45562ED2"/>
    <w:rsid w:val="455E0543"/>
    <w:rsid w:val="455E3D2A"/>
    <w:rsid w:val="456015FF"/>
    <w:rsid w:val="457B2B2E"/>
    <w:rsid w:val="458614D2"/>
    <w:rsid w:val="45912351"/>
    <w:rsid w:val="45997458"/>
    <w:rsid w:val="459F1222"/>
    <w:rsid w:val="45AA3413"/>
    <w:rsid w:val="45B61DB8"/>
    <w:rsid w:val="45BC3156"/>
    <w:rsid w:val="45CC5137"/>
    <w:rsid w:val="45CD1A34"/>
    <w:rsid w:val="45D84754"/>
    <w:rsid w:val="45E06E35"/>
    <w:rsid w:val="45F621B4"/>
    <w:rsid w:val="45F75F2C"/>
    <w:rsid w:val="45F8417E"/>
    <w:rsid w:val="46080139"/>
    <w:rsid w:val="460B2ED1"/>
    <w:rsid w:val="46184820"/>
    <w:rsid w:val="461940F5"/>
    <w:rsid w:val="46274A64"/>
    <w:rsid w:val="462A00B0"/>
    <w:rsid w:val="463158E2"/>
    <w:rsid w:val="46363FA1"/>
    <w:rsid w:val="464C1EC6"/>
    <w:rsid w:val="464F5D68"/>
    <w:rsid w:val="464F7B16"/>
    <w:rsid w:val="465D24C1"/>
    <w:rsid w:val="4662784A"/>
    <w:rsid w:val="4665558C"/>
    <w:rsid w:val="46690BD8"/>
    <w:rsid w:val="46713F31"/>
    <w:rsid w:val="46761547"/>
    <w:rsid w:val="467632F5"/>
    <w:rsid w:val="4682613E"/>
    <w:rsid w:val="46963997"/>
    <w:rsid w:val="469919ED"/>
    <w:rsid w:val="469C423E"/>
    <w:rsid w:val="46A41C10"/>
    <w:rsid w:val="46AB02DE"/>
    <w:rsid w:val="46B207D1"/>
    <w:rsid w:val="46C32A7F"/>
    <w:rsid w:val="46C91677"/>
    <w:rsid w:val="46D544C0"/>
    <w:rsid w:val="46DD3374"/>
    <w:rsid w:val="46DF533E"/>
    <w:rsid w:val="46FF153C"/>
    <w:rsid w:val="470444AE"/>
    <w:rsid w:val="47075B7F"/>
    <w:rsid w:val="470D5A07"/>
    <w:rsid w:val="471274C2"/>
    <w:rsid w:val="47152B0E"/>
    <w:rsid w:val="47163923"/>
    <w:rsid w:val="47240FA3"/>
    <w:rsid w:val="4731550D"/>
    <w:rsid w:val="473867FC"/>
    <w:rsid w:val="47451645"/>
    <w:rsid w:val="47456C05"/>
    <w:rsid w:val="475353E4"/>
    <w:rsid w:val="47571378"/>
    <w:rsid w:val="47655843"/>
    <w:rsid w:val="476F66C2"/>
    <w:rsid w:val="477517FF"/>
    <w:rsid w:val="477B0AA3"/>
    <w:rsid w:val="477C493B"/>
    <w:rsid w:val="4780267D"/>
    <w:rsid w:val="478163F5"/>
    <w:rsid w:val="478B1022"/>
    <w:rsid w:val="4791488A"/>
    <w:rsid w:val="47946129"/>
    <w:rsid w:val="47A45C40"/>
    <w:rsid w:val="47AA594C"/>
    <w:rsid w:val="47B73D48"/>
    <w:rsid w:val="47D745AA"/>
    <w:rsid w:val="47E863ED"/>
    <w:rsid w:val="47F00E85"/>
    <w:rsid w:val="4800556C"/>
    <w:rsid w:val="48027536"/>
    <w:rsid w:val="48272AF9"/>
    <w:rsid w:val="482C6361"/>
    <w:rsid w:val="483D056E"/>
    <w:rsid w:val="48484955"/>
    <w:rsid w:val="485F6737"/>
    <w:rsid w:val="48612EC8"/>
    <w:rsid w:val="487321E2"/>
    <w:rsid w:val="48763A80"/>
    <w:rsid w:val="48765FAA"/>
    <w:rsid w:val="48897310"/>
    <w:rsid w:val="488A3088"/>
    <w:rsid w:val="488F68F0"/>
    <w:rsid w:val="48A71E8C"/>
    <w:rsid w:val="48AF2AEE"/>
    <w:rsid w:val="48BC5937"/>
    <w:rsid w:val="48CA190C"/>
    <w:rsid w:val="48D12A65"/>
    <w:rsid w:val="48D626B7"/>
    <w:rsid w:val="48E44E8E"/>
    <w:rsid w:val="48E46C3C"/>
    <w:rsid w:val="48EC3D42"/>
    <w:rsid w:val="49042E3A"/>
    <w:rsid w:val="490E5A67"/>
    <w:rsid w:val="491E34DE"/>
    <w:rsid w:val="49261002"/>
    <w:rsid w:val="492B6619"/>
    <w:rsid w:val="49303C2F"/>
    <w:rsid w:val="4948541D"/>
    <w:rsid w:val="495524DD"/>
    <w:rsid w:val="495A0CAC"/>
    <w:rsid w:val="495F58CA"/>
    <w:rsid w:val="49667D2A"/>
    <w:rsid w:val="4970227E"/>
    <w:rsid w:val="497A30FC"/>
    <w:rsid w:val="497A5AD4"/>
    <w:rsid w:val="497F0713"/>
    <w:rsid w:val="49865F45"/>
    <w:rsid w:val="49971F00"/>
    <w:rsid w:val="49A31148"/>
    <w:rsid w:val="49AD5280"/>
    <w:rsid w:val="49B26D3A"/>
    <w:rsid w:val="49B91E77"/>
    <w:rsid w:val="49BB5BEF"/>
    <w:rsid w:val="49C83E68"/>
    <w:rsid w:val="49EC3FFA"/>
    <w:rsid w:val="49F11610"/>
    <w:rsid w:val="49F7299F"/>
    <w:rsid w:val="49FD6207"/>
    <w:rsid w:val="4A056E6A"/>
    <w:rsid w:val="4A201EF6"/>
    <w:rsid w:val="4A2117CA"/>
    <w:rsid w:val="4A227A1C"/>
    <w:rsid w:val="4A2319E6"/>
    <w:rsid w:val="4A266DE0"/>
    <w:rsid w:val="4A2C089A"/>
    <w:rsid w:val="4A633B90"/>
    <w:rsid w:val="4A767D68"/>
    <w:rsid w:val="4A7E09CA"/>
    <w:rsid w:val="4A897A9B"/>
    <w:rsid w:val="4A8A6194"/>
    <w:rsid w:val="4AAE5753"/>
    <w:rsid w:val="4AB50890"/>
    <w:rsid w:val="4ABA325D"/>
    <w:rsid w:val="4ACC7988"/>
    <w:rsid w:val="4AF313B8"/>
    <w:rsid w:val="4B013AD5"/>
    <w:rsid w:val="4B132DC9"/>
    <w:rsid w:val="4B2C29F9"/>
    <w:rsid w:val="4B2C6678"/>
    <w:rsid w:val="4B3774F7"/>
    <w:rsid w:val="4B3814C1"/>
    <w:rsid w:val="4B46598C"/>
    <w:rsid w:val="4B481704"/>
    <w:rsid w:val="4B4D3BB5"/>
    <w:rsid w:val="4B4E4840"/>
    <w:rsid w:val="4B50680B"/>
    <w:rsid w:val="4B5A4F93"/>
    <w:rsid w:val="4B5C51AF"/>
    <w:rsid w:val="4B5D2CD5"/>
    <w:rsid w:val="4B6978CC"/>
    <w:rsid w:val="4B810772"/>
    <w:rsid w:val="4B824648"/>
    <w:rsid w:val="4B842010"/>
    <w:rsid w:val="4B8A1D1C"/>
    <w:rsid w:val="4B920BD1"/>
    <w:rsid w:val="4BA95F1B"/>
    <w:rsid w:val="4BAE5790"/>
    <w:rsid w:val="4BD05255"/>
    <w:rsid w:val="4BD66E16"/>
    <w:rsid w:val="4BD74836"/>
    <w:rsid w:val="4BDC67D7"/>
    <w:rsid w:val="4BE020B6"/>
    <w:rsid w:val="4BE17463"/>
    <w:rsid w:val="4C0118B3"/>
    <w:rsid w:val="4C15710C"/>
    <w:rsid w:val="4C1E2465"/>
    <w:rsid w:val="4C2537F3"/>
    <w:rsid w:val="4C2540EF"/>
    <w:rsid w:val="4C365A00"/>
    <w:rsid w:val="4C3752D5"/>
    <w:rsid w:val="4C4470CF"/>
    <w:rsid w:val="4C4719BC"/>
    <w:rsid w:val="4C54485E"/>
    <w:rsid w:val="4C612351"/>
    <w:rsid w:val="4C6B4F7E"/>
    <w:rsid w:val="4C6F4A6E"/>
    <w:rsid w:val="4C7B3413"/>
    <w:rsid w:val="4C856040"/>
    <w:rsid w:val="4C8C73CE"/>
    <w:rsid w:val="4C92075D"/>
    <w:rsid w:val="4C96649F"/>
    <w:rsid w:val="4C975D73"/>
    <w:rsid w:val="4CB6269D"/>
    <w:rsid w:val="4CBD3A2C"/>
    <w:rsid w:val="4CC72AFC"/>
    <w:rsid w:val="4CC76658"/>
    <w:rsid w:val="4CC823D1"/>
    <w:rsid w:val="4CC90623"/>
    <w:rsid w:val="4CD60F91"/>
    <w:rsid w:val="4CD62D3F"/>
    <w:rsid w:val="4CDC025F"/>
    <w:rsid w:val="4CDE39A2"/>
    <w:rsid w:val="4CEB4E8F"/>
    <w:rsid w:val="4CF84A64"/>
    <w:rsid w:val="4CFB09F8"/>
    <w:rsid w:val="4CFD651E"/>
    <w:rsid w:val="4CFE6137"/>
    <w:rsid w:val="4D197E75"/>
    <w:rsid w:val="4D1B69A4"/>
    <w:rsid w:val="4D21045F"/>
    <w:rsid w:val="4D275349"/>
    <w:rsid w:val="4D2770F7"/>
    <w:rsid w:val="4D3160FC"/>
    <w:rsid w:val="4D4128AF"/>
    <w:rsid w:val="4D4B1038"/>
    <w:rsid w:val="4D4B7289"/>
    <w:rsid w:val="4D4F2DE7"/>
    <w:rsid w:val="4D5725AA"/>
    <w:rsid w:val="4D5F2D35"/>
    <w:rsid w:val="4D6420F9"/>
    <w:rsid w:val="4D6B3488"/>
    <w:rsid w:val="4D6D36A4"/>
    <w:rsid w:val="4D7C5695"/>
    <w:rsid w:val="4D7D31BB"/>
    <w:rsid w:val="4D7F33D7"/>
    <w:rsid w:val="4D897DB2"/>
    <w:rsid w:val="4D8B1D7C"/>
    <w:rsid w:val="4D8C33FE"/>
    <w:rsid w:val="4D8E53C8"/>
    <w:rsid w:val="4D950505"/>
    <w:rsid w:val="4D986247"/>
    <w:rsid w:val="4D9A1FBF"/>
    <w:rsid w:val="4DA1334D"/>
    <w:rsid w:val="4DA370C6"/>
    <w:rsid w:val="4DAB5F7A"/>
    <w:rsid w:val="4DB43081"/>
    <w:rsid w:val="4DC07B35"/>
    <w:rsid w:val="4DC25072"/>
    <w:rsid w:val="4DE45C19"/>
    <w:rsid w:val="4DE65204"/>
    <w:rsid w:val="4DE66FB2"/>
    <w:rsid w:val="4DF500F8"/>
    <w:rsid w:val="4DF711BF"/>
    <w:rsid w:val="4DFB663F"/>
    <w:rsid w:val="4E143B1F"/>
    <w:rsid w:val="4E151645"/>
    <w:rsid w:val="4E166035"/>
    <w:rsid w:val="4E191136"/>
    <w:rsid w:val="4E21448E"/>
    <w:rsid w:val="4E250A92"/>
    <w:rsid w:val="4E263853"/>
    <w:rsid w:val="4E2A5FEC"/>
    <w:rsid w:val="4E2E49C6"/>
    <w:rsid w:val="4E373824"/>
    <w:rsid w:val="4E3E0B9C"/>
    <w:rsid w:val="4E402B66"/>
    <w:rsid w:val="4E50267E"/>
    <w:rsid w:val="4E5C54C6"/>
    <w:rsid w:val="4E65437B"/>
    <w:rsid w:val="4E697FB9"/>
    <w:rsid w:val="4E710F72"/>
    <w:rsid w:val="4E7B0F8A"/>
    <w:rsid w:val="4E8011B5"/>
    <w:rsid w:val="4E8862BB"/>
    <w:rsid w:val="4E9C3B15"/>
    <w:rsid w:val="4EA85EEE"/>
    <w:rsid w:val="4EAF55F6"/>
    <w:rsid w:val="4EC76DE4"/>
    <w:rsid w:val="4ECE7183"/>
    <w:rsid w:val="4EDB463D"/>
    <w:rsid w:val="4EE23C1E"/>
    <w:rsid w:val="4EEF633A"/>
    <w:rsid w:val="4EFB6A8D"/>
    <w:rsid w:val="4F0771E0"/>
    <w:rsid w:val="4F082F58"/>
    <w:rsid w:val="4F0C0C9A"/>
    <w:rsid w:val="4F0C47F7"/>
    <w:rsid w:val="4F1C1562"/>
    <w:rsid w:val="4F1D2EA8"/>
    <w:rsid w:val="4F2002A2"/>
    <w:rsid w:val="4F253B0A"/>
    <w:rsid w:val="4F29722F"/>
    <w:rsid w:val="4F302BDB"/>
    <w:rsid w:val="4F336227"/>
    <w:rsid w:val="4F415D83"/>
    <w:rsid w:val="4F691C49"/>
    <w:rsid w:val="4F7F146C"/>
    <w:rsid w:val="4F7F76BE"/>
    <w:rsid w:val="4F820F5D"/>
    <w:rsid w:val="4F877919"/>
    <w:rsid w:val="4F952A3E"/>
    <w:rsid w:val="4F9D5D96"/>
    <w:rsid w:val="4FA669F9"/>
    <w:rsid w:val="4FB8497E"/>
    <w:rsid w:val="4FBA06F6"/>
    <w:rsid w:val="4FBA6063"/>
    <w:rsid w:val="4FC275AB"/>
    <w:rsid w:val="4FCD042A"/>
    <w:rsid w:val="4FD73056"/>
    <w:rsid w:val="4FDC066D"/>
    <w:rsid w:val="4FE63B54"/>
    <w:rsid w:val="4FEB08B0"/>
    <w:rsid w:val="4FED4628"/>
    <w:rsid w:val="4FEE1BDB"/>
    <w:rsid w:val="4FFD05E3"/>
    <w:rsid w:val="4FFE6835"/>
    <w:rsid w:val="50033E4B"/>
    <w:rsid w:val="50096F88"/>
    <w:rsid w:val="500D6A78"/>
    <w:rsid w:val="501A1195"/>
    <w:rsid w:val="501E2A33"/>
    <w:rsid w:val="50212524"/>
    <w:rsid w:val="5032028D"/>
    <w:rsid w:val="50354221"/>
    <w:rsid w:val="504A1A7A"/>
    <w:rsid w:val="50505472"/>
    <w:rsid w:val="505521CD"/>
    <w:rsid w:val="50744D49"/>
    <w:rsid w:val="507B40C7"/>
    <w:rsid w:val="50874A7C"/>
    <w:rsid w:val="50903205"/>
    <w:rsid w:val="50982C04"/>
    <w:rsid w:val="50A2296E"/>
    <w:rsid w:val="50A70C7B"/>
    <w:rsid w:val="50A8054F"/>
    <w:rsid w:val="50AD3DB7"/>
    <w:rsid w:val="50AF7B2F"/>
    <w:rsid w:val="50B45146"/>
    <w:rsid w:val="50B52C6C"/>
    <w:rsid w:val="50BE4216"/>
    <w:rsid w:val="50C234A3"/>
    <w:rsid w:val="50C934B0"/>
    <w:rsid w:val="50CC68F4"/>
    <w:rsid w:val="50E029F0"/>
    <w:rsid w:val="50EC7FE3"/>
    <w:rsid w:val="50ED2406"/>
    <w:rsid w:val="50EF2622"/>
    <w:rsid w:val="50F32112"/>
    <w:rsid w:val="511107EA"/>
    <w:rsid w:val="511F2F07"/>
    <w:rsid w:val="5124051D"/>
    <w:rsid w:val="513242BC"/>
    <w:rsid w:val="51330760"/>
    <w:rsid w:val="513D15DF"/>
    <w:rsid w:val="51477D68"/>
    <w:rsid w:val="51597A9B"/>
    <w:rsid w:val="515E50B1"/>
    <w:rsid w:val="515F1555"/>
    <w:rsid w:val="51654692"/>
    <w:rsid w:val="51666A44"/>
    <w:rsid w:val="516D5A0C"/>
    <w:rsid w:val="517448D5"/>
    <w:rsid w:val="517B2107"/>
    <w:rsid w:val="51864D34"/>
    <w:rsid w:val="519D3E2C"/>
    <w:rsid w:val="519F5DF6"/>
    <w:rsid w:val="51AB2218"/>
    <w:rsid w:val="51AC406F"/>
    <w:rsid w:val="51B01DB1"/>
    <w:rsid w:val="51B64EEE"/>
    <w:rsid w:val="51BD627C"/>
    <w:rsid w:val="51C70EA9"/>
    <w:rsid w:val="51CB0999"/>
    <w:rsid w:val="51D41662"/>
    <w:rsid w:val="51D830B6"/>
    <w:rsid w:val="51DE0918"/>
    <w:rsid w:val="51E8779D"/>
    <w:rsid w:val="51EB4B97"/>
    <w:rsid w:val="51FA74D0"/>
    <w:rsid w:val="520816A1"/>
    <w:rsid w:val="52097713"/>
    <w:rsid w:val="521045FE"/>
    <w:rsid w:val="52157C46"/>
    <w:rsid w:val="52164189"/>
    <w:rsid w:val="52183035"/>
    <w:rsid w:val="52195BA8"/>
    <w:rsid w:val="521D2B06"/>
    <w:rsid w:val="5221335A"/>
    <w:rsid w:val="522E2CD6"/>
    <w:rsid w:val="52306A4E"/>
    <w:rsid w:val="52320A18"/>
    <w:rsid w:val="523D116B"/>
    <w:rsid w:val="5244074B"/>
    <w:rsid w:val="524424F9"/>
    <w:rsid w:val="5248023B"/>
    <w:rsid w:val="524B7D2C"/>
    <w:rsid w:val="526F57C8"/>
    <w:rsid w:val="5272024C"/>
    <w:rsid w:val="527E3C5D"/>
    <w:rsid w:val="52860D64"/>
    <w:rsid w:val="5294522F"/>
    <w:rsid w:val="52946FDD"/>
    <w:rsid w:val="529C40E3"/>
    <w:rsid w:val="52A410B3"/>
    <w:rsid w:val="52A64F62"/>
    <w:rsid w:val="52AA6800"/>
    <w:rsid w:val="52AB07CA"/>
    <w:rsid w:val="52B4767F"/>
    <w:rsid w:val="52BC7A8F"/>
    <w:rsid w:val="52BE77B3"/>
    <w:rsid w:val="52C87073"/>
    <w:rsid w:val="52D4387D"/>
    <w:rsid w:val="52D93A12"/>
    <w:rsid w:val="52ED2B91"/>
    <w:rsid w:val="52F60C57"/>
    <w:rsid w:val="52F61A46"/>
    <w:rsid w:val="52FB52AE"/>
    <w:rsid w:val="53051C89"/>
    <w:rsid w:val="53157F45"/>
    <w:rsid w:val="531B5950"/>
    <w:rsid w:val="531D3476"/>
    <w:rsid w:val="53217253"/>
    <w:rsid w:val="532365B3"/>
    <w:rsid w:val="532540D9"/>
    <w:rsid w:val="532760A3"/>
    <w:rsid w:val="533D7674"/>
    <w:rsid w:val="5347323A"/>
    <w:rsid w:val="53591FD4"/>
    <w:rsid w:val="535A2C04"/>
    <w:rsid w:val="535B7AFB"/>
    <w:rsid w:val="535F3A8F"/>
    <w:rsid w:val="536015B5"/>
    <w:rsid w:val="53670B95"/>
    <w:rsid w:val="536966BB"/>
    <w:rsid w:val="536C1D08"/>
    <w:rsid w:val="537B019D"/>
    <w:rsid w:val="537B1F4B"/>
    <w:rsid w:val="537F6A81"/>
    <w:rsid w:val="53894668"/>
    <w:rsid w:val="5391176E"/>
    <w:rsid w:val="53915C12"/>
    <w:rsid w:val="539F3E8B"/>
    <w:rsid w:val="53A05E55"/>
    <w:rsid w:val="53A414A2"/>
    <w:rsid w:val="53AF7E46"/>
    <w:rsid w:val="53C7592F"/>
    <w:rsid w:val="53C953AC"/>
    <w:rsid w:val="53D17DBD"/>
    <w:rsid w:val="53D8739D"/>
    <w:rsid w:val="53E144A4"/>
    <w:rsid w:val="53E2565B"/>
    <w:rsid w:val="53E54C21"/>
    <w:rsid w:val="53E93358"/>
    <w:rsid w:val="541128AF"/>
    <w:rsid w:val="54177EC5"/>
    <w:rsid w:val="54210D44"/>
    <w:rsid w:val="54243D36"/>
    <w:rsid w:val="542720D3"/>
    <w:rsid w:val="542D7105"/>
    <w:rsid w:val="542E7B43"/>
    <w:rsid w:val="54324CFF"/>
    <w:rsid w:val="54332825"/>
    <w:rsid w:val="543A0058"/>
    <w:rsid w:val="543E035A"/>
    <w:rsid w:val="544467E1"/>
    <w:rsid w:val="54484523"/>
    <w:rsid w:val="544D7D8B"/>
    <w:rsid w:val="544E58B1"/>
    <w:rsid w:val="54556C40"/>
    <w:rsid w:val="5458228C"/>
    <w:rsid w:val="545A24A8"/>
    <w:rsid w:val="545C3B2A"/>
    <w:rsid w:val="54624EB9"/>
    <w:rsid w:val="5463135D"/>
    <w:rsid w:val="54656277"/>
    <w:rsid w:val="54662BFB"/>
    <w:rsid w:val="54772DEC"/>
    <w:rsid w:val="548E5CAE"/>
    <w:rsid w:val="548F2152"/>
    <w:rsid w:val="54972DB4"/>
    <w:rsid w:val="54994D7E"/>
    <w:rsid w:val="549A4653"/>
    <w:rsid w:val="54A0435F"/>
    <w:rsid w:val="54A379AB"/>
    <w:rsid w:val="54AE00FE"/>
    <w:rsid w:val="54B5148C"/>
    <w:rsid w:val="54B75204"/>
    <w:rsid w:val="54D9161F"/>
    <w:rsid w:val="54DD23A8"/>
    <w:rsid w:val="54E57FC4"/>
    <w:rsid w:val="54EA55DA"/>
    <w:rsid w:val="54F14BBA"/>
    <w:rsid w:val="54FC530D"/>
    <w:rsid w:val="550338EE"/>
    <w:rsid w:val="55083CB2"/>
    <w:rsid w:val="55110DB9"/>
    <w:rsid w:val="55127748"/>
    <w:rsid w:val="551618E5"/>
    <w:rsid w:val="55216B22"/>
    <w:rsid w:val="55236D3E"/>
    <w:rsid w:val="55287EB0"/>
    <w:rsid w:val="552C79A0"/>
    <w:rsid w:val="554C30BD"/>
    <w:rsid w:val="554F18E1"/>
    <w:rsid w:val="55507890"/>
    <w:rsid w:val="55517407"/>
    <w:rsid w:val="555C7B5A"/>
    <w:rsid w:val="556233C2"/>
    <w:rsid w:val="556E620B"/>
    <w:rsid w:val="557E5D22"/>
    <w:rsid w:val="558275C0"/>
    <w:rsid w:val="558A46C7"/>
    <w:rsid w:val="55983288"/>
    <w:rsid w:val="559D43FA"/>
    <w:rsid w:val="55A439DB"/>
    <w:rsid w:val="55AC288F"/>
    <w:rsid w:val="55B81234"/>
    <w:rsid w:val="55C008BB"/>
    <w:rsid w:val="55CA71B9"/>
    <w:rsid w:val="55DD513F"/>
    <w:rsid w:val="55F04E72"/>
    <w:rsid w:val="56010E2D"/>
    <w:rsid w:val="560501F2"/>
    <w:rsid w:val="56075D18"/>
    <w:rsid w:val="56091A90"/>
    <w:rsid w:val="56130B60"/>
    <w:rsid w:val="56164708"/>
    <w:rsid w:val="56170651"/>
    <w:rsid w:val="562B5EAA"/>
    <w:rsid w:val="562D3490"/>
    <w:rsid w:val="563D3E2F"/>
    <w:rsid w:val="56450569"/>
    <w:rsid w:val="56574EF1"/>
    <w:rsid w:val="56614C8A"/>
    <w:rsid w:val="56665134"/>
    <w:rsid w:val="56694C24"/>
    <w:rsid w:val="566E5D97"/>
    <w:rsid w:val="56723AD9"/>
    <w:rsid w:val="56737851"/>
    <w:rsid w:val="56752BB0"/>
    <w:rsid w:val="567710EF"/>
    <w:rsid w:val="567F61F6"/>
    <w:rsid w:val="56811F6E"/>
    <w:rsid w:val="56823950"/>
    <w:rsid w:val="568420E4"/>
    <w:rsid w:val="568E34B0"/>
    <w:rsid w:val="56951575"/>
    <w:rsid w:val="569C6DA8"/>
    <w:rsid w:val="56A17F1A"/>
    <w:rsid w:val="56AB528F"/>
    <w:rsid w:val="56AB6FEB"/>
    <w:rsid w:val="56B75990"/>
    <w:rsid w:val="56C43C09"/>
    <w:rsid w:val="56E04EE6"/>
    <w:rsid w:val="56F253D6"/>
    <w:rsid w:val="56F3629C"/>
    <w:rsid w:val="570404A9"/>
    <w:rsid w:val="570861EB"/>
    <w:rsid w:val="570D735E"/>
    <w:rsid w:val="57120E18"/>
    <w:rsid w:val="571921A6"/>
    <w:rsid w:val="571A1A7B"/>
    <w:rsid w:val="572172AD"/>
    <w:rsid w:val="572253C2"/>
    <w:rsid w:val="57272B15"/>
    <w:rsid w:val="572B28B5"/>
    <w:rsid w:val="57407733"/>
    <w:rsid w:val="57462870"/>
    <w:rsid w:val="575256B8"/>
    <w:rsid w:val="57560D05"/>
    <w:rsid w:val="57566F57"/>
    <w:rsid w:val="57585886"/>
    <w:rsid w:val="575907F5"/>
    <w:rsid w:val="576158FB"/>
    <w:rsid w:val="5765363E"/>
    <w:rsid w:val="576B090B"/>
    <w:rsid w:val="576F0018"/>
    <w:rsid w:val="57715B3F"/>
    <w:rsid w:val="577D2735"/>
    <w:rsid w:val="578C2978"/>
    <w:rsid w:val="57931F59"/>
    <w:rsid w:val="579655A5"/>
    <w:rsid w:val="57AC4DC9"/>
    <w:rsid w:val="57B679F5"/>
    <w:rsid w:val="57BB14B0"/>
    <w:rsid w:val="57C33EC0"/>
    <w:rsid w:val="57C77E54"/>
    <w:rsid w:val="57D04F5B"/>
    <w:rsid w:val="57F14ED1"/>
    <w:rsid w:val="57F64296"/>
    <w:rsid w:val="57F87CBF"/>
    <w:rsid w:val="58025085"/>
    <w:rsid w:val="580A7D41"/>
    <w:rsid w:val="58160494"/>
    <w:rsid w:val="581F37ED"/>
    <w:rsid w:val="58201313"/>
    <w:rsid w:val="582708F3"/>
    <w:rsid w:val="58296419"/>
    <w:rsid w:val="583077A8"/>
    <w:rsid w:val="58354DBE"/>
    <w:rsid w:val="58443253"/>
    <w:rsid w:val="584C035A"/>
    <w:rsid w:val="584C2108"/>
    <w:rsid w:val="585B059D"/>
    <w:rsid w:val="585B2469"/>
    <w:rsid w:val="58615BB3"/>
    <w:rsid w:val="58626184"/>
    <w:rsid w:val="586631C9"/>
    <w:rsid w:val="58676F42"/>
    <w:rsid w:val="5879537F"/>
    <w:rsid w:val="587F24DD"/>
    <w:rsid w:val="588875E4"/>
    <w:rsid w:val="589046EA"/>
    <w:rsid w:val="58922210"/>
    <w:rsid w:val="589D0BB5"/>
    <w:rsid w:val="58BA52C3"/>
    <w:rsid w:val="58BD4DB3"/>
    <w:rsid w:val="58BE3B85"/>
    <w:rsid w:val="58BF6D7E"/>
    <w:rsid w:val="58C425E6"/>
    <w:rsid w:val="58D04AE7"/>
    <w:rsid w:val="58D8399B"/>
    <w:rsid w:val="58E026D7"/>
    <w:rsid w:val="58E16CF4"/>
    <w:rsid w:val="58EB1921"/>
    <w:rsid w:val="58F92290"/>
    <w:rsid w:val="58FC58DC"/>
    <w:rsid w:val="590B3D71"/>
    <w:rsid w:val="590C382F"/>
    <w:rsid w:val="59103135"/>
    <w:rsid w:val="5915699E"/>
    <w:rsid w:val="591A2206"/>
    <w:rsid w:val="591C7D2C"/>
    <w:rsid w:val="5923730C"/>
    <w:rsid w:val="594101AA"/>
    <w:rsid w:val="59411541"/>
    <w:rsid w:val="594B0611"/>
    <w:rsid w:val="59505C28"/>
    <w:rsid w:val="59513E7A"/>
    <w:rsid w:val="59576FB6"/>
    <w:rsid w:val="59691EC3"/>
    <w:rsid w:val="59731A33"/>
    <w:rsid w:val="59777658"/>
    <w:rsid w:val="598002BB"/>
    <w:rsid w:val="598031D1"/>
    <w:rsid w:val="5980475F"/>
    <w:rsid w:val="59927FE9"/>
    <w:rsid w:val="599B6EA3"/>
    <w:rsid w:val="59A246D5"/>
    <w:rsid w:val="59A82535"/>
    <w:rsid w:val="59AF0BA0"/>
    <w:rsid w:val="59AF6DF2"/>
    <w:rsid w:val="59B63CDD"/>
    <w:rsid w:val="59B85CA7"/>
    <w:rsid w:val="59B91A1F"/>
    <w:rsid w:val="59BE5287"/>
    <w:rsid w:val="59C363FA"/>
    <w:rsid w:val="59C97EB4"/>
    <w:rsid w:val="59D423B5"/>
    <w:rsid w:val="59D44440"/>
    <w:rsid w:val="59D800F7"/>
    <w:rsid w:val="59E20F76"/>
    <w:rsid w:val="59E22D24"/>
    <w:rsid w:val="59EA1BD8"/>
    <w:rsid w:val="59F6057D"/>
    <w:rsid w:val="59F667CF"/>
    <w:rsid w:val="59FD5DAF"/>
    <w:rsid w:val="5A04713E"/>
    <w:rsid w:val="5A0A04CC"/>
    <w:rsid w:val="5A0A5DD6"/>
    <w:rsid w:val="5A1D1FAE"/>
    <w:rsid w:val="5A274BDA"/>
    <w:rsid w:val="5A2F3A8F"/>
    <w:rsid w:val="5A3B0686"/>
    <w:rsid w:val="5A455061"/>
    <w:rsid w:val="5A4B6454"/>
    <w:rsid w:val="5A4F5EDF"/>
    <w:rsid w:val="5A56101C"/>
    <w:rsid w:val="5A584D94"/>
    <w:rsid w:val="5A67147B"/>
    <w:rsid w:val="5A784629"/>
    <w:rsid w:val="5A7B7F0D"/>
    <w:rsid w:val="5A924D04"/>
    <w:rsid w:val="5A9A1850"/>
    <w:rsid w:val="5AA956E4"/>
    <w:rsid w:val="5AB50438"/>
    <w:rsid w:val="5ACB37B8"/>
    <w:rsid w:val="5AD84127"/>
    <w:rsid w:val="5AE34FA5"/>
    <w:rsid w:val="5AE42ACB"/>
    <w:rsid w:val="5AE44879"/>
    <w:rsid w:val="5AE96334"/>
    <w:rsid w:val="5AED0B3C"/>
    <w:rsid w:val="5AFD593B"/>
    <w:rsid w:val="5B0311A3"/>
    <w:rsid w:val="5B060C94"/>
    <w:rsid w:val="5B152C85"/>
    <w:rsid w:val="5B2335F4"/>
    <w:rsid w:val="5B2F1E88"/>
    <w:rsid w:val="5B3E042E"/>
    <w:rsid w:val="5B484E08"/>
    <w:rsid w:val="5B4D20DA"/>
    <w:rsid w:val="5B6339F0"/>
    <w:rsid w:val="5B637E94"/>
    <w:rsid w:val="5B65579A"/>
    <w:rsid w:val="5B67418E"/>
    <w:rsid w:val="5B70435F"/>
    <w:rsid w:val="5B7756EE"/>
    <w:rsid w:val="5B7C71A8"/>
    <w:rsid w:val="5B7E082A"/>
    <w:rsid w:val="5B9008F2"/>
    <w:rsid w:val="5BB95D06"/>
    <w:rsid w:val="5BCD17B1"/>
    <w:rsid w:val="5BEA5EBF"/>
    <w:rsid w:val="5BFC1682"/>
    <w:rsid w:val="5BFD3E45"/>
    <w:rsid w:val="5C0056E3"/>
    <w:rsid w:val="5C12013B"/>
    <w:rsid w:val="5C125416"/>
    <w:rsid w:val="5C154231"/>
    <w:rsid w:val="5C1B076F"/>
    <w:rsid w:val="5C225659"/>
    <w:rsid w:val="5C2A2760"/>
    <w:rsid w:val="5C34538D"/>
    <w:rsid w:val="5C447CC6"/>
    <w:rsid w:val="5C45759A"/>
    <w:rsid w:val="5C49708A"/>
    <w:rsid w:val="5C4E28F2"/>
    <w:rsid w:val="5C58551F"/>
    <w:rsid w:val="5C662A50"/>
    <w:rsid w:val="5C7C5C18"/>
    <w:rsid w:val="5C7F2AAC"/>
    <w:rsid w:val="5C8D1268"/>
    <w:rsid w:val="5C904CB9"/>
    <w:rsid w:val="5C9127DF"/>
    <w:rsid w:val="5CAE3391"/>
    <w:rsid w:val="5CB00EB7"/>
    <w:rsid w:val="5CB72141"/>
    <w:rsid w:val="5CB84210"/>
    <w:rsid w:val="5CC31D99"/>
    <w:rsid w:val="5CC705BF"/>
    <w:rsid w:val="5CC93D27"/>
    <w:rsid w:val="5CD34BA6"/>
    <w:rsid w:val="5CD901EE"/>
    <w:rsid w:val="5CDA4186"/>
    <w:rsid w:val="5CF54830"/>
    <w:rsid w:val="5D015BB7"/>
    <w:rsid w:val="5D017965"/>
    <w:rsid w:val="5D041203"/>
    <w:rsid w:val="5D0631CD"/>
    <w:rsid w:val="5D081B2B"/>
    <w:rsid w:val="5D2E002E"/>
    <w:rsid w:val="5D325D70"/>
    <w:rsid w:val="5D485594"/>
    <w:rsid w:val="5D4B7080"/>
    <w:rsid w:val="5D5061F6"/>
    <w:rsid w:val="5D573A29"/>
    <w:rsid w:val="5D5977A1"/>
    <w:rsid w:val="5D5F6439"/>
    <w:rsid w:val="5D6121B1"/>
    <w:rsid w:val="5D616655"/>
    <w:rsid w:val="5D635F29"/>
    <w:rsid w:val="5D8365CC"/>
    <w:rsid w:val="5D845EA0"/>
    <w:rsid w:val="5D881E34"/>
    <w:rsid w:val="5D885990"/>
    <w:rsid w:val="5D8A648F"/>
    <w:rsid w:val="5D8B722E"/>
    <w:rsid w:val="5DA402F0"/>
    <w:rsid w:val="5DA6093A"/>
    <w:rsid w:val="5DB04EE7"/>
    <w:rsid w:val="5DB744C7"/>
    <w:rsid w:val="5DC015CE"/>
    <w:rsid w:val="5DCB3ACF"/>
    <w:rsid w:val="5DCC349D"/>
    <w:rsid w:val="5DD25948"/>
    <w:rsid w:val="5DD7237A"/>
    <w:rsid w:val="5DE27796"/>
    <w:rsid w:val="5DF23751"/>
    <w:rsid w:val="5DF44BCF"/>
    <w:rsid w:val="5DF70D68"/>
    <w:rsid w:val="5E1216FE"/>
    <w:rsid w:val="5E14191A"/>
    <w:rsid w:val="5E1B6804"/>
    <w:rsid w:val="5E31411E"/>
    <w:rsid w:val="5E40626B"/>
    <w:rsid w:val="5E4107AB"/>
    <w:rsid w:val="5E4C2E61"/>
    <w:rsid w:val="5E4D2736"/>
    <w:rsid w:val="5E4F2952"/>
    <w:rsid w:val="5E541D16"/>
    <w:rsid w:val="5E677C9B"/>
    <w:rsid w:val="5E761C8C"/>
    <w:rsid w:val="5E7F4FE5"/>
    <w:rsid w:val="5E8720EC"/>
    <w:rsid w:val="5E9B5B97"/>
    <w:rsid w:val="5EA507C4"/>
    <w:rsid w:val="5EA83D9F"/>
    <w:rsid w:val="5EB50A07"/>
    <w:rsid w:val="5EB86749"/>
    <w:rsid w:val="5EBB4C1E"/>
    <w:rsid w:val="5EBD5B0D"/>
    <w:rsid w:val="5EC40C4A"/>
    <w:rsid w:val="5ED03A93"/>
    <w:rsid w:val="5ED15115"/>
    <w:rsid w:val="5ED52E57"/>
    <w:rsid w:val="5EDB17A8"/>
    <w:rsid w:val="5EE035AA"/>
    <w:rsid w:val="5EE27322"/>
    <w:rsid w:val="5EE76BCF"/>
    <w:rsid w:val="5EEB540E"/>
    <w:rsid w:val="5EEE3F19"/>
    <w:rsid w:val="5EF05EE3"/>
    <w:rsid w:val="5EF22BD4"/>
    <w:rsid w:val="5EFF17CF"/>
    <w:rsid w:val="5F013C4C"/>
    <w:rsid w:val="5F061262"/>
    <w:rsid w:val="5F0674B4"/>
    <w:rsid w:val="5F0D0843"/>
    <w:rsid w:val="5F100A56"/>
    <w:rsid w:val="5F1119B5"/>
    <w:rsid w:val="5F155949"/>
    <w:rsid w:val="5F1871E8"/>
    <w:rsid w:val="5F2416E8"/>
    <w:rsid w:val="5F2636B2"/>
    <w:rsid w:val="5F427DC1"/>
    <w:rsid w:val="5F4678B1"/>
    <w:rsid w:val="5F5244A8"/>
    <w:rsid w:val="5F605944"/>
    <w:rsid w:val="5F773F0E"/>
    <w:rsid w:val="5F7F7267"/>
    <w:rsid w:val="5F863EE9"/>
    <w:rsid w:val="5F8A1E93"/>
    <w:rsid w:val="5F8B79B9"/>
    <w:rsid w:val="5F8D54E0"/>
    <w:rsid w:val="5F904FD0"/>
    <w:rsid w:val="5F940420"/>
    <w:rsid w:val="5FB30897"/>
    <w:rsid w:val="5FC609F2"/>
    <w:rsid w:val="5FCA4BBD"/>
    <w:rsid w:val="5FD21144"/>
    <w:rsid w:val="5FD749AD"/>
    <w:rsid w:val="5FE64BF0"/>
    <w:rsid w:val="600532C8"/>
    <w:rsid w:val="603B13E0"/>
    <w:rsid w:val="603F57E2"/>
    <w:rsid w:val="60402552"/>
    <w:rsid w:val="604D2EC1"/>
    <w:rsid w:val="60566219"/>
    <w:rsid w:val="60575F4E"/>
    <w:rsid w:val="6062071A"/>
    <w:rsid w:val="60666C2A"/>
    <w:rsid w:val="60673F83"/>
    <w:rsid w:val="60690BD7"/>
    <w:rsid w:val="607921FE"/>
    <w:rsid w:val="607E12CC"/>
    <w:rsid w:val="60844B35"/>
    <w:rsid w:val="60917251"/>
    <w:rsid w:val="6096034E"/>
    <w:rsid w:val="60B8658C"/>
    <w:rsid w:val="60C767CF"/>
    <w:rsid w:val="60D34166"/>
    <w:rsid w:val="60D61108"/>
    <w:rsid w:val="60D64C64"/>
    <w:rsid w:val="60E455D3"/>
    <w:rsid w:val="60EF5D26"/>
    <w:rsid w:val="60F03F78"/>
    <w:rsid w:val="60F90953"/>
    <w:rsid w:val="61016185"/>
    <w:rsid w:val="61021EFD"/>
    <w:rsid w:val="610619ED"/>
    <w:rsid w:val="6110461A"/>
    <w:rsid w:val="61137C66"/>
    <w:rsid w:val="6118527D"/>
    <w:rsid w:val="612E684E"/>
    <w:rsid w:val="61314591"/>
    <w:rsid w:val="61363955"/>
    <w:rsid w:val="61371BA7"/>
    <w:rsid w:val="613D2F35"/>
    <w:rsid w:val="6142054C"/>
    <w:rsid w:val="61475B62"/>
    <w:rsid w:val="615C785F"/>
    <w:rsid w:val="6170330B"/>
    <w:rsid w:val="617526CF"/>
    <w:rsid w:val="617C1CB0"/>
    <w:rsid w:val="617C3A5E"/>
    <w:rsid w:val="617F52FC"/>
    <w:rsid w:val="618733B0"/>
    <w:rsid w:val="618943CD"/>
    <w:rsid w:val="61972646"/>
    <w:rsid w:val="619A0388"/>
    <w:rsid w:val="619C4100"/>
    <w:rsid w:val="619E1C26"/>
    <w:rsid w:val="61AD3C17"/>
    <w:rsid w:val="61B61163"/>
    <w:rsid w:val="61BC20AC"/>
    <w:rsid w:val="61C471B3"/>
    <w:rsid w:val="61CC753E"/>
    <w:rsid w:val="61CD6067"/>
    <w:rsid w:val="61DB6BC2"/>
    <w:rsid w:val="61E84C4F"/>
    <w:rsid w:val="61ED6709"/>
    <w:rsid w:val="61EF4230"/>
    <w:rsid w:val="61F5736C"/>
    <w:rsid w:val="61FE4473"/>
    <w:rsid w:val="620D46B6"/>
    <w:rsid w:val="62126170"/>
    <w:rsid w:val="621A7C2A"/>
    <w:rsid w:val="6223212B"/>
    <w:rsid w:val="62265778"/>
    <w:rsid w:val="623C4F9B"/>
    <w:rsid w:val="623F6839"/>
    <w:rsid w:val="6246445C"/>
    <w:rsid w:val="625422E5"/>
    <w:rsid w:val="625476DF"/>
    <w:rsid w:val="625B6C39"/>
    <w:rsid w:val="625E3163"/>
    <w:rsid w:val="62683FE2"/>
    <w:rsid w:val="626C5880"/>
    <w:rsid w:val="626D15F8"/>
    <w:rsid w:val="6271733B"/>
    <w:rsid w:val="627209BD"/>
    <w:rsid w:val="627E5818"/>
    <w:rsid w:val="62864468"/>
    <w:rsid w:val="628A21AA"/>
    <w:rsid w:val="62976675"/>
    <w:rsid w:val="629848C7"/>
    <w:rsid w:val="629D3C8C"/>
    <w:rsid w:val="62AA63A9"/>
    <w:rsid w:val="62AE5E99"/>
    <w:rsid w:val="62BC5FD6"/>
    <w:rsid w:val="62CB74E3"/>
    <w:rsid w:val="62D43425"/>
    <w:rsid w:val="62D578C9"/>
    <w:rsid w:val="62E95123"/>
    <w:rsid w:val="62E96ED1"/>
    <w:rsid w:val="63041F5D"/>
    <w:rsid w:val="630C5FBA"/>
    <w:rsid w:val="63147CC6"/>
    <w:rsid w:val="631638D3"/>
    <w:rsid w:val="632223E3"/>
    <w:rsid w:val="632D2B49"/>
    <w:rsid w:val="632F68AE"/>
    <w:rsid w:val="6335193F"/>
    <w:rsid w:val="63387E58"/>
    <w:rsid w:val="63422A85"/>
    <w:rsid w:val="634931F4"/>
    <w:rsid w:val="6353259C"/>
    <w:rsid w:val="635D6E57"/>
    <w:rsid w:val="63626C83"/>
    <w:rsid w:val="636B3D8A"/>
    <w:rsid w:val="63894210"/>
    <w:rsid w:val="639C03E7"/>
    <w:rsid w:val="639D7CBB"/>
    <w:rsid w:val="63A32AB6"/>
    <w:rsid w:val="63A412B9"/>
    <w:rsid w:val="63B76FCF"/>
    <w:rsid w:val="63BA086D"/>
    <w:rsid w:val="63BD3EBA"/>
    <w:rsid w:val="63C67212"/>
    <w:rsid w:val="63CB65D6"/>
    <w:rsid w:val="63CE4319"/>
    <w:rsid w:val="63D35447"/>
    <w:rsid w:val="63D50661"/>
    <w:rsid w:val="63D556A7"/>
    <w:rsid w:val="63DC07E4"/>
    <w:rsid w:val="63F518A5"/>
    <w:rsid w:val="63F773CC"/>
    <w:rsid w:val="63F83144"/>
    <w:rsid w:val="640146EE"/>
    <w:rsid w:val="64060B17"/>
    <w:rsid w:val="6408782B"/>
    <w:rsid w:val="64095351"/>
    <w:rsid w:val="640A478D"/>
    <w:rsid w:val="641206A9"/>
    <w:rsid w:val="64122457"/>
    <w:rsid w:val="6421269A"/>
    <w:rsid w:val="643028DD"/>
    <w:rsid w:val="64361863"/>
    <w:rsid w:val="643E4FFA"/>
    <w:rsid w:val="644018FD"/>
    <w:rsid w:val="644665A5"/>
    <w:rsid w:val="644D16E1"/>
    <w:rsid w:val="64630F05"/>
    <w:rsid w:val="64724786"/>
    <w:rsid w:val="64740A1C"/>
    <w:rsid w:val="64833355"/>
    <w:rsid w:val="64836EB1"/>
    <w:rsid w:val="648F5856"/>
    <w:rsid w:val="64986E00"/>
    <w:rsid w:val="64A31301"/>
    <w:rsid w:val="64B61035"/>
    <w:rsid w:val="64C25C2B"/>
    <w:rsid w:val="64D21BE7"/>
    <w:rsid w:val="64E060B2"/>
    <w:rsid w:val="64E42046"/>
    <w:rsid w:val="64EE4C72"/>
    <w:rsid w:val="650049A6"/>
    <w:rsid w:val="650224CC"/>
    <w:rsid w:val="650669B1"/>
    <w:rsid w:val="650D2C1F"/>
    <w:rsid w:val="651143FC"/>
    <w:rsid w:val="652A1A23"/>
    <w:rsid w:val="6532430A"/>
    <w:rsid w:val="65336B29"/>
    <w:rsid w:val="65362175"/>
    <w:rsid w:val="6546685C"/>
    <w:rsid w:val="65474383"/>
    <w:rsid w:val="65476131"/>
    <w:rsid w:val="65476B7E"/>
    <w:rsid w:val="65562818"/>
    <w:rsid w:val="6563178C"/>
    <w:rsid w:val="65644F35"/>
    <w:rsid w:val="65661CED"/>
    <w:rsid w:val="65670581"/>
    <w:rsid w:val="65680507"/>
    <w:rsid w:val="656E2DE4"/>
    <w:rsid w:val="656E5DB3"/>
    <w:rsid w:val="65744A4C"/>
    <w:rsid w:val="65752C9E"/>
    <w:rsid w:val="6578278E"/>
    <w:rsid w:val="657A4758"/>
    <w:rsid w:val="657D7DA4"/>
    <w:rsid w:val="658253BB"/>
    <w:rsid w:val="65856C59"/>
    <w:rsid w:val="65907AD8"/>
    <w:rsid w:val="659D3FA3"/>
    <w:rsid w:val="659F5F6D"/>
    <w:rsid w:val="65B25CA0"/>
    <w:rsid w:val="65B66D6C"/>
    <w:rsid w:val="65B75534"/>
    <w:rsid w:val="65BE2104"/>
    <w:rsid w:val="65D774B5"/>
    <w:rsid w:val="65D8322D"/>
    <w:rsid w:val="65DC2D1D"/>
    <w:rsid w:val="65DF280D"/>
    <w:rsid w:val="65DF6369"/>
    <w:rsid w:val="65E322FD"/>
    <w:rsid w:val="65EA1853"/>
    <w:rsid w:val="65EE47FE"/>
    <w:rsid w:val="65F600A5"/>
    <w:rsid w:val="65F71905"/>
    <w:rsid w:val="65FE7137"/>
    <w:rsid w:val="65FF5657"/>
    <w:rsid w:val="66042274"/>
    <w:rsid w:val="66083B12"/>
    <w:rsid w:val="66091638"/>
    <w:rsid w:val="661324B7"/>
    <w:rsid w:val="662326FA"/>
    <w:rsid w:val="66252916"/>
    <w:rsid w:val="662B15AE"/>
    <w:rsid w:val="662B5A52"/>
    <w:rsid w:val="662D5327"/>
    <w:rsid w:val="663012BB"/>
    <w:rsid w:val="66320B8F"/>
    <w:rsid w:val="663C37BC"/>
    <w:rsid w:val="663F32AC"/>
    <w:rsid w:val="66417024"/>
    <w:rsid w:val="664259A9"/>
    <w:rsid w:val="664E34EF"/>
    <w:rsid w:val="665B6338"/>
    <w:rsid w:val="66756CCD"/>
    <w:rsid w:val="668D4AC2"/>
    <w:rsid w:val="66925AD1"/>
    <w:rsid w:val="66990C0E"/>
    <w:rsid w:val="669B6734"/>
    <w:rsid w:val="66A55805"/>
    <w:rsid w:val="66A6332B"/>
    <w:rsid w:val="66A870A3"/>
    <w:rsid w:val="66A97BAE"/>
    <w:rsid w:val="66B66EE1"/>
    <w:rsid w:val="66B912B0"/>
    <w:rsid w:val="66B94E0C"/>
    <w:rsid w:val="66CC0FE3"/>
    <w:rsid w:val="66CD2666"/>
    <w:rsid w:val="66CD6B09"/>
    <w:rsid w:val="66D103A8"/>
    <w:rsid w:val="66D439F4"/>
    <w:rsid w:val="66D47E98"/>
    <w:rsid w:val="66D72FD2"/>
    <w:rsid w:val="66D93700"/>
    <w:rsid w:val="66DF0665"/>
    <w:rsid w:val="66EC6F90"/>
    <w:rsid w:val="66ED0F5A"/>
    <w:rsid w:val="66EF4CD2"/>
    <w:rsid w:val="66EF6A80"/>
    <w:rsid w:val="66F978FF"/>
    <w:rsid w:val="66FB3677"/>
    <w:rsid w:val="66FC7324"/>
    <w:rsid w:val="673152EA"/>
    <w:rsid w:val="6732696D"/>
    <w:rsid w:val="67334BBF"/>
    <w:rsid w:val="674A63AC"/>
    <w:rsid w:val="675B4115"/>
    <w:rsid w:val="67616BD1"/>
    <w:rsid w:val="67650AF0"/>
    <w:rsid w:val="676B07FC"/>
    <w:rsid w:val="676E5BF7"/>
    <w:rsid w:val="677A27ED"/>
    <w:rsid w:val="677E6614"/>
    <w:rsid w:val="678A67A9"/>
    <w:rsid w:val="679D028A"/>
    <w:rsid w:val="679F04A6"/>
    <w:rsid w:val="67A07D7A"/>
    <w:rsid w:val="67A55390"/>
    <w:rsid w:val="67AB0BF9"/>
    <w:rsid w:val="67AE6BE5"/>
    <w:rsid w:val="67BC2E06"/>
    <w:rsid w:val="67BF6452"/>
    <w:rsid w:val="67C24194"/>
    <w:rsid w:val="67C46EFB"/>
    <w:rsid w:val="67C779FD"/>
    <w:rsid w:val="67CE2B39"/>
    <w:rsid w:val="67CE48E7"/>
    <w:rsid w:val="67DF6AF4"/>
    <w:rsid w:val="67E759A9"/>
    <w:rsid w:val="67E934CF"/>
    <w:rsid w:val="67FC1489"/>
    <w:rsid w:val="67FD6F7B"/>
    <w:rsid w:val="68182006"/>
    <w:rsid w:val="68183DB4"/>
    <w:rsid w:val="681E586F"/>
    <w:rsid w:val="681F3395"/>
    <w:rsid w:val="68221E31"/>
    <w:rsid w:val="682C160E"/>
    <w:rsid w:val="68336E40"/>
    <w:rsid w:val="684B5F38"/>
    <w:rsid w:val="685272C6"/>
    <w:rsid w:val="68555008"/>
    <w:rsid w:val="68582403"/>
    <w:rsid w:val="6865349E"/>
    <w:rsid w:val="686679E3"/>
    <w:rsid w:val="687F3E33"/>
    <w:rsid w:val="688356D2"/>
    <w:rsid w:val="688B0A2A"/>
    <w:rsid w:val="68975621"/>
    <w:rsid w:val="689E69AF"/>
    <w:rsid w:val="68A65864"/>
    <w:rsid w:val="68A67612"/>
    <w:rsid w:val="68B03FED"/>
    <w:rsid w:val="68B57855"/>
    <w:rsid w:val="68C47A98"/>
    <w:rsid w:val="68C55CEA"/>
    <w:rsid w:val="68CA1553"/>
    <w:rsid w:val="68CB706E"/>
    <w:rsid w:val="68F465CF"/>
    <w:rsid w:val="68FC5484"/>
    <w:rsid w:val="6904039B"/>
    <w:rsid w:val="692844CB"/>
    <w:rsid w:val="695452C0"/>
    <w:rsid w:val="695E7EED"/>
    <w:rsid w:val="696071BA"/>
    <w:rsid w:val="69692B1A"/>
    <w:rsid w:val="696C260A"/>
    <w:rsid w:val="69790883"/>
    <w:rsid w:val="69826781"/>
    <w:rsid w:val="69894F6A"/>
    <w:rsid w:val="698E07D2"/>
    <w:rsid w:val="69913E1E"/>
    <w:rsid w:val="69A2602B"/>
    <w:rsid w:val="69A27DD9"/>
    <w:rsid w:val="69A578CA"/>
    <w:rsid w:val="69BA15C7"/>
    <w:rsid w:val="69BD76C6"/>
    <w:rsid w:val="69BE2739"/>
    <w:rsid w:val="69D02B99"/>
    <w:rsid w:val="69DB32EB"/>
    <w:rsid w:val="69E93C5A"/>
    <w:rsid w:val="69F12B0F"/>
    <w:rsid w:val="6A190D6A"/>
    <w:rsid w:val="6A2133F4"/>
    <w:rsid w:val="6A2B0A14"/>
    <w:rsid w:val="6A4A1ACA"/>
    <w:rsid w:val="6A4B66C3"/>
    <w:rsid w:val="6A505A87"/>
    <w:rsid w:val="6A507835"/>
    <w:rsid w:val="6A535578"/>
    <w:rsid w:val="6A58493C"/>
    <w:rsid w:val="6A5A06B4"/>
    <w:rsid w:val="6A5A6906"/>
    <w:rsid w:val="6A5C61DA"/>
    <w:rsid w:val="6A623073"/>
    <w:rsid w:val="6A681023"/>
    <w:rsid w:val="6A6E23B2"/>
    <w:rsid w:val="6A701C86"/>
    <w:rsid w:val="6A793230"/>
    <w:rsid w:val="6A7F011B"/>
    <w:rsid w:val="6A813E93"/>
    <w:rsid w:val="6A9040D6"/>
    <w:rsid w:val="6AB37DC4"/>
    <w:rsid w:val="6AB97AD1"/>
    <w:rsid w:val="6ABE50E7"/>
    <w:rsid w:val="6AC124E1"/>
    <w:rsid w:val="6AC77CBF"/>
    <w:rsid w:val="6AC975E8"/>
    <w:rsid w:val="6AD761A9"/>
    <w:rsid w:val="6AD95A7D"/>
    <w:rsid w:val="6AE01DFC"/>
    <w:rsid w:val="6AEA7C8A"/>
    <w:rsid w:val="6B030D4C"/>
    <w:rsid w:val="6B0D1BCA"/>
    <w:rsid w:val="6B15282D"/>
    <w:rsid w:val="6B225676"/>
    <w:rsid w:val="6B250CC2"/>
    <w:rsid w:val="6B264A3A"/>
    <w:rsid w:val="6B2F7D93"/>
    <w:rsid w:val="6B317667"/>
    <w:rsid w:val="6B4B624F"/>
    <w:rsid w:val="6B563571"/>
    <w:rsid w:val="6B5C220A"/>
    <w:rsid w:val="6B713F07"/>
    <w:rsid w:val="6B735ED1"/>
    <w:rsid w:val="6B8E4AB9"/>
    <w:rsid w:val="6B8F0831"/>
    <w:rsid w:val="6BA240C1"/>
    <w:rsid w:val="6BA5241E"/>
    <w:rsid w:val="6BA77929"/>
    <w:rsid w:val="6BB81B36"/>
    <w:rsid w:val="6BB87D88"/>
    <w:rsid w:val="6BCA186A"/>
    <w:rsid w:val="6BD36970"/>
    <w:rsid w:val="6BDA1B01"/>
    <w:rsid w:val="6BE446D9"/>
    <w:rsid w:val="6BEA3CBA"/>
    <w:rsid w:val="6BEA4A28"/>
    <w:rsid w:val="6BEC17E0"/>
    <w:rsid w:val="6BEE37AA"/>
    <w:rsid w:val="6BF012D0"/>
    <w:rsid w:val="6BFC2AC2"/>
    <w:rsid w:val="6C0C3C30"/>
    <w:rsid w:val="6C133E62"/>
    <w:rsid w:val="6C152AE5"/>
    <w:rsid w:val="6C1A00FB"/>
    <w:rsid w:val="6C2E1DF8"/>
    <w:rsid w:val="6C2E3BA6"/>
    <w:rsid w:val="6C354500"/>
    <w:rsid w:val="6C3B62C3"/>
    <w:rsid w:val="6C4038DA"/>
    <w:rsid w:val="6C44786E"/>
    <w:rsid w:val="6C5630FD"/>
    <w:rsid w:val="6C586E75"/>
    <w:rsid w:val="6C5A0E3F"/>
    <w:rsid w:val="6C6121CE"/>
    <w:rsid w:val="6C615D2A"/>
    <w:rsid w:val="6C702411"/>
    <w:rsid w:val="6C7C7008"/>
    <w:rsid w:val="6C8F3B2B"/>
    <w:rsid w:val="6C97174C"/>
    <w:rsid w:val="6C9B67E8"/>
    <w:rsid w:val="6C9C6D62"/>
    <w:rsid w:val="6C9D0D2C"/>
    <w:rsid w:val="6CA1081C"/>
    <w:rsid w:val="6CAB0CE8"/>
    <w:rsid w:val="6CAF118B"/>
    <w:rsid w:val="6CB0280D"/>
    <w:rsid w:val="6CB26586"/>
    <w:rsid w:val="6CB5251A"/>
    <w:rsid w:val="6CBE13CE"/>
    <w:rsid w:val="6CBF0CA2"/>
    <w:rsid w:val="6CBF6EF4"/>
    <w:rsid w:val="6CC62031"/>
    <w:rsid w:val="6CC938CF"/>
    <w:rsid w:val="6CE34991"/>
    <w:rsid w:val="6CEB5F3B"/>
    <w:rsid w:val="6CEE26CA"/>
    <w:rsid w:val="6CF070AE"/>
    <w:rsid w:val="6CF3094C"/>
    <w:rsid w:val="6CF92406"/>
    <w:rsid w:val="6D033285"/>
    <w:rsid w:val="6D0B3EE8"/>
    <w:rsid w:val="6D0D5EB2"/>
    <w:rsid w:val="6D0F1C2A"/>
    <w:rsid w:val="6D106969"/>
    <w:rsid w:val="6D1919FD"/>
    <w:rsid w:val="6D266F73"/>
    <w:rsid w:val="6D350F65"/>
    <w:rsid w:val="6D400035"/>
    <w:rsid w:val="6D4318D3"/>
    <w:rsid w:val="6D45564C"/>
    <w:rsid w:val="6D4F2026"/>
    <w:rsid w:val="6D536BD3"/>
    <w:rsid w:val="6D5910F7"/>
    <w:rsid w:val="6D5E495F"/>
    <w:rsid w:val="6D642616"/>
    <w:rsid w:val="6D6C0E2A"/>
    <w:rsid w:val="6D7142D5"/>
    <w:rsid w:val="6D763A57"/>
    <w:rsid w:val="6D8151D2"/>
    <w:rsid w:val="6D995997"/>
    <w:rsid w:val="6DA55F71"/>
    <w:rsid w:val="6DAC0977"/>
    <w:rsid w:val="6DAC2834"/>
    <w:rsid w:val="6DBB3B60"/>
    <w:rsid w:val="6DBD1686"/>
    <w:rsid w:val="6DC02F24"/>
    <w:rsid w:val="6DCA78FF"/>
    <w:rsid w:val="6DD10C8D"/>
    <w:rsid w:val="6DD113D2"/>
    <w:rsid w:val="6DD43AEE"/>
    <w:rsid w:val="6DD84013"/>
    <w:rsid w:val="6DDD4467"/>
    <w:rsid w:val="6DE36C13"/>
    <w:rsid w:val="6DE50BDD"/>
    <w:rsid w:val="6DE704B1"/>
    <w:rsid w:val="6DE9247B"/>
    <w:rsid w:val="6DF57072"/>
    <w:rsid w:val="6DF64092"/>
    <w:rsid w:val="6DF64B98"/>
    <w:rsid w:val="6DFB21AE"/>
    <w:rsid w:val="6DFC3BBF"/>
    <w:rsid w:val="6E027099"/>
    <w:rsid w:val="6E0C7F17"/>
    <w:rsid w:val="6E166FE8"/>
    <w:rsid w:val="6E184B0E"/>
    <w:rsid w:val="6E1B45FE"/>
    <w:rsid w:val="6E1D0376"/>
    <w:rsid w:val="6E1F50EF"/>
    <w:rsid w:val="6E1F7C73"/>
    <w:rsid w:val="6E215D72"/>
    <w:rsid w:val="6E245261"/>
    <w:rsid w:val="6E292877"/>
    <w:rsid w:val="6E296D1B"/>
    <w:rsid w:val="6E313E22"/>
    <w:rsid w:val="6E414065"/>
    <w:rsid w:val="6E453429"/>
    <w:rsid w:val="6E4A0A40"/>
    <w:rsid w:val="6E4C2A0A"/>
    <w:rsid w:val="6E564019"/>
    <w:rsid w:val="6E5A0C83"/>
    <w:rsid w:val="6E6C09B6"/>
    <w:rsid w:val="6E753D0F"/>
    <w:rsid w:val="6E775CD9"/>
    <w:rsid w:val="6E7F2DDF"/>
    <w:rsid w:val="6E821BA6"/>
    <w:rsid w:val="6E843F52"/>
    <w:rsid w:val="6E8C1058"/>
    <w:rsid w:val="6E907037"/>
    <w:rsid w:val="6E91666F"/>
    <w:rsid w:val="6E9323E7"/>
    <w:rsid w:val="6E970129"/>
    <w:rsid w:val="6E9E14B7"/>
    <w:rsid w:val="6E9F6FDD"/>
    <w:rsid w:val="6EA603CF"/>
    <w:rsid w:val="6EB56801"/>
    <w:rsid w:val="6EB74327"/>
    <w:rsid w:val="6EBF142E"/>
    <w:rsid w:val="6EC304C9"/>
    <w:rsid w:val="6ED30A35"/>
    <w:rsid w:val="6EDF73DA"/>
    <w:rsid w:val="6EE13152"/>
    <w:rsid w:val="6EE844E0"/>
    <w:rsid w:val="6EEE3AC1"/>
    <w:rsid w:val="6EF235B1"/>
    <w:rsid w:val="6F0357BE"/>
    <w:rsid w:val="6F046E40"/>
    <w:rsid w:val="6F1E7F02"/>
    <w:rsid w:val="6F2179F2"/>
    <w:rsid w:val="6F321C00"/>
    <w:rsid w:val="6F343BCA"/>
    <w:rsid w:val="6F3757AB"/>
    <w:rsid w:val="6F3E67F6"/>
    <w:rsid w:val="6F447BEC"/>
    <w:rsid w:val="6F490CF7"/>
    <w:rsid w:val="6F4D6A71"/>
    <w:rsid w:val="6F524050"/>
    <w:rsid w:val="6F5C0A2B"/>
    <w:rsid w:val="6F6A75EB"/>
    <w:rsid w:val="6F771D08"/>
    <w:rsid w:val="6F7F6D2F"/>
    <w:rsid w:val="6F814220"/>
    <w:rsid w:val="6F857F81"/>
    <w:rsid w:val="6F8C0C27"/>
    <w:rsid w:val="6F936B31"/>
    <w:rsid w:val="6F950F55"/>
    <w:rsid w:val="6F963F3C"/>
    <w:rsid w:val="6F9A5386"/>
    <w:rsid w:val="6F9C4DE3"/>
    <w:rsid w:val="6FA21A81"/>
    <w:rsid w:val="6FA40CFB"/>
    <w:rsid w:val="6FC00FB9"/>
    <w:rsid w:val="6FC0545D"/>
    <w:rsid w:val="6FC50CC6"/>
    <w:rsid w:val="6FD525AF"/>
    <w:rsid w:val="6FEC3830"/>
    <w:rsid w:val="6FF13869"/>
    <w:rsid w:val="6FF2313D"/>
    <w:rsid w:val="6FFD220E"/>
    <w:rsid w:val="70036EEF"/>
    <w:rsid w:val="700C2451"/>
    <w:rsid w:val="700D5716"/>
    <w:rsid w:val="700D7F77"/>
    <w:rsid w:val="70161521"/>
    <w:rsid w:val="70187047"/>
    <w:rsid w:val="70291255"/>
    <w:rsid w:val="702966B0"/>
    <w:rsid w:val="702C48A1"/>
    <w:rsid w:val="702C664F"/>
    <w:rsid w:val="702F53A8"/>
    <w:rsid w:val="70381498"/>
    <w:rsid w:val="703B4AE4"/>
    <w:rsid w:val="70512559"/>
    <w:rsid w:val="70690614"/>
    <w:rsid w:val="70700C31"/>
    <w:rsid w:val="70710ABA"/>
    <w:rsid w:val="707B75D6"/>
    <w:rsid w:val="707D334E"/>
    <w:rsid w:val="709F1517"/>
    <w:rsid w:val="70A71BC5"/>
    <w:rsid w:val="70AD3C34"/>
    <w:rsid w:val="70B45C5E"/>
    <w:rsid w:val="70C920F0"/>
    <w:rsid w:val="70CB40BA"/>
    <w:rsid w:val="70CC1BE0"/>
    <w:rsid w:val="70E17439"/>
    <w:rsid w:val="70EE1B56"/>
    <w:rsid w:val="70FF1FB5"/>
    <w:rsid w:val="71066EA0"/>
    <w:rsid w:val="71121CE9"/>
    <w:rsid w:val="712437CA"/>
    <w:rsid w:val="712A5284"/>
    <w:rsid w:val="71327C95"/>
    <w:rsid w:val="713559D7"/>
    <w:rsid w:val="713C4FB8"/>
    <w:rsid w:val="714F6A99"/>
    <w:rsid w:val="71632544"/>
    <w:rsid w:val="71633815"/>
    <w:rsid w:val="716C10E4"/>
    <w:rsid w:val="717958C4"/>
    <w:rsid w:val="717C1858"/>
    <w:rsid w:val="71810C1C"/>
    <w:rsid w:val="719E532A"/>
    <w:rsid w:val="71B52674"/>
    <w:rsid w:val="71BA3200"/>
    <w:rsid w:val="71BE777B"/>
    <w:rsid w:val="71C01745"/>
    <w:rsid w:val="71C867EF"/>
    <w:rsid w:val="71DC5B81"/>
    <w:rsid w:val="71DD0D9D"/>
    <w:rsid w:val="71E2790D"/>
    <w:rsid w:val="71EC5676"/>
    <w:rsid w:val="71ED62B2"/>
    <w:rsid w:val="71F31B1A"/>
    <w:rsid w:val="72035AD5"/>
    <w:rsid w:val="720F142F"/>
    <w:rsid w:val="72121874"/>
    <w:rsid w:val="7218332F"/>
    <w:rsid w:val="722717C4"/>
    <w:rsid w:val="722A4E10"/>
    <w:rsid w:val="723914F7"/>
    <w:rsid w:val="723C4645"/>
    <w:rsid w:val="724265FE"/>
    <w:rsid w:val="724E6D50"/>
    <w:rsid w:val="72534367"/>
    <w:rsid w:val="725400DF"/>
    <w:rsid w:val="725B76BF"/>
    <w:rsid w:val="725F0F5E"/>
    <w:rsid w:val="7285473C"/>
    <w:rsid w:val="728B1D53"/>
    <w:rsid w:val="728E35F1"/>
    <w:rsid w:val="72964253"/>
    <w:rsid w:val="72A050D2"/>
    <w:rsid w:val="72B15531"/>
    <w:rsid w:val="72B27CF5"/>
    <w:rsid w:val="72C072D0"/>
    <w:rsid w:val="72CE60E3"/>
    <w:rsid w:val="72D336FA"/>
    <w:rsid w:val="72E27499"/>
    <w:rsid w:val="72E871A5"/>
    <w:rsid w:val="72EB0A43"/>
    <w:rsid w:val="72EC0317"/>
    <w:rsid w:val="72F36D93"/>
    <w:rsid w:val="72FD42D3"/>
    <w:rsid w:val="731C4B6B"/>
    <w:rsid w:val="73217FC1"/>
    <w:rsid w:val="732C7C7D"/>
    <w:rsid w:val="732D105C"/>
    <w:rsid w:val="732E7F80"/>
    <w:rsid w:val="73373C88"/>
    <w:rsid w:val="733F0D8F"/>
    <w:rsid w:val="734168B5"/>
    <w:rsid w:val="73467A28"/>
    <w:rsid w:val="7349296F"/>
    <w:rsid w:val="734C0DB6"/>
    <w:rsid w:val="7352461E"/>
    <w:rsid w:val="73592B9A"/>
    <w:rsid w:val="735A7977"/>
    <w:rsid w:val="735C35AB"/>
    <w:rsid w:val="73697BBA"/>
    <w:rsid w:val="73797DFD"/>
    <w:rsid w:val="737C5B3F"/>
    <w:rsid w:val="738133AC"/>
    <w:rsid w:val="738E13CF"/>
    <w:rsid w:val="73942E89"/>
    <w:rsid w:val="73982DE6"/>
    <w:rsid w:val="739E5ADD"/>
    <w:rsid w:val="73A82490"/>
    <w:rsid w:val="73AA445A"/>
    <w:rsid w:val="73AA6208"/>
    <w:rsid w:val="73B54BAD"/>
    <w:rsid w:val="73B76B77"/>
    <w:rsid w:val="73C13520"/>
    <w:rsid w:val="73C3376E"/>
    <w:rsid w:val="73C44DF0"/>
    <w:rsid w:val="73CD1EF7"/>
    <w:rsid w:val="73CF52A0"/>
    <w:rsid w:val="73D1298D"/>
    <w:rsid w:val="73DD4830"/>
    <w:rsid w:val="73E07E7C"/>
    <w:rsid w:val="73EA0CFB"/>
    <w:rsid w:val="73ED07EB"/>
    <w:rsid w:val="73F456D6"/>
    <w:rsid w:val="73F6144E"/>
    <w:rsid w:val="73FE0302"/>
    <w:rsid w:val="74024296"/>
    <w:rsid w:val="740D49E9"/>
    <w:rsid w:val="740F42BD"/>
    <w:rsid w:val="741C4C2C"/>
    <w:rsid w:val="7423420D"/>
    <w:rsid w:val="74237D69"/>
    <w:rsid w:val="74264699"/>
    <w:rsid w:val="743401C8"/>
    <w:rsid w:val="74367A9C"/>
    <w:rsid w:val="744278BB"/>
    <w:rsid w:val="744737F2"/>
    <w:rsid w:val="744A1799"/>
    <w:rsid w:val="74533E38"/>
    <w:rsid w:val="74597C2E"/>
    <w:rsid w:val="745F1E4B"/>
    <w:rsid w:val="7460720F"/>
    <w:rsid w:val="746C0EA7"/>
    <w:rsid w:val="74730CF0"/>
    <w:rsid w:val="747607E0"/>
    <w:rsid w:val="7476258E"/>
    <w:rsid w:val="747800B5"/>
    <w:rsid w:val="74793E2D"/>
    <w:rsid w:val="747B5DF7"/>
    <w:rsid w:val="747D391D"/>
    <w:rsid w:val="74805A26"/>
    <w:rsid w:val="749E3121"/>
    <w:rsid w:val="74AA2238"/>
    <w:rsid w:val="74B94A52"/>
    <w:rsid w:val="74C27582"/>
    <w:rsid w:val="74C432FA"/>
    <w:rsid w:val="74C94DB4"/>
    <w:rsid w:val="74E76FE8"/>
    <w:rsid w:val="74EE65C9"/>
    <w:rsid w:val="74EF63FA"/>
    <w:rsid w:val="74F1532B"/>
    <w:rsid w:val="74F811F5"/>
    <w:rsid w:val="750000AA"/>
    <w:rsid w:val="750162FC"/>
    <w:rsid w:val="75045DEC"/>
    <w:rsid w:val="75076D67"/>
    <w:rsid w:val="750B0F29"/>
    <w:rsid w:val="750F3DE0"/>
    <w:rsid w:val="751002ED"/>
    <w:rsid w:val="7510653F"/>
    <w:rsid w:val="75183646"/>
    <w:rsid w:val="75197A63"/>
    <w:rsid w:val="7524023C"/>
    <w:rsid w:val="752B5127"/>
    <w:rsid w:val="753366D1"/>
    <w:rsid w:val="7548217D"/>
    <w:rsid w:val="75483855"/>
    <w:rsid w:val="754D7793"/>
    <w:rsid w:val="754F701B"/>
    <w:rsid w:val="7561323F"/>
    <w:rsid w:val="75694AE3"/>
    <w:rsid w:val="75792336"/>
    <w:rsid w:val="75842A89"/>
    <w:rsid w:val="75913BF6"/>
    <w:rsid w:val="759233F8"/>
    <w:rsid w:val="759E1D9D"/>
    <w:rsid w:val="75A5137D"/>
    <w:rsid w:val="75BC2F83"/>
    <w:rsid w:val="75BC66C7"/>
    <w:rsid w:val="75C13CDD"/>
    <w:rsid w:val="75C5557C"/>
    <w:rsid w:val="75C612F4"/>
    <w:rsid w:val="75CE1F56"/>
    <w:rsid w:val="75CF01A8"/>
    <w:rsid w:val="75D75510"/>
    <w:rsid w:val="75DC28C5"/>
    <w:rsid w:val="75E579CC"/>
    <w:rsid w:val="75E96800"/>
    <w:rsid w:val="75F0011F"/>
    <w:rsid w:val="75F220E9"/>
    <w:rsid w:val="76004806"/>
    <w:rsid w:val="760360A4"/>
    <w:rsid w:val="760650F7"/>
    <w:rsid w:val="760A7432"/>
    <w:rsid w:val="760B6D06"/>
    <w:rsid w:val="761738FD"/>
    <w:rsid w:val="761D53B8"/>
    <w:rsid w:val="762D3121"/>
    <w:rsid w:val="763953AA"/>
    <w:rsid w:val="763B75EC"/>
    <w:rsid w:val="764566BC"/>
    <w:rsid w:val="764A5A81"/>
    <w:rsid w:val="764F3097"/>
    <w:rsid w:val="7657350F"/>
    <w:rsid w:val="765B7C8E"/>
    <w:rsid w:val="76661B74"/>
    <w:rsid w:val="766703E1"/>
    <w:rsid w:val="766905FD"/>
    <w:rsid w:val="76766876"/>
    <w:rsid w:val="767C19B2"/>
    <w:rsid w:val="7682346D"/>
    <w:rsid w:val="768C42EB"/>
    <w:rsid w:val="76937428"/>
    <w:rsid w:val="769D3E02"/>
    <w:rsid w:val="76A74C81"/>
    <w:rsid w:val="76AE24B4"/>
    <w:rsid w:val="76B63116"/>
    <w:rsid w:val="76B86E8E"/>
    <w:rsid w:val="76C7193E"/>
    <w:rsid w:val="76CA4E14"/>
    <w:rsid w:val="76CD38F2"/>
    <w:rsid w:val="76D60B8D"/>
    <w:rsid w:val="76DB7846"/>
    <w:rsid w:val="76E23F0B"/>
    <w:rsid w:val="76E41A31"/>
    <w:rsid w:val="76E557A9"/>
    <w:rsid w:val="76E732D0"/>
    <w:rsid w:val="76EC2FDC"/>
    <w:rsid w:val="76F8372F"/>
    <w:rsid w:val="7704563F"/>
    <w:rsid w:val="770B5A1A"/>
    <w:rsid w:val="770E6AAE"/>
    <w:rsid w:val="771D52CB"/>
    <w:rsid w:val="772E7150"/>
    <w:rsid w:val="774B1AB0"/>
    <w:rsid w:val="776112D4"/>
    <w:rsid w:val="77754D7F"/>
    <w:rsid w:val="77756B2D"/>
    <w:rsid w:val="777C610E"/>
    <w:rsid w:val="7798281C"/>
    <w:rsid w:val="77A967D7"/>
    <w:rsid w:val="77BA6C36"/>
    <w:rsid w:val="77BD2282"/>
    <w:rsid w:val="77C947F3"/>
    <w:rsid w:val="77E51F05"/>
    <w:rsid w:val="77F008AA"/>
    <w:rsid w:val="77F526EC"/>
    <w:rsid w:val="78047EB1"/>
    <w:rsid w:val="780D6D66"/>
    <w:rsid w:val="78126A72"/>
    <w:rsid w:val="78393FFF"/>
    <w:rsid w:val="783E36BD"/>
    <w:rsid w:val="78450BF6"/>
    <w:rsid w:val="78483CEC"/>
    <w:rsid w:val="78511348"/>
    <w:rsid w:val="78526E6F"/>
    <w:rsid w:val="785978ED"/>
    <w:rsid w:val="785D5F3F"/>
    <w:rsid w:val="785E5813"/>
    <w:rsid w:val="78654DF4"/>
    <w:rsid w:val="786762CD"/>
    <w:rsid w:val="7883171E"/>
    <w:rsid w:val="788D434B"/>
    <w:rsid w:val="788F655B"/>
    <w:rsid w:val="78A43B6E"/>
    <w:rsid w:val="78A63B0E"/>
    <w:rsid w:val="78C31B1A"/>
    <w:rsid w:val="78CA2EA9"/>
    <w:rsid w:val="78CF226D"/>
    <w:rsid w:val="78E0447A"/>
    <w:rsid w:val="78E55F35"/>
    <w:rsid w:val="78E6108E"/>
    <w:rsid w:val="78EA70A7"/>
    <w:rsid w:val="78EC1071"/>
    <w:rsid w:val="78F46178"/>
    <w:rsid w:val="78F5024C"/>
    <w:rsid w:val="790463BB"/>
    <w:rsid w:val="79052133"/>
    <w:rsid w:val="790A71ED"/>
    <w:rsid w:val="790E7239"/>
    <w:rsid w:val="79132AA2"/>
    <w:rsid w:val="79134850"/>
    <w:rsid w:val="79196F61"/>
    <w:rsid w:val="791A5BDE"/>
    <w:rsid w:val="793B3DA7"/>
    <w:rsid w:val="793F1D99"/>
    <w:rsid w:val="795D3D1D"/>
    <w:rsid w:val="795F7A95"/>
    <w:rsid w:val="79660E24"/>
    <w:rsid w:val="79760FD3"/>
    <w:rsid w:val="797A48CF"/>
    <w:rsid w:val="797B41A3"/>
    <w:rsid w:val="797C23F5"/>
    <w:rsid w:val="797D43BF"/>
    <w:rsid w:val="798017B9"/>
    <w:rsid w:val="79876FEC"/>
    <w:rsid w:val="799F4335"/>
    <w:rsid w:val="79AC5337"/>
    <w:rsid w:val="79B24069"/>
    <w:rsid w:val="79B53B59"/>
    <w:rsid w:val="79C30024"/>
    <w:rsid w:val="79C67B14"/>
    <w:rsid w:val="79D02741"/>
    <w:rsid w:val="79D7587D"/>
    <w:rsid w:val="79D833A4"/>
    <w:rsid w:val="79DC7338"/>
    <w:rsid w:val="79E1494E"/>
    <w:rsid w:val="79EA1A55"/>
    <w:rsid w:val="79FC7092"/>
    <w:rsid w:val="7A0A4B59"/>
    <w:rsid w:val="7A0C7E64"/>
    <w:rsid w:val="7A0E5017"/>
    <w:rsid w:val="7A102B3D"/>
    <w:rsid w:val="7A28257D"/>
    <w:rsid w:val="7A2C5F9D"/>
    <w:rsid w:val="7A3031E0"/>
    <w:rsid w:val="7A3647F1"/>
    <w:rsid w:val="7A37631C"/>
    <w:rsid w:val="7A410F49"/>
    <w:rsid w:val="7A523156"/>
    <w:rsid w:val="7A552C46"/>
    <w:rsid w:val="7A601D17"/>
    <w:rsid w:val="7A65732D"/>
    <w:rsid w:val="7A6C06BC"/>
    <w:rsid w:val="7A6F1F5A"/>
    <w:rsid w:val="7A8157E9"/>
    <w:rsid w:val="7A8D0632"/>
    <w:rsid w:val="7A94551C"/>
    <w:rsid w:val="7A950CD9"/>
    <w:rsid w:val="7A9D6AC7"/>
    <w:rsid w:val="7AA03EC1"/>
    <w:rsid w:val="7AA634A2"/>
    <w:rsid w:val="7AAC0854"/>
    <w:rsid w:val="7AB43E11"/>
    <w:rsid w:val="7AC04563"/>
    <w:rsid w:val="7AC06311"/>
    <w:rsid w:val="7AC83418"/>
    <w:rsid w:val="7AD4000F"/>
    <w:rsid w:val="7AD70F6E"/>
    <w:rsid w:val="7ADE49EA"/>
    <w:rsid w:val="7AE364A4"/>
    <w:rsid w:val="7AE71AF0"/>
    <w:rsid w:val="7AEC35AA"/>
    <w:rsid w:val="7B0A3A31"/>
    <w:rsid w:val="7B0D4C6E"/>
    <w:rsid w:val="7B113011"/>
    <w:rsid w:val="7B1E128A"/>
    <w:rsid w:val="7B25086A"/>
    <w:rsid w:val="7B353FF4"/>
    <w:rsid w:val="7B3665D4"/>
    <w:rsid w:val="7B430CF1"/>
    <w:rsid w:val="7B4A02D1"/>
    <w:rsid w:val="7B6C0247"/>
    <w:rsid w:val="7B6C46EB"/>
    <w:rsid w:val="7B7D4202"/>
    <w:rsid w:val="7B841C89"/>
    <w:rsid w:val="7B8A1C81"/>
    <w:rsid w:val="7B95154C"/>
    <w:rsid w:val="7B9A3006"/>
    <w:rsid w:val="7B9D6653"/>
    <w:rsid w:val="7BA93249"/>
    <w:rsid w:val="7BB75966"/>
    <w:rsid w:val="7BBC11CF"/>
    <w:rsid w:val="7BC2430B"/>
    <w:rsid w:val="7BC61286"/>
    <w:rsid w:val="7BC65BA9"/>
    <w:rsid w:val="7BCC6F38"/>
    <w:rsid w:val="7BDF41EE"/>
    <w:rsid w:val="7BEE3352"/>
    <w:rsid w:val="7BF5023D"/>
    <w:rsid w:val="7BFC781D"/>
    <w:rsid w:val="7BFD5343"/>
    <w:rsid w:val="7C0008C1"/>
    <w:rsid w:val="7C030BAC"/>
    <w:rsid w:val="7C084414"/>
    <w:rsid w:val="7C235250"/>
    <w:rsid w:val="7C273FC5"/>
    <w:rsid w:val="7C286864"/>
    <w:rsid w:val="7C2E374F"/>
    <w:rsid w:val="7C4116D4"/>
    <w:rsid w:val="7C413482"/>
    <w:rsid w:val="7C4B4301"/>
    <w:rsid w:val="7C5036C5"/>
    <w:rsid w:val="7C547659"/>
    <w:rsid w:val="7C686C61"/>
    <w:rsid w:val="7C6B6751"/>
    <w:rsid w:val="7C75137E"/>
    <w:rsid w:val="7C7C44BA"/>
    <w:rsid w:val="7C7D3D1B"/>
    <w:rsid w:val="7C8F1572"/>
    <w:rsid w:val="7C95557C"/>
    <w:rsid w:val="7C98391B"/>
    <w:rsid w:val="7C9A446E"/>
    <w:rsid w:val="7C9E2682"/>
    <w:rsid w:val="7CA66985"/>
    <w:rsid w:val="7CA852AF"/>
    <w:rsid w:val="7CAA7279"/>
    <w:rsid w:val="7CB400F8"/>
    <w:rsid w:val="7CB579CC"/>
    <w:rsid w:val="7CB744A6"/>
    <w:rsid w:val="7CBE2D25"/>
    <w:rsid w:val="7CC53D2A"/>
    <w:rsid w:val="7CC540B3"/>
    <w:rsid w:val="7CC7607D"/>
    <w:rsid w:val="7CCD11BA"/>
    <w:rsid w:val="7CDC13FD"/>
    <w:rsid w:val="7CE02C9B"/>
    <w:rsid w:val="7CE65DD7"/>
    <w:rsid w:val="7CE704CD"/>
    <w:rsid w:val="7CE93CAD"/>
    <w:rsid w:val="7CF16C56"/>
    <w:rsid w:val="7CF60710"/>
    <w:rsid w:val="7CF95B0B"/>
    <w:rsid w:val="7D032E2D"/>
    <w:rsid w:val="7D06483F"/>
    <w:rsid w:val="7D07647A"/>
    <w:rsid w:val="7D0C3A90"/>
    <w:rsid w:val="7D0F1F52"/>
    <w:rsid w:val="7D162B61"/>
    <w:rsid w:val="7D1E37C3"/>
    <w:rsid w:val="7D2557AC"/>
    <w:rsid w:val="7D2D3A06"/>
    <w:rsid w:val="7D31799A"/>
    <w:rsid w:val="7D3D00ED"/>
    <w:rsid w:val="7D3E79C1"/>
    <w:rsid w:val="7D407BDD"/>
    <w:rsid w:val="7D450D50"/>
    <w:rsid w:val="7D692B30"/>
    <w:rsid w:val="7D705FEF"/>
    <w:rsid w:val="7D8950E1"/>
    <w:rsid w:val="7D8E0536"/>
    <w:rsid w:val="7D9121E7"/>
    <w:rsid w:val="7D9647F4"/>
    <w:rsid w:val="7DA07348"/>
    <w:rsid w:val="7DB22BDF"/>
    <w:rsid w:val="7DB61331"/>
    <w:rsid w:val="7DBD122E"/>
    <w:rsid w:val="7DC4436B"/>
    <w:rsid w:val="7DC75C1E"/>
    <w:rsid w:val="7DCE6F97"/>
    <w:rsid w:val="7DD32800"/>
    <w:rsid w:val="7DD65E4C"/>
    <w:rsid w:val="7DD86068"/>
    <w:rsid w:val="7DDB3462"/>
    <w:rsid w:val="7DE71E07"/>
    <w:rsid w:val="7DFA4230"/>
    <w:rsid w:val="7DFC1D56"/>
    <w:rsid w:val="7DFD162B"/>
    <w:rsid w:val="7E0429B9"/>
    <w:rsid w:val="7E0C7AC0"/>
    <w:rsid w:val="7E1150D6"/>
    <w:rsid w:val="7E1370A0"/>
    <w:rsid w:val="7E1C7D03"/>
    <w:rsid w:val="7E1F77F3"/>
    <w:rsid w:val="7E2D63B4"/>
    <w:rsid w:val="7E3C65F7"/>
    <w:rsid w:val="7E492AC2"/>
    <w:rsid w:val="7E4E1E86"/>
    <w:rsid w:val="7E521976"/>
    <w:rsid w:val="7E553215"/>
    <w:rsid w:val="7E6A5606"/>
    <w:rsid w:val="7E6D4A02"/>
    <w:rsid w:val="7E725B75"/>
    <w:rsid w:val="7E7E276B"/>
    <w:rsid w:val="7E835FD4"/>
    <w:rsid w:val="7E857F9E"/>
    <w:rsid w:val="7E977CD1"/>
    <w:rsid w:val="7E9975A5"/>
    <w:rsid w:val="7E9A50CB"/>
    <w:rsid w:val="7EA321D2"/>
    <w:rsid w:val="7EA67F14"/>
    <w:rsid w:val="7EA83C8C"/>
    <w:rsid w:val="7EAA7A04"/>
    <w:rsid w:val="7EAD3051"/>
    <w:rsid w:val="7EB10D93"/>
    <w:rsid w:val="7EB73ECF"/>
    <w:rsid w:val="7EB77A2B"/>
    <w:rsid w:val="7EC363D0"/>
    <w:rsid w:val="7ECB1729"/>
    <w:rsid w:val="7ED607F9"/>
    <w:rsid w:val="7ED76320"/>
    <w:rsid w:val="7EF0118F"/>
    <w:rsid w:val="7EF24F07"/>
    <w:rsid w:val="7F005876"/>
    <w:rsid w:val="7F01514B"/>
    <w:rsid w:val="7F054C3B"/>
    <w:rsid w:val="7F0F7867"/>
    <w:rsid w:val="7F2D5F40"/>
    <w:rsid w:val="7F2E0BE0"/>
    <w:rsid w:val="7F2F7F0A"/>
    <w:rsid w:val="7F330B06"/>
    <w:rsid w:val="7F367487"/>
    <w:rsid w:val="7F390D88"/>
    <w:rsid w:val="7F394978"/>
    <w:rsid w:val="7F3B065C"/>
    <w:rsid w:val="7F3E1EFB"/>
    <w:rsid w:val="7F437511"/>
    <w:rsid w:val="7F460DAF"/>
    <w:rsid w:val="7F58120E"/>
    <w:rsid w:val="7F581391"/>
    <w:rsid w:val="7F687745"/>
    <w:rsid w:val="7F69341C"/>
    <w:rsid w:val="7F6C4C41"/>
    <w:rsid w:val="7F6C6A68"/>
    <w:rsid w:val="7F6D27E0"/>
    <w:rsid w:val="7F7122D0"/>
    <w:rsid w:val="7F7B314F"/>
    <w:rsid w:val="7F800765"/>
    <w:rsid w:val="7F820015"/>
    <w:rsid w:val="7F8738A2"/>
    <w:rsid w:val="7F954211"/>
    <w:rsid w:val="7F995383"/>
    <w:rsid w:val="7FA52258"/>
    <w:rsid w:val="7FA96067"/>
    <w:rsid w:val="7FA97CBC"/>
    <w:rsid w:val="7FAC3308"/>
    <w:rsid w:val="7FB36445"/>
    <w:rsid w:val="7FB54CC7"/>
    <w:rsid w:val="7FB56661"/>
    <w:rsid w:val="7FC44AF6"/>
    <w:rsid w:val="7FC70142"/>
    <w:rsid w:val="7FC76394"/>
    <w:rsid w:val="7FD01FE6"/>
    <w:rsid w:val="7FD3093A"/>
    <w:rsid w:val="7FF37189"/>
    <w:rsid w:val="7FF56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qFormat/>
    <w:uiPriority w:val="0"/>
    <w:pPr>
      <w:keepNext/>
      <w:keepLines/>
      <w:widowControl w:val="0"/>
      <w:spacing w:before="340" w:after="330" w:line="578" w:lineRule="auto"/>
      <w:outlineLvl w:val="0"/>
    </w:pPr>
    <w:rPr>
      <w:b/>
      <w:bCs/>
      <w:kern w:val="44"/>
      <w:sz w:val="44"/>
    </w:rPr>
  </w:style>
  <w:style w:type="paragraph" w:styleId="7">
    <w:name w:val="heading 2"/>
    <w:basedOn w:val="1"/>
    <w:next w:val="1"/>
    <w:qFormat/>
    <w:uiPriority w:val="0"/>
    <w:pPr>
      <w:widowControl/>
      <w:spacing w:before="100" w:beforeAutospacing="1" w:after="100" w:afterAutospacing="1"/>
      <w:jc w:val="left"/>
      <w:outlineLvl w:val="1"/>
    </w:pPr>
    <w:rPr>
      <w:rFonts w:ascii="宋体" w:cs="宋体"/>
      <w:b/>
      <w:bCs/>
      <w:kern w:val="0"/>
      <w:sz w:val="36"/>
      <w:szCs w:val="36"/>
    </w:rPr>
  </w:style>
  <w:style w:type="paragraph" w:styleId="5">
    <w:name w:val="heading 3"/>
    <w:basedOn w:val="1"/>
    <w:next w:val="1"/>
    <w:qFormat/>
    <w:uiPriority w:val="0"/>
    <w:pPr>
      <w:keepNext/>
      <w:keepLines/>
      <w:widowControl w:val="0"/>
      <w:spacing w:before="260" w:after="260" w:line="413" w:lineRule="auto"/>
      <w:outlineLvl w:val="2"/>
    </w:pPr>
    <w:rPr>
      <w:b/>
      <w:sz w:val="32"/>
    </w:rPr>
  </w:style>
  <w:style w:type="paragraph" w:styleId="8">
    <w:name w:val="heading 6"/>
    <w:basedOn w:val="1"/>
    <w:next w:val="1"/>
    <w:qFormat/>
    <w:uiPriority w:val="0"/>
    <w:pPr>
      <w:keepNext/>
      <w:keepLines/>
      <w:widowControl w:val="0"/>
      <w:spacing w:before="240" w:after="64" w:line="319" w:lineRule="auto"/>
      <w:outlineLvl w:val="5"/>
    </w:pPr>
    <w:rPr>
      <w:rFonts w:ascii="Calibri Light" w:hAnsi="Calibri Light"/>
      <w:b/>
      <w:bCs/>
      <w:sz w:val="24"/>
      <w:szCs w:val="24"/>
    </w:rPr>
  </w:style>
  <w:style w:type="paragraph" w:styleId="9">
    <w:name w:val="heading 7"/>
    <w:basedOn w:val="1"/>
    <w:next w:val="1"/>
    <w:qFormat/>
    <w:uiPriority w:val="0"/>
    <w:pPr>
      <w:keepNext/>
      <w:keepLines/>
      <w:widowControl w:val="0"/>
      <w:spacing w:before="240" w:after="64" w:line="319" w:lineRule="auto"/>
      <w:outlineLvl w:val="6"/>
    </w:pPr>
    <w:rPr>
      <w:b/>
      <w:bCs/>
      <w:sz w:val="24"/>
      <w:szCs w:val="24"/>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ind w:firstLine="420" w:firstLineChars="200"/>
    </w:pPr>
  </w:style>
  <w:style w:type="paragraph" w:styleId="3">
    <w:name w:val="Body Text Indent"/>
    <w:basedOn w:val="1"/>
    <w:next w:val="1"/>
    <w:qFormat/>
    <w:uiPriority w:val="0"/>
    <w:pPr>
      <w:widowControl/>
      <w:tabs>
        <w:tab w:val="left" w:pos="0"/>
        <w:tab w:val="left" w:pos="993"/>
        <w:tab w:val="left" w:pos="1134"/>
      </w:tabs>
      <w:adjustRightInd/>
      <w:spacing w:line="500" w:lineRule="exact"/>
      <w:ind w:firstLine="567"/>
      <w:textAlignment w:val="auto"/>
    </w:pPr>
    <w:rPr>
      <w:rFonts w:ascii="Cambria Math"/>
      <w:sz w:val="28"/>
    </w:rPr>
  </w:style>
  <w:style w:type="paragraph" w:customStyle="1" w:styleId="4">
    <w:name w:val="样式 标题 3 + (中文) 黑体 小四 非加粗 段前: 7.8 磅 段后: 0 磅 行距: 固定值 20 磅"/>
    <w:basedOn w:val="5"/>
    <w:qFormat/>
    <w:uiPriority w:val="0"/>
    <w:pPr>
      <w:tabs>
        <w:tab w:val="left" w:pos="980"/>
        <w:tab w:val="left" w:pos="1134"/>
      </w:tabs>
      <w:spacing w:before="0" w:after="0" w:line="400" w:lineRule="exact"/>
    </w:pPr>
    <w:rPr>
      <w:rFonts w:cs="宋体"/>
      <w:bCs/>
      <w:sz w:val="24"/>
      <w:szCs w:val="20"/>
    </w:rPr>
  </w:style>
  <w:style w:type="paragraph" w:styleId="10">
    <w:name w:val="annotation text"/>
    <w:basedOn w:val="1"/>
    <w:qFormat/>
    <w:uiPriority w:val="0"/>
    <w:pPr>
      <w:jc w:val="left"/>
    </w:pPr>
  </w:style>
  <w:style w:type="paragraph" w:styleId="11">
    <w:name w:val="Body Text"/>
    <w:basedOn w:val="1"/>
    <w:next w:val="1"/>
    <w:qFormat/>
    <w:uiPriority w:val="0"/>
    <w:rPr>
      <w:rFonts w:cs="Calibri"/>
      <w:szCs w:val="21"/>
    </w:rPr>
  </w:style>
  <w:style w:type="paragraph" w:styleId="12">
    <w:name w:val="Plain Text"/>
    <w:basedOn w:val="1"/>
    <w:qFormat/>
    <w:uiPriority w:val="0"/>
    <w:rPr>
      <w:rFonts w:ascii="宋体" w:cs="Courier New"/>
      <w:szCs w:val="21"/>
    </w:rPr>
  </w:style>
  <w:style w:type="paragraph" w:styleId="13">
    <w:name w:val="Balloon Text"/>
    <w:basedOn w:val="1"/>
    <w:qFormat/>
    <w:uiPriority w:val="0"/>
    <w:rPr>
      <w:rFonts w:ascii="宋体"/>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tabs>
        <w:tab w:val="center" w:pos="4153"/>
        <w:tab w:val="right" w:pos="8306"/>
      </w:tabs>
      <w:snapToGrid w:val="0"/>
    </w:pPr>
    <w:rPr>
      <w:sz w:val="18"/>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annotation subject"/>
    <w:basedOn w:val="10"/>
    <w:next w:val="10"/>
    <w:qFormat/>
    <w:uiPriority w:val="0"/>
    <w:rPr>
      <w:b/>
      <w:bCs/>
    </w:rPr>
  </w:style>
  <w:style w:type="character" w:styleId="20">
    <w:name w:val="Strong"/>
    <w:basedOn w:val="19"/>
    <w:qFormat/>
    <w:uiPriority w:val="0"/>
    <w:rPr>
      <w:rFonts w:cs="Times New Roman"/>
      <w:b/>
    </w:rPr>
  </w:style>
  <w:style w:type="character" w:styleId="21">
    <w:name w:val="Hyperlink"/>
    <w:basedOn w:val="19"/>
    <w:qFormat/>
    <w:uiPriority w:val="0"/>
    <w:rPr>
      <w:rFonts w:cs="Times New Roman"/>
      <w:color w:val="0000FF"/>
      <w:u w:val="single"/>
    </w:rPr>
  </w:style>
  <w:style w:type="character" w:styleId="22">
    <w:name w:val="annotation reference"/>
    <w:basedOn w:val="19"/>
    <w:qFormat/>
    <w:uiPriority w:val="0"/>
    <w:rPr>
      <w:rFonts w:cs="Times New Roman"/>
      <w:sz w:val="21"/>
      <w:szCs w:val="21"/>
    </w:rPr>
  </w:style>
  <w:style w:type="paragraph" w:customStyle="1" w:styleId="23">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Fließtext"/>
    <w:basedOn w:val="1"/>
    <w:qFormat/>
    <w:uiPriority w:val="0"/>
    <w:pPr>
      <w:overflowPunct w:val="0"/>
      <w:autoSpaceDE w:val="0"/>
      <w:autoSpaceDN w:val="0"/>
      <w:adjustRightInd w:val="0"/>
    </w:pPr>
    <w:rPr>
      <w:rFonts w:ascii="Times New Roman" w:hAnsi="Times New Roman" w:eastAsia="宋体" w:cs="Times New Roman"/>
      <w:kern w:val="28"/>
      <w:szCs w:val="20"/>
    </w:rPr>
  </w:style>
  <w:style w:type="paragraph" w:customStyle="1" w:styleId="25">
    <w:name w:val="方案正文"/>
    <w:basedOn w:val="1"/>
    <w:qFormat/>
    <w:uiPriority w:val="0"/>
    <w:pPr>
      <w:spacing w:before="156"/>
      <w:ind w:firstLine="171" w:firstLineChars="171"/>
    </w:pPr>
    <w:rPr>
      <w:rFonts w:ascii="Times New Roman" w:hAnsi="Times New Roman"/>
      <w:sz w:val="24"/>
      <w:szCs w:val="24"/>
    </w:rPr>
  </w:style>
  <w:style w:type="paragraph" w:customStyle="1" w:styleId="26">
    <w:name w:val="沈阳设备性能编号"/>
    <w:basedOn w:val="1"/>
    <w:qFormat/>
    <w:uiPriority w:val="0"/>
    <w:pPr>
      <w:numPr>
        <w:ilvl w:val="0"/>
        <w:numId w:val="1"/>
      </w:numPr>
    </w:pPr>
  </w:style>
  <w:style w:type="paragraph" w:customStyle="1" w:styleId="27">
    <w:name w:val="普通(网站)1"/>
    <w:basedOn w:val="1"/>
    <w:qFormat/>
    <w:uiPriority w:val="0"/>
    <w:pPr>
      <w:widowControl/>
      <w:spacing w:before="100" w:beforeAutospacing="1" w:after="100" w:afterAutospacing="1"/>
      <w:jc w:val="left"/>
    </w:pPr>
    <w:rPr>
      <w:rFonts w:ascii="宋体" w:eastAsia="宋体" w:cs="宋体"/>
      <w:kern w:val="0"/>
      <w:sz w:val="24"/>
      <w:szCs w:val="24"/>
    </w:rPr>
  </w:style>
  <w:style w:type="paragraph" w:customStyle="1" w:styleId="28">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character" w:customStyle="1" w:styleId="29">
    <w:name w:val="font01"/>
    <w:basedOn w:val="19"/>
    <w:qFormat/>
    <w:uiPriority w:val="0"/>
    <w:rPr>
      <w:rFonts w:hint="eastAsia" w:ascii="宋体" w:hAnsi="宋体" w:eastAsia="宋体" w:cs="宋体"/>
      <w:color w:val="FF0000"/>
      <w:sz w:val="24"/>
      <w:szCs w:val="24"/>
      <w:u w:val="none"/>
    </w:rPr>
  </w:style>
  <w:style w:type="character" w:customStyle="1" w:styleId="30">
    <w:name w:val="font31"/>
    <w:basedOn w:val="19"/>
    <w:qFormat/>
    <w:uiPriority w:val="0"/>
    <w:rPr>
      <w:rFonts w:hint="eastAsia" w:ascii="宋体" w:hAnsi="宋体" w:eastAsia="宋体" w:cs="宋体"/>
      <w:b/>
      <w:bCs/>
      <w:color w:val="000000"/>
      <w:sz w:val="24"/>
      <w:szCs w:val="24"/>
      <w:u w:val="none"/>
    </w:rPr>
  </w:style>
  <w:style w:type="paragraph" w:customStyle="1" w:styleId="3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63</Pages>
  <Words>32517</Words>
  <Characters>35553</Characters>
  <Lines>4485</Lines>
  <Paragraphs>3346</Paragraphs>
  <TotalTime>0</TotalTime>
  <ScaleCrop>false</ScaleCrop>
  <LinksUpToDate>false</LinksUpToDate>
  <CharactersWithSpaces>36983</CharactersWithSpaces>
  <Application>WPS Office_11.8.2.10158_F1E327BC-269C-435d-A152-05C5408002CA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2020-09-29T08:23:00Z</dcterms:created>
  <dc:creator>Administrator</dc:creator>
  <cp:lastModifiedBy>黄成蹊</cp:lastModifiedBy>
  <cp:lastPrinted>2021-04-07T01:12:00Z</cp:lastPrinted>
  <dcterms:modified xsi:type="dcterms:W3CDTF">2025-02-10T10:26:00Z</dcterms:modified>
  <dc:title>竞争性磋商文件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188F85112C10401A87E71F9F31D66138</vt:lpwstr>
  </property>
</Properties>
</file>