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72"/>
          <w:szCs w:val="72"/>
        </w:rPr>
      </w:pPr>
    </w:p>
    <w:p>
      <w:pPr>
        <w:jc w:val="center"/>
        <w:rPr>
          <w:rFonts w:asciiTheme="majorEastAsia" w:hAnsiTheme="majorEastAsia" w:eastAsiaTheme="majorEastAsia" w:cstheme="majorEastAsia"/>
          <w:sz w:val="72"/>
          <w:szCs w:val="72"/>
        </w:rPr>
      </w:pPr>
    </w:p>
    <w:p>
      <w:pPr>
        <w:jc w:val="center"/>
        <w:rPr>
          <w:rFonts w:asciiTheme="majorEastAsia" w:hAnsiTheme="majorEastAsia" w:eastAsiaTheme="majorEastAsia" w:cstheme="majorEastAsia"/>
          <w:sz w:val="72"/>
          <w:szCs w:val="72"/>
        </w:rPr>
      </w:pPr>
      <w:bookmarkStart w:id="192" w:name="_GoBack"/>
      <w:bookmarkEnd w:id="192"/>
    </w:p>
    <w:p>
      <w:pPr>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国家税务总局漳平市税务局2023年物业管理服务采购项目</w:t>
      </w:r>
    </w:p>
    <w:p>
      <w:pPr>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需求文件</w:t>
      </w:r>
    </w:p>
    <w:p>
      <w:pPr>
        <w:jc w:val="center"/>
        <w:rPr>
          <w:rFonts w:asciiTheme="majorEastAsia" w:hAnsiTheme="majorEastAsia" w:eastAsiaTheme="majorEastAsia" w:cstheme="majorEastAsia"/>
          <w:sz w:val="72"/>
          <w:szCs w:val="72"/>
        </w:rPr>
      </w:pPr>
    </w:p>
    <w:p>
      <w:pPr>
        <w:jc w:val="center"/>
        <w:rPr>
          <w:rFonts w:asciiTheme="majorEastAsia" w:hAnsiTheme="majorEastAsia" w:eastAsiaTheme="majorEastAsia" w:cstheme="majorEastAsia"/>
          <w:sz w:val="32"/>
          <w:szCs w:val="32"/>
        </w:rPr>
      </w:pPr>
    </w:p>
    <w:p>
      <w:pPr>
        <w:jc w:val="center"/>
        <w:rPr>
          <w:rFonts w:asciiTheme="majorEastAsia" w:hAnsiTheme="majorEastAsia" w:eastAsiaTheme="majorEastAsia" w:cstheme="majorEastAsia"/>
          <w:sz w:val="32"/>
          <w:szCs w:val="32"/>
        </w:rPr>
      </w:pPr>
    </w:p>
    <w:p>
      <w:pPr>
        <w:jc w:val="center"/>
        <w:rPr>
          <w:rFonts w:asciiTheme="majorEastAsia" w:hAnsiTheme="majorEastAsia" w:eastAsiaTheme="majorEastAsia" w:cstheme="majorEastAsia"/>
          <w:sz w:val="32"/>
          <w:szCs w:val="32"/>
        </w:rPr>
      </w:pPr>
    </w:p>
    <w:p>
      <w:pPr>
        <w:overflowPunct/>
        <w:autoSpaceDE/>
        <w:autoSpaceDN/>
        <w:adjustRightInd/>
        <w:jc w:val="left"/>
        <w:textAlignment w:val="auto"/>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br w:type="page"/>
      </w:r>
    </w:p>
    <w:p>
      <w:pPr>
        <w:snapToGrid w:val="0"/>
        <w:spacing w:line="6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国家税务总局漳平市税务局</w:t>
      </w:r>
    </w:p>
    <w:p>
      <w:pPr>
        <w:snapToGrid w:val="0"/>
        <w:spacing w:line="6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物业管理服务项目采购需求</w:t>
      </w:r>
    </w:p>
    <w:p>
      <w:pPr>
        <w:spacing w:line="620" w:lineRule="exact"/>
        <w:jc w:val="center"/>
        <w:rPr>
          <w:rFonts w:ascii="黑体" w:hAnsi="黑体" w:eastAsia="黑体"/>
          <w:sz w:val="32"/>
          <w:szCs w:val="32"/>
        </w:rPr>
      </w:pPr>
      <w:r>
        <w:rPr>
          <w:rFonts w:hint="eastAsia" w:ascii="黑体" w:hAnsi="黑体" w:eastAsia="黑体" w:cs="黑体"/>
          <w:sz w:val="32"/>
          <w:szCs w:val="32"/>
        </w:rPr>
        <w:t>采购需求前附表</w:t>
      </w:r>
    </w:p>
    <w:tbl>
      <w:tblPr>
        <w:tblStyle w:val="26"/>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643"/>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43"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类别</w:t>
            </w:r>
          </w:p>
        </w:tc>
        <w:tc>
          <w:tcPr>
            <w:tcW w:w="6613"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643"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项目立项</w:t>
            </w: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项目立项时间： 2023年 7月 17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1643"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项目立项证明文件：</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 xml:space="preserve"> 有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643"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项目预算安排</w:t>
            </w: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总预算金额（万元）： 288万元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1643"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当年预算安排金额（万元）：0万元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1643"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6613" w:type="dxa"/>
            <w:vAlign w:val="center"/>
          </w:tcPr>
          <w:p>
            <w:pPr>
              <w:tabs>
                <w:tab w:val="left" w:pos="705"/>
              </w:tabs>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项目资金来源：政府采购专项经费</w:t>
            </w:r>
            <w:r>
              <w:rPr>
                <w:rFonts w:ascii="仿宋_GB2312" w:hAnsi="仿宋_GB2312" w:eastAsia="仿宋_GB2312"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643"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项目采购内容</w:t>
            </w: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货物名称及数量：不涉及</w:t>
            </w:r>
          </w:p>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核心产品：不涉及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1643"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服务内容：物业管理服务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1643"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工程内容：不涉及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643"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项目实施时间</w:t>
            </w: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项目服务期限:2024年1月1日至2025年12月31日,共计2年期限内的物业管理服务。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643"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项目实施地点</w:t>
            </w:r>
          </w:p>
        </w:tc>
        <w:tc>
          <w:tcPr>
            <w:tcW w:w="6613" w:type="dxa"/>
            <w:vAlign w:val="center"/>
          </w:tcPr>
          <w:p>
            <w:pPr>
              <w:snapToGrid w:val="0"/>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明确项目实施的具体地点：国家税务总局漳平市税务局景弘路办公区及解放路办公区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643"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项目实施范围</w:t>
            </w:r>
          </w:p>
        </w:tc>
        <w:tc>
          <w:tcPr>
            <w:tcW w:w="6613" w:type="dxa"/>
            <w:vAlign w:val="center"/>
          </w:tcPr>
          <w:p>
            <w:pPr>
              <w:snapToGrid w:val="0"/>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明确项目实施的具体范围：国家税务总局漳平市税务局景弘路办公区及解放路办公区内所有场所的物业管理服务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643"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项目相关单位</w:t>
            </w: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需求部门：办公室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1643"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验收部门：办公室及相关股室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643"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采购意向公开</w:t>
            </w: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本项目已于</w:t>
            </w:r>
            <w:r>
              <w:rPr>
                <w:rFonts w:hint="eastAsia" w:ascii="仿宋_GB2312" w:hAnsi="仿宋_GB2312" w:eastAsia="仿宋_GB2312" w:cs="仿宋_GB2312"/>
                <w:sz w:val="28"/>
                <w:szCs w:val="28"/>
                <w:u w:val="single"/>
              </w:rPr>
              <w:t xml:space="preserve"> 2023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27 </w:t>
            </w:r>
            <w:r>
              <w:rPr>
                <w:rFonts w:hint="eastAsia" w:ascii="仿宋_GB2312" w:hAnsi="仿宋_GB2312" w:eastAsia="仿宋_GB2312" w:cs="仿宋_GB2312"/>
                <w:sz w:val="28"/>
                <w:szCs w:val="28"/>
              </w:rPr>
              <w:t>日公开采购意向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1643"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6613" w:type="dxa"/>
            <w:vAlign w:val="center"/>
          </w:tcPr>
          <w:p>
            <w:pPr>
              <w:snapToGrid w:val="0"/>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本项目经立项审批不公开采购意向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643" w:type="dxa"/>
            <w:vMerge w:val="restart"/>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支持中小企业</w:t>
            </w:r>
          </w:p>
        </w:tc>
        <w:tc>
          <w:tcPr>
            <w:tcW w:w="6613" w:type="dxa"/>
            <w:vAlign w:val="center"/>
          </w:tcPr>
          <w:p>
            <w:pPr>
              <w:snapToGrid w:val="0"/>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本项目（第</w:t>
            </w:r>
            <w:r>
              <w:rPr>
                <w:rFonts w:hint="eastAsia" w:ascii="仿宋_GB2312" w:hAnsi="仿宋_GB2312" w:eastAsia="仿宋_GB2312" w:cs="仿宋_GB2312"/>
                <w:sz w:val="28"/>
                <w:szCs w:val="28"/>
                <w:u w:val="single"/>
              </w:rPr>
              <w:t>1　</w:t>
            </w:r>
            <w:r>
              <w:rPr>
                <w:rFonts w:hint="eastAsia" w:ascii="仿宋_GB2312" w:hAnsi="仿宋_GB2312" w:eastAsia="仿宋_GB2312" w:cs="仿宋_GB2312"/>
                <w:sz w:val="28"/>
                <w:szCs w:val="28"/>
              </w:rPr>
              <w:t>包）专门面向中小企业采购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1643"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6613" w:type="dxa"/>
            <w:vAlign w:val="center"/>
          </w:tcPr>
          <w:p>
            <w:pPr>
              <w:snapToGrid w:val="0"/>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本项目预留预算金额的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6"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1643" w:type="dxa"/>
            <w:vMerge w:val="continue"/>
            <w:vAlign w:val="center"/>
          </w:tcPr>
          <w:p>
            <w:pPr>
              <w:snapToGrid w:val="0"/>
              <w:spacing w:line="400" w:lineRule="exact"/>
              <w:jc w:val="center"/>
              <w:rPr>
                <w:rFonts w:ascii="仿宋_GB2312" w:hAnsi="仿宋_GB2312" w:eastAsia="仿宋_GB2312" w:cs="仿宋_GB2312"/>
                <w:sz w:val="28"/>
                <w:szCs w:val="28"/>
              </w:rPr>
            </w:pPr>
          </w:p>
        </w:tc>
        <w:tc>
          <w:tcPr>
            <w:tcW w:w="6613" w:type="dxa"/>
            <w:vAlign w:val="center"/>
          </w:tcPr>
          <w:p>
            <w:pPr>
              <w:snapToGrid w:val="0"/>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本项目不适宜由中小企业提供，且已履行报批手续。</w:t>
            </w:r>
          </w:p>
        </w:tc>
      </w:tr>
    </w:tbl>
    <w:p>
      <w:pPr>
        <w:snapToGrid w:val="0"/>
        <w:spacing w:line="540" w:lineRule="exact"/>
        <w:ind w:left="640"/>
        <w:jc w:val="left"/>
        <w:rPr>
          <w:rFonts w:ascii="仿宋_GB2312" w:hAnsi="仿宋_GB2312" w:eastAsia="仿宋_GB2312" w:cs="仿宋_GB2312"/>
          <w:sz w:val="32"/>
          <w:szCs w:val="32"/>
        </w:rPr>
      </w:pPr>
      <w:r>
        <w:rPr>
          <w:rFonts w:hint="eastAsia" w:ascii="仿宋_GB2312" w:hAnsi="仿宋_GB2312" w:eastAsia="仿宋_GB2312" w:cs="仿宋_GB2312"/>
          <w:sz w:val="24"/>
          <w:szCs w:val="24"/>
        </w:rPr>
        <w:t>项目联系人：</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李琳</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联系人办公电话和手机：18005970719</w:t>
      </w:r>
      <w:r>
        <w:rPr>
          <w:rFonts w:ascii="仿宋" w:hAnsi="仿宋" w:eastAsia="仿宋"/>
          <w:b/>
          <w:bCs/>
          <w:sz w:val="32"/>
          <w:szCs w:val="32"/>
        </w:rPr>
        <w:br w:type="page"/>
      </w:r>
      <w:r>
        <w:rPr>
          <w:rFonts w:hint="eastAsia" w:ascii="黑体" w:hAnsi="黑体" w:eastAsia="黑体" w:cs="黑体"/>
          <w:sz w:val="32"/>
          <w:szCs w:val="32"/>
        </w:rPr>
        <w:t>一、采购方式</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本项目采用公开招标方式进行</w:t>
      </w:r>
    </w:p>
    <w:p>
      <w:pPr>
        <w:snapToGrid w:val="0"/>
        <w:spacing w:line="540" w:lineRule="exact"/>
        <w:ind w:firstLine="640" w:firstLineChars="200"/>
        <w:jc w:val="left"/>
        <w:rPr>
          <w:rFonts w:ascii="黑体" w:hAnsi="黑体" w:eastAsia="黑体"/>
          <w:sz w:val="32"/>
          <w:szCs w:val="32"/>
        </w:rPr>
      </w:pPr>
      <w:r>
        <w:rPr>
          <w:rFonts w:hint="eastAsia" w:ascii="黑体" w:hAnsi="黑体" w:eastAsia="黑体" w:cs="黑体"/>
          <w:sz w:val="32"/>
          <w:szCs w:val="32"/>
        </w:rPr>
        <w:t>二、项目概述</w:t>
      </w:r>
    </w:p>
    <w:p>
      <w:pPr>
        <w:snapToGrid w:val="0"/>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项目背景</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局物业管理服务合同即将于2023年12月31日到期，我局拟通过公开招标方式确定优质的物业管理服务企业，按照税务总局提供的物业管理服务指引，督促物业管理服务企业提供更加规范的物业管理服务，保障我局2处综合业务办公用房及相关场所正常运转。</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我局上一期物业管理服务采购金额为238.8888万元，服务期限为2022年1月1日至2023年12月31日，共计2年，成交供应商为漳州市凯盛环境服务集团有限公司。</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我局本期的物业管理服务采购项目总预算金额288万元，服务期限为2年，其中试用期2个月。</w:t>
      </w:r>
    </w:p>
    <w:p>
      <w:pPr>
        <w:snapToGrid w:val="0"/>
        <w:spacing w:line="540" w:lineRule="exact"/>
        <w:ind w:firstLine="640" w:firstLineChars="200"/>
        <w:jc w:val="lef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项目内容</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根据我局2处综合业务办公用房的功能与特点，参照总局提供的物业管理服务指引，我局物业管理服务内容主要为：</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——综合保障物业服务（以下简称综合服务）</w:t>
      </w:r>
      <w:r>
        <w:rPr>
          <w:rFonts w:hint="eastAsia" w:ascii="仿宋_GB2312" w:hAnsi="仿宋_GB2312" w:eastAsia="仿宋_GB2312" w:cs="仿宋_GB2312"/>
          <w:sz w:val="32"/>
          <w:szCs w:val="32"/>
        </w:rPr>
        <w:t>：发挥服务管理职能，提供相应保障服务，包括但不限于接待报修、信息公示、投诉处理、客户意见的征集和处理、信报收发、标识管理等；</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——房屋及设备设施维护：</w:t>
      </w:r>
      <w:r>
        <w:rPr>
          <w:rFonts w:hint="eastAsia" w:ascii="仿宋_GB2312" w:hAnsi="仿宋_GB2312" w:eastAsia="仿宋_GB2312" w:cs="仿宋_GB2312"/>
          <w:sz w:val="32"/>
          <w:szCs w:val="32"/>
        </w:rPr>
        <w:t>保持房屋建筑的完好和设施设备的正常运行；</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——公共秩序维护：</w:t>
      </w:r>
      <w:r>
        <w:rPr>
          <w:rFonts w:hint="eastAsia" w:ascii="仿宋_GB2312" w:hAnsi="仿宋_GB2312" w:eastAsia="仿宋_GB2312" w:cs="仿宋_GB2312"/>
          <w:sz w:val="32"/>
          <w:szCs w:val="32"/>
        </w:rPr>
        <w:t>提供全天候公共秩序维护服务和安全服务，保证正常办公秩序；</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——环境保洁：</w:t>
      </w:r>
      <w:r>
        <w:rPr>
          <w:rFonts w:hint="eastAsia" w:ascii="仿宋_GB2312" w:hAnsi="仿宋_GB2312" w:eastAsia="仿宋_GB2312" w:cs="仿宋_GB2312"/>
          <w:sz w:val="32"/>
          <w:szCs w:val="32"/>
        </w:rPr>
        <w:t>按时完成规定的环境保洁服务，提供整洁、卫生、安全、美观的环境；</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——绿化养护：</w:t>
      </w:r>
      <w:r>
        <w:rPr>
          <w:rFonts w:hint="eastAsia" w:ascii="仿宋_GB2312" w:hAnsi="仿宋_GB2312" w:eastAsia="仿宋_GB2312" w:cs="仿宋_GB2312"/>
          <w:sz w:val="32"/>
          <w:szCs w:val="32"/>
        </w:rPr>
        <w:t>对办公楼物业管理服务范围内的绿地和室内绿化进行养护服务，保持办公楼整体的景观效果；</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——会议服务：</w:t>
      </w:r>
      <w:r>
        <w:rPr>
          <w:rFonts w:hint="eastAsia" w:ascii="仿宋_GB2312" w:hAnsi="仿宋_GB2312" w:eastAsia="仿宋_GB2312" w:cs="仿宋_GB2312"/>
          <w:sz w:val="32"/>
          <w:szCs w:val="32"/>
        </w:rPr>
        <w:t>会议受理、会前准备、会中服务、会后清理等服务；</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——特约服务（一）</w:t>
      </w:r>
      <w:r>
        <w:rPr>
          <w:rFonts w:hint="eastAsia" w:ascii="仿宋_GB2312" w:hAnsi="仿宋_GB2312" w:eastAsia="仿宋_GB2312" w:cs="仿宋_GB2312"/>
          <w:sz w:val="32"/>
          <w:szCs w:val="32"/>
        </w:rPr>
        <w:t>：餐饮服务，提供2处综合楼职工食堂的餐饮服务，同时保障公务接待、培训、会议、活动等公务用餐的餐饮服务，同时保障职工食堂的面点供应。</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——特约服务（二）：</w:t>
      </w:r>
      <w:r>
        <w:rPr>
          <w:rFonts w:hint="eastAsia" w:ascii="仿宋_GB2312" w:hAnsi="仿宋_GB2312" w:eastAsia="仿宋_GB2312" w:cs="仿宋_GB2312"/>
          <w:sz w:val="32"/>
          <w:szCs w:val="32"/>
        </w:rPr>
        <w:t>值班室保障服务，保障景弘路办公区八楼所有值班室正常运转。</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——特约服务（三）：</w:t>
      </w:r>
      <w:r>
        <w:rPr>
          <w:rFonts w:hint="eastAsia" w:ascii="仿宋_GB2312" w:hAnsi="仿宋_GB2312" w:eastAsia="仿宋_GB2312" w:cs="仿宋_GB2312"/>
          <w:sz w:val="32"/>
          <w:szCs w:val="32"/>
        </w:rPr>
        <w:t xml:space="preserve"> 5项内容，具体为：</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（1）2处综合楼化粪池清掏，每年每处最少彻底清掏1次，日常清理保障正常使用；</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（2）2处综合楼职工食堂油烟机清洗，每年每处最少彻底清洗1次，日常清理保障正常使用；</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（3）2处综合楼职工食堂隔油池清掏疏通，每年每处最少彻底清掏1次，日常清理保障正常使用；</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（4）2处综合楼生活水池清洗，每年每处最少彻底清洗2次，日常清理保障正常使用；</w:t>
      </w:r>
    </w:p>
    <w:p>
      <w:pPr>
        <w:snapToGrid w:val="0"/>
        <w:spacing w:line="540" w:lineRule="exact"/>
        <w:ind w:firstLine="640" w:firstLineChars="200"/>
        <w:jc w:val="left"/>
        <w:rPr>
          <w:rFonts w:ascii="仿宋_GB2312" w:hAnsi="仿宋_GB2312" w:eastAsia="仿宋_GB2312" w:cs="仿宋_GB2312"/>
          <w:b/>
          <w:sz w:val="32"/>
          <w:szCs w:val="32"/>
        </w:rPr>
      </w:pPr>
      <w:r>
        <w:rPr>
          <w:rFonts w:hint="eastAsia" w:ascii="仿宋_GB2312" w:hAnsi="仿宋_GB2312" w:eastAsia="仿宋_GB2312" w:cs="仿宋_GB2312"/>
          <w:sz w:val="32"/>
          <w:szCs w:val="32"/>
        </w:rPr>
        <w:t>（5）2处综合楼防疫消杀，每年每月每处最少消杀1次。</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——突发事件应急管理：</w:t>
      </w:r>
      <w:r>
        <w:rPr>
          <w:rFonts w:hint="eastAsia" w:ascii="仿宋_GB2312" w:hAnsi="仿宋_GB2312" w:eastAsia="仿宋_GB2312" w:cs="仿宋_GB2312"/>
          <w:sz w:val="32"/>
          <w:szCs w:val="32"/>
        </w:rPr>
        <w:t>对自然灾害、事故灾害、公共卫生事件和社会安全事件等突发公共事件建立应急预案，并组织实施培训、演习、评价和改进，事发时按规定途径及时告知客户、有关部门，并采取相应措施；</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——绿色物业管理：</w:t>
      </w:r>
      <w:r>
        <w:rPr>
          <w:rFonts w:hint="eastAsia" w:ascii="仿宋_GB2312" w:hAnsi="仿宋_GB2312" w:eastAsia="仿宋_GB2312" w:cs="仿宋_GB2312"/>
          <w:sz w:val="32"/>
          <w:szCs w:val="32"/>
        </w:rPr>
        <w:t>在保证物业管理和服务质量的前提下，通过科学管理、技术改造和行为引导，有效降低各类物业运行能耗，节约资源和保护环境等相关工作；</w:t>
      </w:r>
    </w:p>
    <w:p>
      <w:pPr>
        <w:snapToGri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——标准化建设：</w:t>
      </w:r>
      <w:r>
        <w:rPr>
          <w:rFonts w:hint="eastAsia" w:ascii="仿宋_GB2312" w:hAnsi="仿宋_GB2312" w:eastAsia="仿宋_GB2312" w:cs="仿宋_GB2312"/>
          <w:sz w:val="32"/>
          <w:szCs w:val="32"/>
        </w:rPr>
        <w:t>按政务服务标准化要求协助完成相关工作。</w:t>
      </w:r>
    </w:p>
    <w:p>
      <w:pPr>
        <w:snapToGrid w:val="0"/>
        <w:spacing w:line="540" w:lineRule="exact"/>
        <w:ind w:firstLine="640" w:firstLineChars="200"/>
        <w:jc w:val="left"/>
        <w:rPr>
          <w:rFonts w:ascii="仿宋_GB2312" w:hAnsi="仿宋_GB2312" w:eastAsia="仿宋_GB2312"/>
          <w:b/>
          <w:bCs/>
          <w:sz w:val="32"/>
          <w:szCs w:val="32"/>
        </w:rPr>
      </w:pPr>
      <w:r>
        <w:rPr>
          <w:rFonts w:hint="eastAsia" w:ascii="黑体" w:hAnsi="黑体" w:eastAsia="黑体" w:cs="黑体"/>
          <w:sz w:val="32"/>
          <w:szCs w:val="32"/>
        </w:rPr>
        <w:t>三、投标/响应要求</w:t>
      </w:r>
    </w:p>
    <w:p>
      <w:pPr>
        <w:pStyle w:val="4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1.供应商资质要求：</w:t>
      </w:r>
      <w:r>
        <w:rPr>
          <w:rFonts w:hint="eastAsia" w:ascii="仿宋_GB2312" w:hAnsi="仿宋_GB2312" w:eastAsia="仿宋_GB2312" w:cs="仿宋_GB2312"/>
          <w:sz w:val="32"/>
          <w:szCs w:val="32"/>
        </w:rPr>
        <w:t>营业范围包含物业管理服务，且符合政府采购法第二十二条第一款规定的条件</w:t>
      </w:r>
    </w:p>
    <w:p>
      <w:pPr>
        <w:pStyle w:val="40"/>
        <w:spacing w:line="54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（一）具有独立承担民事责任的能力；</w:t>
      </w:r>
    </w:p>
    <w:p>
      <w:pPr>
        <w:pStyle w:val="40"/>
        <w:spacing w:line="54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（二）具有良好的商业信誉和健全的财务会计制度；</w:t>
      </w:r>
    </w:p>
    <w:p>
      <w:pPr>
        <w:pStyle w:val="40"/>
        <w:spacing w:line="54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（三）具有履行合同所必需的设备和专业技术能力；</w:t>
      </w:r>
    </w:p>
    <w:p>
      <w:pPr>
        <w:pStyle w:val="40"/>
        <w:spacing w:line="54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（四）有依法缴纳税收和社会保障资金的良好记录；</w:t>
      </w:r>
    </w:p>
    <w:p>
      <w:pPr>
        <w:pStyle w:val="40"/>
        <w:spacing w:line="54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（五）参加政府采购活动前三年内，在经营活动中没有重大违法记录；</w:t>
      </w:r>
    </w:p>
    <w:p>
      <w:pPr>
        <w:pStyle w:val="40"/>
        <w:spacing w:line="54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（六）法律、行政法规规定的其他条件。</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2.根据《政府采购促进中小企业发展管理办法》，本项目专门面向中小企业。</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3.本项目建议不允许联合体投标。</w:t>
      </w:r>
    </w:p>
    <w:p>
      <w:pPr>
        <w:snapToGrid w:val="0"/>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四、评审方法及评审标准</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1、采用综合评分法；</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2、评标委员会由采购人代表和评标专家两部分共5人（以下简称“评委”）组成，其中：由采购人派出的采购人代表1人，由福建省政府采购评审专家库随机抽取的评标专家4人。</w:t>
      </w:r>
    </w:p>
    <w:p>
      <w:pPr>
        <w:snapToGrid w:val="0"/>
        <w:spacing w:line="540" w:lineRule="exact"/>
        <w:ind w:firstLine="640"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3、综合评分标准：满分100分，其中价格分20分，技术分55分，商务分25分；</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（1）技术分主要为各种物业管理服务方案评分，项目方案约15项，包含：与招标文件要求</w:t>
      </w:r>
      <w:r>
        <w:rPr>
          <w:rFonts w:ascii="仿宋_GB2312" w:hAnsi="仿宋_GB2312" w:eastAsia="仿宋_GB2312" w:cs="仿宋_GB2312"/>
          <w:sz w:val="32"/>
          <w:szCs w:val="32"/>
        </w:rPr>
        <w:t>符合性</w:t>
      </w:r>
      <w:r>
        <w:rPr>
          <w:rFonts w:hint="eastAsia" w:ascii="仿宋_GB2312" w:hAnsi="仿宋_GB2312" w:eastAsia="仿宋_GB2312" w:cs="仿宋_GB2312"/>
          <w:sz w:val="32"/>
          <w:szCs w:val="32"/>
        </w:rPr>
        <w:t>、物业管理服务模式方案、项目组织机构设置方案、拟派人员方案、人员培训方案、消防监控管理方案、设施设备维修养护方案、保洁服务方案、绿化养护服务方案、公共秩序维护方案、会务管理方案、应急预案处理方案、疫情防控及消杀管理方案、节能方案、过渡交接方案等</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商务分主要为企业标准体系及企业实力荣誉类评分，评分项目约11项，包含：物业体系认证、信用情况、企业荣誉、党建、工会、内审员资格、项目业绩、业主满意度、职工权益保障、物业管理软件、售后便捷性等。</w:t>
      </w:r>
    </w:p>
    <w:p>
      <w:pPr>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4、评标委员会按顺序推荐3个侯选人，最高分为第一中标侯选人。</w:t>
      </w:r>
    </w:p>
    <w:p>
      <w:pPr>
        <w:snapToGrid w:val="0"/>
        <w:spacing w:line="540" w:lineRule="exact"/>
        <w:ind w:firstLine="640"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5、本项目</w:t>
      </w:r>
      <w:r>
        <w:rPr>
          <w:rFonts w:ascii="仿宋_GB2312" w:hAnsi="仿宋_GB2312" w:eastAsia="仿宋_GB2312" w:cs="仿宋_GB2312"/>
          <w:color w:val="FF0000"/>
          <w:sz w:val="32"/>
          <w:szCs w:val="32"/>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napToGrid w:val="0"/>
        <w:spacing w:line="540" w:lineRule="exact"/>
        <w:ind w:firstLine="640"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6、本项目</w:t>
      </w:r>
      <w:r>
        <w:rPr>
          <w:rFonts w:ascii="仿宋_GB2312" w:hAnsi="仿宋_GB2312" w:eastAsia="仿宋_GB2312" w:cs="仿宋_GB2312"/>
          <w:color w:val="FF0000"/>
          <w:sz w:val="32"/>
          <w:szCs w:val="32"/>
        </w:rPr>
        <w:t>排名第一的中标候选人</w:t>
      </w:r>
      <w:r>
        <w:rPr>
          <w:rFonts w:hint="eastAsia" w:ascii="仿宋_GB2312" w:hAnsi="仿宋_GB2312" w:eastAsia="仿宋_GB2312" w:cs="仿宋_GB2312"/>
          <w:color w:val="FF0000"/>
          <w:sz w:val="32"/>
          <w:szCs w:val="32"/>
        </w:rPr>
        <w:t>已经签订合同但还没有开始履行的，无法继续履行投标文件及合同约定的，招标人可以没收履约保证金，同时撤销合同，按照评标委员会提出的中标候选人名单排序依次确定其他中标候选人为中标人，重新签订合同。</w:t>
      </w:r>
    </w:p>
    <w:p>
      <w:pPr>
        <w:snapToGrid w:val="0"/>
        <w:spacing w:line="540" w:lineRule="exact"/>
        <w:ind w:firstLine="645"/>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7、本项目试用期2个月，在试用期内中标人无法按投标文件及合同约定提供物业管理服务，并出现重大违约情况，视同中标人无履约能力，招标人可以没收履约保证金，撤销合同，按照评标委员会提出的中标候选人名单排序依次确定其他中标候选人为中标人，重新签订合同。</w:t>
      </w:r>
    </w:p>
    <w:p>
      <w:pPr>
        <w:snapToGrid w:val="0"/>
        <w:spacing w:line="540" w:lineRule="exact"/>
        <w:ind w:firstLine="645"/>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重大违约情况特指以下情形：</w:t>
      </w:r>
    </w:p>
    <w:p>
      <w:pPr>
        <w:snapToGrid w:val="0"/>
        <w:spacing w:line="54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（1）在试用期内（2个月内），中标人无法按投标文件中承诺要求安排合格的项目负责人及工程技术人员，经招标人发出限期整改通知书，超过期限未整改的；</w:t>
      </w:r>
    </w:p>
    <w:p>
      <w:pPr>
        <w:snapToGrid w:val="0"/>
        <w:spacing w:line="54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（2）在试用期内（2个月内），中标人无法按投标文件中人员配置方案安排合格的持有相应资格证书及岗位证书的物业人员，经招标人发出限期整改通知书，超过期限未整改的；</w:t>
      </w:r>
    </w:p>
    <w:p>
      <w:pPr>
        <w:snapToGrid w:val="0"/>
        <w:spacing w:line="54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（3）在试用期内（2个月内），中标人无法按投标文件中人员配置方案安排足够人数的物业服务人员，经招标人发出限期整改通知书，超过期限未整改的；</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（4）在试用期内（2个月内），中标人无法按投标文件中承诺要求提供物业服务内容的，经招标人发出限期整改通知书，超过期限未整改的；</w:t>
      </w:r>
    </w:p>
    <w:p>
      <w:pPr>
        <w:overflowPunct/>
        <w:autoSpaceDE/>
        <w:autoSpaceDN/>
        <w:adjustRightInd/>
        <w:spacing w:line="540" w:lineRule="exact"/>
        <w:ind w:firstLine="579" w:firstLineChars="181"/>
        <w:jc w:val="left"/>
        <w:textAlignment w:val="auto"/>
        <w:rPr>
          <w:rFonts w:ascii="黑体" w:hAnsi="黑体" w:eastAsia="黑体" w:cs="仿宋_GB2312"/>
          <w:sz w:val="32"/>
          <w:szCs w:val="32"/>
        </w:rPr>
      </w:pPr>
      <w:r>
        <w:rPr>
          <w:rFonts w:hint="eastAsia" w:ascii="黑体" w:hAnsi="黑体" w:eastAsia="黑体" w:cs="仿宋_GB2312"/>
          <w:sz w:val="32"/>
          <w:szCs w:val="32"/>
        </w:rPr>
        <w:t>五、履约金及付款计划</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1、履约保证金百分比：2.5% </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履约保证金支付方式：采用非现金方式，不接受履约保函。</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2、物业费支付方式</w:t>
      </w:r>
    </w:p>
    <w:tbl>
      <w:tblPr>
        <w:tblStyle w:val="2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每月15日前由采购考核组对中标人上月物业管理履行职责情况进行综合考核，按合同完成工作，采购人每月以转账方式一次性支付扣除违约金后的物业管理费的100%。如考核不合格，按相关合同条款处理。中标人应提供当地开具的有效发票。</w:t>
            </w:r>
          </w:p>
        </w:tc>
      </w:tr>
    </w:tbl>
    <w:p>
      <w:pPr>
        <w:overflowPunct/>
        <w:autoSpaceDE/>
        <w:autoSpaceDN/>
        <w:adjustRightInd/>
        <w:spacing w:line="540" w:lineRule="exact"/>
        <w:ind w:firstLine="579" w:firstLineChars="181"/>
        <w:jc w:val="left"/>
        <w:textAlignment w:val="auto"/>
        <w:rPr>
          <w:rFonts w:ascii="黑体" w:hAnsi="黑体" w:eastAsia="黑体" w:cs="仿宋_GB2312"/>
          <w:sz w:val="32"/>
          <w:szCs w:val="32"/>
        </w:rPr>
      </w:pPr>
      <w:r>
        <w:rPr>
          <w:rFonts w:hint="eastAsia" w:ascii="黑体" w:hAnsi="黑体" w:eastAsia="黑体" w:cs="仿宋_GB2312"/>
          <w:sz w:val="32"/>
          <w:szCs w:val="32"/>
        </w:rPr>
        <w:t>六、人员配备方案（35人）</w:t>
      </w:r>
    </w:p>
    <w:tbl>
      <w:tblPr>
        <w:tblStyle w:val="26"/>
        <w:tblW w:w="9692" w:type="dxa"/>
        <w:tblInd w:w="95" w:type="dxa"/>
        <w:tblLayout w:type="autofit"/>
        <w:tblCellMar>
          <w:top w:w="0" w:type="dxa"/>
          <w:left w:w="108" w:type="dxa"/>
          <w:bottom w:w="0" w:type="dxa"/>
          <w:right w:w="108" w:type="dxa"/>
        </w:tblCellMar>
      </w:tblPr>
      <w:tblGrid>
        <w:gridCol w:w="621"/>
        <w:gridCol w:w="952"/>
        <w:gridCol w:w="1650"/>
        <w:gridCol w:w="618"/>
        <w:gridCol w:w="5851"/>
      </w:tblGrid>
      <w:tr>
        <w:tblPrEx>
          <w:tblCellMar>
            <w:top w:w="0" w:type="dxa"/>
            <w:left w:w="108" w:type="dxa"/>
            <w:bottom w:w="0" w:type="dxa"/>
            <w:right w:w="108" w:type="dxa"/>
          </w:tblCellMar>
        </w:tblPrEx>
        <w:trPr>
          <w:trHeight w:val="529" w:hRule="atLeast"/>
        </w:trPr>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序号</w:t>
            </w:r>
          </w:p>
        </w:tc>
        <w:tc>
          <w:tcPr>
            <w:tcW w:w="952" w:type="dxa"/>
            <w:tcBorders>
              <w:top w:val="single" w:color="auto" w:sz="4" w:space="0"/>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位置</w:t>
            </w:r>
          </w:p>
        </w:tc>
        <w:tc>
          <w:tcPr>
            <w:tcW w:w="1650" w:type="dxa"/>
            <w:tcBorders>
              <w:top w:val="single" w:color="auto" w:sz="4" w:space="0"/>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项目</w:t>
            </w:r>
          </w:p>
        </w:tc>
        <w:tc>
          <w:tcPr>
            <w:tcW w:w="618" w:type="dxa"/>
            <w:tcBorders>
              <w:top w:val="single" w:color="auto" w:sz="4" w:space="0"/>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人数</w:t>
            </w:r>
          </w:p>
        </w:tc>
        <w:tc>
          <w:tcPr>
            <w:tcW w:w="5851" w:type="dxa"/>
            <w:tcBorders>
              <w:top w:val="single" w:color="auto" w:sz="4" w:space="0"/>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资格要求</w:t>
            </w:r>
          </w:p>
        </w:tc>
      </w:tr>
      <w:tr>
        <w:tblPrEx>
          <w:tblCellMar>
            <w:top w:w="0" w:type="dxa"/>
            <w:left w:w="108" w:type="dxa"/>
            <w:bottom w:w="0" w:type="dxa"/>
            <w:right w:w="108" w:type="dxa"/>
          </w:tblCellMar>
        </w:tblPrEx>
        <w:trPr>
          <w:trHeight w:val="1240"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共同</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项目经理</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1、大专以上学历（含大专及同等学历），年龄在45周岁以下</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2、所学专业要求与物业相关专业</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 xml:space="preserve">   或具有物业项目经理或物业管理企业经理资格证书；</w:t>
            </w:r>
          </w:p>
          <w:p>
            <w:pPr>
              <w:autoSpaceDE/>
              <w:autoSpaceDN/>
              <w:spacing w:line="300" w:lineRule="exact"/>
              <w:ind w:firstLine="315" w:firstLineChars="150"/>
              <w:rPr>
                <w:rFonts w:cs="宋体" w:asciiTheme="majorEastAsia" w:hAnsiTheme="majorEastAsia" w:eastAsiaTheme="majorEastAsia"/>
                <w:bCs/>
                <w:szCs w:val="21"/>
              </w:rPr>
            </w:pPr>
            <w:r>
              <w:rPr>
                <w:rFonts w:hint="eastAsia" w:cs="宋体" w:asciiTheme="majorEastAsia" w:hAnsiTheme="majorEastAsia" w:eastAsiaTheme="majorEastAsia"/>
                <w:bCs/>
                <w:szCs w:val="21"/>
              </w:rPr>
              <w:t>或从事物业项目经理工作3年以上；</w:t>
            </w:r>
          </w:p>
        </w:tc>
      </w:tr>
      <w:tr>
        <w:tblPrEx>
          <w:tblCellMar>
            <w:top w:w="0" w:type="dxa"/>
            <w:left w:w="108" w:type="dxa"/>
            <w:bottom w:w="0" w:type="dxa"/>
            <w:right w:w="108" w:type="dxa"/>
          </w:tblCellMar>
        </w:tblPrEx>
        <w:trPr>
          <w:trHeight w:val="558"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2</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景弘路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维序员</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6</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具有消防设施操作员证及保安员证人数不少于50%（3人），</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体检合格，年龄在55周岁以下；</w:t>
            </w:r>
          </w:p>
        </w:tc>
      </w:tr>
      <w:tr>
        <w:tblPrEx>
          <w:tblCellMar>
            <w:top w:w="0" w:type="dxa"/>
            <w:left w:w="108" w:type="dxa"/>
            <w:bottom w:w="0" w:type="dxa"/>
            <w:right w:w="108" w:type="dxa"/>
          </w:tblCellMar>
        </w:tblPrEx>
        <w:trPr>
          <w:trHeight w:val="558"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3</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景弘路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保洁</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4</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具有相关保洁工作经验</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体检合格，年龄在55周岁以下；</w:t>
            </w:r>
          </w:p>
        </w:tc>
      </w:tr>
      <w:tr>
        <w:tblPrEx>
          <w:tblCellMar>
            <w:top w:w="0" w:type="dxa"/>
            <w:left w:w="108" w:type="dxa"/>
            <w:bottom w:w="0" w:type="dxa"/>
            <w:right w:w="108" w:type="dxa"/>
          </w:tblCellMar>
        </w:tblPrEx>
        <w:trPr>
          <w:trHeight w:val="1356"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4</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景弘路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工程技术人员</w:t>
            </w:r>
          </w:p>
          <w:p>
            <w:pPr>
              <w:pStyle w:val="40"/>
              <w:spacing w:line="300" w:lineRule="exact"/>
              <w:rPr>
                <w:rFonts w:cs="宋体" w:asciiTheme="majorEastAsia" w:hAnsiTheme="majorEastAsia" w:eastAsiaTheme="majorEastAsia"/>
                <w:bCs/>
                <w:color w:val="000000"/>
                <w:kern w:val="0"/>
                <w:sz w:val="21"/>
                <w:szCs w:val="21"/>
                <w:lang w:val="en-US" w:bidi="ar-SA"/>
              </w:rPr>
            </w:pPr>
            <w:r>
              <w:rPr>
                <w:rFonts w:hint="eastAsia" w:cs="宋体" w:asciiTheme="majorEastAsia" w:hAnsiTheme="majorEastAsia" w:eastAsiaTheme="majorEastAsia"/>
                <w:bCs/>
                <w:color w:val="000000"/>
                <w:kern w:val="0"/>
                <w:sz w:val="21"/>
                <w:szCs w:val="21"/>
                <w:lang w:val="en-US" w:bidi="ar-SA"/>
              </w:rPr>
              <w:t>（兼职或专职）</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具有高压电工操作证、低压有效电工操作证、</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电梯安全员证书、</w:t>
            </w:r>
          </w:p>
          <w:p>
            <w:pPr>
              <w:autoSpaceDE/>
              <w:autoSpaceDN/>
              <w:spacing w:line="300" w:lineRule="exact"/>
              <w:rPr>
                <w:rFonts w:cs="宋体" w:asciiTheme="majorEastAsia" w:hAnsiTheme="majorEastAsia" w:eastAsiaTheme="majorEastAsia"/>
                <w:bCs/>
                <w:color w:val="FF0000"/>
                <w:szCs w:val="21"/>
              </w:rPr>
            </w:pPr>
            <w:r>
              <w:rPr>
                <w:rFonts w:hint="eastAsia" w:cs="宋体" w:asciiTheme="majorEastAsia" w:hAnsiTheme="majorEastAsia" w:eastAsiaTheme="majorEastAsia"/>
                <w:bCs/>
                <w:color w:val="FF0000"/>
                <w:szCs w:val="21"/>
              </w:rPr>
              <w:t>消防安全员证，消防设施操作员证</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会操作会议系统，具有相关工作经验</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体检合格，年龄在55周岁以下</w:t>
            </w:r>
          </w:p>
        </w:tc>
      </w:tr>
      <w:tr>
        <w:tblPrEx>
          <w:tblCellMar>
            <w:top w:w="0" w:type="dxa"/>
            <w:left w:w="108" w:type="dxa"/>
            <w:bottom w:w="0" w:type="dxa"/>
            <w:right w:w="108" w:type="dxa"/>
          </w:tblCellMar>
        </w:tblPrEx>
        <w:trPr>
          <w:trHeight w:val="558"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5</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景弘路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绿化工</w:t>
            </w:r>
          </w:p>
          <w:p>
            <w:pPr>
              <w:pStyle w:val="40"/>
              <w:spacing w:line="300" w:lineRule="exact"/>
              <w:rPr>
                <w:rFonts w:asciiTheme="majorEastAsia" w:hAnsiTheme="majorEastAsia" w:eastAsiaTheme="majorEastAsia"/>
                <w:sz w:val="21"/>
                <w:szCs w:val="21"/>
                <w:lang w:val="en-US" w:bidi="ar-SA"/>
              </w:rPr>
            </w:pPr>
            <w:r>
              <w:rPr>
                <w:rFonts w:hint="eastAsia" w:cs="宋体" w:asciiTheme="majorEastAsia" w:hAnsiTheme="majorEastAsia" w:eastAsiaTheme="majorEastAsia"/>
                <w:bCs/>
                <w:color w:val="000000"/>
                <w:kern w:val="0"/>
                <w:sz w:val="21"/>
                <w:szCs w:val="21"/>
                <w:lang w:val="en-US" w:bidi="ar-SA"/>
              </w:rPr>
              <w:t>（兼职或专职）</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具有相关绿化养护工作经验，</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体检合格，年龄在55周岁以下；</w:t>
            </w:r>
          </w:p>
        </w:tc>
      </w:tr>
      <w:tr>
        <w:tblPrEx>
          <w:tblCellMar>
            <w:top w:w="0" w:type="dxa"/>
            <w:left w:w="108" w:type="dxa"/>
            <w:bottom w:w="0" w:type="dxa"/>
            <w:right w:w="108" w:type="dxa"/>
          </w:tblCellMar>
        </w:tblPrEx>
        <w:trPr>
          <w:trHeight w:val="558"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6</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景弘路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客服</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2</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具有相关会议客服工作经验，</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体检合格，年龄在45周岁以下；</w:t>
            </w:r>
          </w:p>
        </w:tc>
      </w:tr>
      <w:tr>
        <w:tblPrEx>
          <w:tblCellMar>
            <w:top w:w="0" w:type="dxa"/>
            <w:left w:w="108" w:type="dxa"/>
            <w:bottom w:w="0" w:type="dxa"/>
            <w:right w:w="108" w:type="dxa"/>
          </w:tblCellMar>
        </w:tblPrEx>
        <w:trPr>
          <w:trHeight w:val="558"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7</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景弘路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主厨</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具有相关餐饮工作经验，持有中级厨师或三级中式烹调师资格证书，</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体检合格，具有健康证，年龄在55周岁以下。</w:t>
            </w:r>
          </w:p>
        </w:tc>
      </w:tr>
      <w:tr>
        <w:tblPrEx>
          <w:tblCellMar>
            <w:top w:w="0" w:type="dxa"/>
            <w:left w:w="108" w:type="dxa"/>
            <w:bottom w:w="0" w:type="dxa"/>
            <w:right w:w="108" w:type="dxa"/>
          </w:tblCellMar>
        </w:tblPrEx>
        <w:trPr>
          <w:trHeight w:val="454"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8</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景弘路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副厨</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具有相关工作经验，体检合格，具有健康证，年龄在55周岁以下。</w:t>
            </w:r>
          </w:p>
        </w:tc>
      </w:tr>
      <w:tr>
        <w:tblPrEx>
          <w:tblCellMar>
            <w:top w:w="0" w:type="dxa"/>
            <w:left w:w="108" w:type="dxa"/>
            <w:bottom w:w="0" w:type="dxa"/>
            <w:right w:w="108" w:type="dxa"/>
          </w:tblCellMar>
        </w:tblPrEx>
        <w:trPr>
          <w:trHeight w:val="454"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9</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景弘路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帮厨</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3</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具有相关工作经验，体检合格，具有健康证，年龄在55周岁以下。</w:t>
            </w:r>
          </w:p>
        </w:tc>
      </w:tr>
      <w:tr>
        <w:tblPrEx>
          <w:tblCellMar>
            <w:top w:w="0" w:type="dxa"/>
            <w:left w:w="108" w:type="dxa"/>
            <w:bottom w:w="0" w:type="dxa"/>
            <w:right w:w="108" w:type="dxa"/>
          </w:tblCellMar>
        </w:tblPrEx>
        <w:trPr>
          <w:trHeight w:val="454"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10</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景弘路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面点师</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具有相关工作经验，体检合格，具有健康证，年龄在55周岁以下。</w:t>
            </w:r>
          </w:p>
        </w:tc>
      </w:tr>
      <w:tr>
        <w:tblPrEx>
          <w:tblCellMar>
            <w:top w:w="0" w:type="dxa"/>
            <w:left w:w="108" w:type="dxa"/>
            <w:bottom w:w="0" w:type="dxa"/>
            <w:right w:w="108" w:type="dxa"/>
          </w:tblCellMar>
        </w:tblPrEx>
        <w:trPr>
          <w:trHeight w:val="558"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11</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景弘路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维序员</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6</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具有消防设施操作员证及保安员证人数不少于50%（3人），</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体检合格，年龄在55周岁以下；</w:t>
            </w:r>
          </w:p>
        </w:tc>
      </w:tr>
      <w:tr>
        <w:tblPrEx>
          <w:tblCellMar>
            <w:top w:w="0" w:type="dxa"/>
            <w:left w:w="108" w:type="dxa"/>
            <w:bottom w:w="0" w:type="dxa"/>
            <w:right w:w="108" w:type="dxa"/>
          </w:tblCellMar>
        </w:tblPrEx>
        <w:trPr>
          <w:trHeight w:val="454"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12</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景弘路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保洁</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3</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具有相关保洁工作经验，体检合格，年龄在55周岁以下；</w:t>
            </w:r>
          </w:p>
        </w:tc>
      </w:tr>
      <w:tr>
        <w:tblPrEx>
          <w:tblCellMar>
            <w:top w:w="0" w:type="dxa"/>
            <w:left w:w="108" w:type="dxa"/>
            <w:bottom w:w="0" w:type="dxa"/>
            <w:right w:w="108" w:type="dxa"/>
          </w:tblCellMar>
        </w:tblPrEx>
        <w:trPr>
          <w:trHeight w:val="558"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13</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解放路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主厨</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具有相关餐饮工作经验，持有中级厨师或三级中式烹调师资格证书，</w:t>
            </w:r>
          </w:p>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体检合格，具有健康证，年龄在55周岁以下。</w:t>
            </w:r>
          </w:p>
        </w:tc>
      </w:tr>
      <w:tr>
        <w:tblPrEx>
          <w:tblCellMar>
            <w:top w:w="0" w:type="dxa"/>
            <w:left w:w="108" w:type="dxa"/>
            <w:bottom w:w="0" w:type="dxa"/>
            <w:right w:w="108" w:type="dxa"/>
          </w:tblCellMar>
        </w:tblPrEx>
        <w:trPr>
          <w:trHeight w:val="454"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14</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解放路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帮厨</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3</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具有相关工作经验，体检合格，具有健康证，年龄在55周岁以下。</w:t>
            </w:r>
          </w:p>
        </w:tc>
      </w:tr>
      <w:tr>
        <w:tblPrEx>
          <w:tblCellMar>
            <w:top w:w="0" w:type="dxa"/>
            <w:left w:w="108" w:type="dxa"/>
            <w:bottom w:w="0" w:type="dxa"/>
            <w:right w:w="108" w:type="dxa"/>
          </w:tblCellMar>
        </w:tblPrEx>
        <w:trPr>
          <w:trHeight w:val="454"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15</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解放路</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副厨</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具有相关工作经验，体检合格，具有健康证，年龄在55周岁以下。</w:t>
            </w:r>
          </w:p>
        </w:tc>
      </w:tr>
      <w:tr>
        <w:tblPrEx>
          <w:tblCellMar>
            <w:top w:w="0" w:type="dxa"/>
            <w:left w:w="108" w:type="dxa"/>
            <w:bottom w:w="0" w:type="dxa"/>
            <w:right w:w="108" w:type="dxa"/>
          </w:tblCellMar>
        </w:tblPrEx>
        <w:trPr>
          <w:trHeight w:val="470"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16</w:t>
            </w:r>
          </w:p>
        </w:tc>
        <w:tc>
          <w:tcPr>
            <w:tcW w:w="952"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　</w:t>
            </w:r>
          </w:p>
        </w:tc>
        <w:tc>
          <w:tcPr>
            <w:tcW w:w="1650"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color w:val="000000"/>
                <w:szCs w:val="21"/>
              </w:rPr>
            </w:pPr>
            <w:r>
              <w:rPr>
                <w:rFonts w:hint="eastAsia" w:cs="宋体" w:asciiTheme="majorEastAsia" w:hAnsiTheme="majorEastAsia" w:eastAsiaTheme="majorEastAsia"/>
                <w:bCs/>
                <w:color w:val="000000"/>
                <w:szCs w:val="21"/>
              </w:rPr>
              <w:t>合计</w:t>
            </w:r>
          </w:p>
        </w:tc>
        <w:tc>
          <w:tcPr>
            <w:tcW w:w="618"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35</w:t>
            </w:r>
          </w:p>
        </w:tc>
        <w:tc>
          <w:tcPr>
            <w:tcW w:w="5851" w:type="dxa"/>
            <w:tcBorders>
              <w:top w:val="nil"/>
              <w:left w:val="nil"/>
              <w:bottom w:val="single" w:color="auto" w:sz="4" w:space="0"/>
              <w:right w:val="single" w:color="auto" w:sz="4" w:space="0"/>
            </w:tcBorders>
            <w:shd w:val="clear" w:color="auto" w:fill="auto"/>
            <w:vAlign w:val="center"/>
          </w:tcPr>
          <w:p>
            <w:pPr>
              <w:autoSpaceDE/>
              <w:autoSpaceDN/>
              <w:spacing w:line="3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　</w:t>
            </w:r>
          </w:p>
        </w:tc>
      </w:tr>
    </w:tbl>
    <w:p>
      <w:pPr>
        <w:pStyle w:val="40"/>
        <w:spacing w:line="300" w:lineRule="exact"/>
        <w:rPr>
          <w:rFonts w:cs="宋体" w:asciiTheme="majorEastAsia" w:hAnsiTheme="majorEastAsia" w:eastAsiaTheme="majorEastAsia"/>
          <w:bCs/>
          <w:sz w:val="21"/>
          <w:szCs w:val="21"/>
          <w:lang w:val="en-US" w:bidi="ar-SA"/>
        </w:rPr>
      </w:pPr>
      <w:r>
        <w:rPr>
          <w:rFonts w:hint="eastAsia" w:cs="宋体" w:asciiTheme="majorEastAsia" w:hAnsiTheme="majorEastAsia" w:eastAsiaTheme="majorEastAsia"/>
          <w:bCs/>
          <w:sz w:val="21"/>
          <w:szCs w:val="21"/>
          <w:lang w:val="en-US" w:bidi="ar-SA"/>
        </w:rPr>
        <w:t>国家职业资格：准入制</w:t>
      </w:r>
    </w:p>
    <w:p>
      <w:pPr>
        <w:pStyle w:val="40"/>
        <w:spacing w:line="300" w:lineRule="exact"/>
        <w:rPr>
          <w:rFonts w:cs="宋体" w:asciiTheme="majorEastAsia" w:hAnsiTheme="majorEastAsia" w:eastAsiaTheme="majorEastAsia"/>
          <w:bCs/>
          <w:sz w:val="21"/>
          <w:szCs w:val="21"/>
          <w:lang w:val="en-US" w:bidi="ar-SA"/>
        </w:rPr>
      </w:pPr>
      <w:r>
        <w:rPr>
          <w:rFonts w:hint="eastAsia" w:cs="宋体" w:asciiTheme="majorEastAsia" w:hAnsiTheme="majorEastAsia" w:eastAsiaTheme="majorEastAsia"/>
          <w:bCs/>
          <w:sz w:val="21"/>
          <w:szCs w:val="21"/>
          <w:lang w:val="en-US" w:bidi="ar-SA"/>
        </w:rPr>
        <w:t>1.保安员证：持有公安部门及相关机构颁发的保安员证</w:t>
      </w:r>
    </w:p>
    <w:p>
      <w:pPr>
        <w:pStyle w:val="40"/>
        <w:spacing w:line="300" w:lineRule="exact"/>
        <w:rPr>
          <w:rFonts w:cs="宋体" w:asciiTheme="majorEastAsia" w:hAnsiTheme="majorEastAsia" w:eastAsiaTheme="majorEastAsia"/>
          <w:bCs/>
          <w:sz w:val="21"/>
          <w:szCs w:val="21"/>
          <w:lang w:val="en-US" w:bidi="ar-SA"/>
        </w:rPr>
      </w:pPr>
      <w:r>
        <w:rPr>
          <w:rFonts w:hint="eastAsia" w:cs="宋体" w:asciiTheme="majorEastAsia" w:hAnsiTheme="majorEastAsia" w:eastAsiaTheme="majorEastAsia"/>
          <w:bCs/>
          <w:sz w:val="21"/>
          <w:szCs w:val="21"/>
          <w:lang w:val="en-US" w:bidi="ar-SA"/>
        </w:rPr>
        <w:t>2.消防设施操作员证：持有由消防行业技能鉴定机构颁发的消防设施操作员证</w:t>
      </w:r>
    </w:p>
    <w:p>
      <w:pPr>
        <w:pStyle w:val="40"/>
        <w:spacing w:line="300" w:lineRule="exact"/>
        <w:rPr>
          <w:rFonts w:cs="宋体" w:asciiTheme="majorEastAsia" w:hAnsiTheme="majorEastAsia" w:eastAsiaTheme="majorEastAsia"/>
          <w:bCs/>
          <w:sz w:val="21"/>
          <w:szCs w:val="21"/>
          <w:lang w:val="en-US" w:bidi="ar-SA"/>
        </w:rPr>
      </w:pPr>
      <w:r>
        <w:rPr>
          <w:rFonts w:hint="eastAsia" w:cs="宋体" w:asciiTheme="majorEastAsia" w:hAnsiTheme="majorEastAsia" w:eastAsiaTheme="majorEastAsia"/>
          <w:bCs/>
          <w:sz w:val="21"/>
          <w:szCs w:val="21"/>
          <w:lang w:val="en-US" w:bidi="ar-SA"/>
        </w:rPr>
        <w:t>职业技能等级认定：评定制</w:t>
      </w:r>
    </w:p>
    <w:p>
      <w:pPr>
        <w:pStyle w:val="40"/>
        <w:spacing w:line="300" w:lineRule="exact"/>
        <w:rPr>
          <w:rFonts w:cs="宋体" w:asciiTheme="majorEastAsia" w:hAnsiTheme="majorEastAsia" w:eastAsiaTheme="majorEastAsia"/>
          <w:bCs/>
          <w:sz w:val="21"/>
          <w:szCs w:val="21"/>
          <w:lang w:val="en-US" w:bidi="ar-SA"/>
        </w:rPr>
      </w:pPr>
      <w:r>
        <w:rPr>
          <w:rFonts w:hint="eastAsia" w:cs="宋体" w:asciiTheme="majorEastAsia" w:hAnsiTheme="majorEastAsia" w:eastAsiaTheme="majorEastAsia"/>
          <w:bCs/>
          <w:sz w:val="21"/>
          <w:szCs w:val="21"/>
          <w:lang w:val="en-US" w:bidi="ar-SA"/>
        </w:rPr>
        <w:t>1.物业经理资格证：持有政府部门或全国城建培训中心颁发的物业管理企业经理、物业项目经理证；持有职业技能等级认定机构颁发的物业管理师证（物业管理师证2015年失效，2023年重新列入职业技能等级评定范围）</w:t>
      </w:r>
    </w:p>
    <w:p>
      <w:pPr>
        <w:pStyle w:val="40"/>
        <w:spacing w:line="300" w:lineRule="exact"/>
        <w:rPr>
          <w:rFonts w:cs="宋体" w:asciiTheme="majorEastAsia" w:hAnsiTheme="majorEastAsia" w:eastAsiaTheme="majorEastAsia"/>
          <w:bCs/>
          <w:sz w:val="21"/>
          <w:szCs w:val="21"/>
          <w:lang w:val="en-US" w:bidi="ar-SA"/>
        </w:rPr>
      </w:pPr>
      <w:r>
        <w:rPr>
          <w:rFonts w:hint="eastAsia" w:cs="宋体" w:asciiTheme="majorEastAsia" w:hAnsiTheme="majorEastAsia" w:eastAsiaTheme="majorEastAsia"/>
          <w:bCs/>
          <w:sz w:val="21"/>
          <w:szCs w:val="21"/>
          <w:lang w:val="en-US" w:bidi="ar-SA"/>
        </w:rPr>
        <w:t>2.中式烹调师：持有职业技能等级认定机构颁发的三级（高级）中式烹调师证书。厨师证2011年4月更名为中式烹调师。</w:t>
      </w:r>
    </w:p>
    <w:p>
      <w:pPr>
        <w:pStyle w:val="40"/>
        <w:spacing w:line="300" w:lineRule="exact"/>
        <w:rPr>
          <w:rFonts w:asciiTheme="majorEastAsia" w:hAnsiTheme="majorEastAsia" w:eastAsiaTheme="majorEastAsia"/>
          <w:color w:val="333333"/>
          <w:sz w:val="21"/>
          <w:szCs w:val="21"/>
          <w:shd w:val="clear" w:color="auto" w:fill="FFFFFF"/>
          <w:lang w:val="en-US"/>
        </w:rPr>
      </w:pPr>
      <w:r>
        <w:rPr>
          <w:rFonts w:hint="eastAsia" w:cs="宋体" w:asciiTheme="majorEastAsia" w:hAnsiTheme="majorEastAsia" w:eastAsiaTheme="majorEastAsia"/>
          <w:bCs/>
          <w:sz w:val="21"/>
          <w:szCs w:val="21"/>
          <w:lang w:val="en-US" w:bidi="ar-SA"/>
        </w:rPr>
        <w:t xml:space="preserve">可查询网站： </w:t>
      </w:r>
      <w:r>
        <w:rPr>
          <w:rFonts w:hint="eastAsia" w:asciiTheme="majorEastAsia" w:hAnsiTheme="majorEastAsia" w:eastAsiaTheme="majorEastAsia"/>
          <w:color w:val="333333"/>
          <w:sz w:val="21"/>
          <w:szCs w:val="21"/>
          <w:shd w:val="clear" w:color="auto" w:fill="FFFFFF"/>
          <w:lang w:val="en-US"/>
        </w:rPr>
        <w:t xml:space="preserve">zscx.osta.org.cn </w:t>
      </w:r>
      <w:r>
        <w:rPr>
          <w:rFonts w:hint="eastAsia" w:asciiTheme="majorEastAsia" w:hAnsiTheme="majorEastAsia" w:eastAsiaTheme="majorEastAsia"/>
          <w:color w:val="333333"/>
          <w:sz w:val="21"/>
          <w:szCs w:val="21"/>
          <w:shd w:val="clear" w:color="auto" w:fill="FFFFFF"/>
        </w:rPr>
        <w:t>或</w:t>
      </w:r>
      <w:r>
        <w:rPr>
          <w:rFonts w:hint="eastAsia" w:asciiTheme="majorEastAsia" w:hAnsiTheme="majorEastAsia" w:eastAsiaTheme="majorEastAsia"/>
          <w:color w:val="333333"/>
          <w:sz w:val="21"/>
          <w:szCs w:val="21"/>
          <w:shd w:val="clear" w:color="auto" w:fill="FFFFFF"/>
          <w:lang w:val="en-US"/>
        </w:rPr>
        <w:t xml:space="preserve"> jndj.osta.org.cn</w:t>
      </w:r>
    </w:p>
    <w:p>
      <w:pPr>
        <w:overflowPunct/>
        <w:autoSpaceDE/>
        <w:autoSpaceDN/>
        <w:adjustRightInd/>
        <w:spacing w:line="540" w:lineRule="exact"/>
        <w:ind w:firstLine="579" w:firstLineChars="181"/>
        <w:jc w:val="left"/>
        <w:textAlignment w:val="auto"/>
        <w:rPr>
          <w:rFonts w:ascii="黑体" w:hAnsi="黑体" w:eastAsia="黑体" w:cs="仿宋_GB2312"/>
          <w:sz w:val="32"/>
          <w:szCs w:val="32"/>
        </w:rPr>
      </w:pPr>
      <w:r>
        <w:rPr>
          <w:rFonts w:hint="eastAsia" w:ascii="黑体" w:hAnsi="黑体" w:eastAsia="黑体" w:cs="仿宋_GB2312"/>
          <w:sz w:val="32"/>
          <w:szCs w:val="32"/>
        </w:rPr>
        <w:t>七、考核方案</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采购人将成立物业考核小组，实行定期与不定期相结合，实行全程作业追踪检查制度 ，严格物业人员的到位情况及履职情况，物业检查采用100分制，检查过程中，如有发现违规，未履行合同条款，检查人员按实事求是的原则，注重证据，有权通知物业经理及实际物业作业人员到场，并当场开出《整改通知单》给物业经理，限期整改，整改期限为7个日历天，超过整改期限未整改的，进行检查扣分，检查过程中每扣1分则罚款100元，当月的检查分数80分-100分的为合格，检查分数低于80分的，将按月服务费的10%给予罚款，如果当月的检查分数低于60分，即不及格的，将不支付该月的服务费，连续两次不及格的将终止服务合同，所扣除的罚款直接从物业服务费中扣除。</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物业管理服务考核办法（总分值100分）。</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（1）工程服务考核办法，考核分15分；</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（2）客户服务考核办法，考核分10分；</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（3）会议服务考核办法，考核分10分；</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（4）保洁服务考核办法，考核分20分；</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（5）绿化服务考核办法，考核分5分；</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（6）秩序维护服务考核办法，考核分15分；</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（7）物业管理服务人员考核办法，考核分10分；</w:t>
      </w:r>
    </w:p>
    <w:p>
      <w:pPr>
        <w:overflowPunct/>
        <w:autoSpaceDE/>
        <w:autoSpaceDN/>
        <w:adjustRightInd/>
        <w:spacing w:line="540" w:lineRule="exact"/>
        <w:ind w:firstLine="579" w:firstLineChars="181"/>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（8）餐饮及特约服务考核办法，考核分15分；</w:t>
      </w:r>
    </w:p>
    <w:p>
      <w:pPr>
        <w:overflowPunct/>
        <w:autoSpaceDE/>
        <w:autoSpaceDN/>
        <w:adjustRightInd/>
        <w:jc w:val="left"/>
        <w:textAlignment w:val="auto"/>
        <w:rPr>
          <w:rFonts w:asciiTheme="minorEastAsia" w:hAnsiTheme="minorEastAsia" w:eastAsiaTheme="minorEastAsia" w:cstheme="minorEastAsia"/>
          <w:b/>
          <w:szCs w:val="21"/>
          <w:lang w:val="zh-CN" w:bidi="zh-CN"/>
        </w:rPr>
      </w:pPr>
      <w:r>
        <w:rPr>
          <w:rFonts w:asciiTheme="minorEastAsia" w:hAnsiTheme="minorEastAsia" w:eastAsiaTheme="minorEastAsia" w:cstheme="minorEastAsia"/>
          <w:b/>
          <w:szCs w:val="21"/>
          <w:lang w:val="zh-CN" w:bidi="zh-CN"/>
        </w:rPr>
        <w:br w:type="page"/>
      </w:r>
    </w:p>
    <w:p>
      <w:pPr>
        <w:pStyle w:val="24"/>
        <w:widowControl/>
        <w:spacing w:beforeAutospacing="0" w:afterAutospacing="0" w:line="300" w:lineRule="exact"/>
        <w:rPr>
          <w:rFonts w:cs="宋体" w:asciiTheme="minorEastAsia" w:hAnsiTheme="minorEastAsia" w:eastAsiaTheme="minorEastAsia"/>
          <w:b/>
          <w:sz w:val="32"/>
          <w:szCs w:val="32"/>
        </w:rPr>
      </w:pPr>
      <w:r>
        <w:rPr>
          <w:rFonts w:hint="eastAsia" w:asciiTheme="minorEastAsia" w:hAnsiTheme="minorEastAsia" w:eastAsiaTheme="minorEastAsia" w:cstheme="minorEastAsia"/>
          <w:b/>
          <w:sz w:val="32"/>
          <w:szCs w:val="32"/>
        </w:rPr>
        <w:t>八、技术和服务要求</w:t>
      </w:r>
      <w:r>
        <w:rPr>
          <w:rFonts w:hint="eastAsia" w:cs="宋体" w:asciiTheme="minorEastAsia" w:hAnsiTheme="minorEastAsia" w:eastAsiaTheme="minorEastAsia"/>
          <w:b/>
          <w:bCs/>
          <w:sz w:val="32"/>
          <w:szCs w:val="32"/>
        </w:rPr>
        <w:t>标准</w:t>
      </w:r>
    </w:p>
    <w:p>
      <w:pPr>
        <w:spacing w:line="3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1.物业管理服务范围</w:t>
      </w: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0" w:name="_Toc32264"/>
      <w:bookmarkStart w:id="1" w:name="_Toc20793"/>
      <w:r>
        <w:rPr>
          <w:rFonts w:hint="eastAsia" w:asciiTheme="minorEastAsia" w:hAnsiTheme="minorEastAsia" w:eastAsiaTheme="minorEastAsia"/>
          <w:sz w:val="21"/>
          <w:szCs w:val="21"/>
        </w:rPr>
        <w:t>物业项目情况概述</w:t>
      </w:r>
      <w:bookmarkEnd w:id="0"/>
      <w:bookmarkEnd w:id="1"/>
    </w:p>
    <w:p>
      <w:pPr>
        <w:pStyle w:val="39"/>
        <w:numPr>
          <w:ilvl w:val="2"/>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为规范单位办公楼（以下简称办公楼）物业管理服务采购内容及要求，提高物业管理服务采购水平，保障办公楼的正常使用，制定本标准。</w:t>
      </w:r>
    </w:p>
    <w:p>
      <w:pPr>
        <w:pStyle w:val="39"/>
        <w:numPr>
          <w:ilvl w:val="2"/>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本标准适用于办公楼的物业管理服务采购活动。</w:t>
      </w:r>
    </w:p>
    <w:p>
      <w:pPr>
        <w:pStyle w:val="39"/>
        <w:numPr>
          <w:ilvl w:val="2"/>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本标准给出了办公楼日常物业管理服务采购内容与标准，前期介入物业管理服务、承接查验等服务项目应另行约定。</w:t>
      </w:r>
    </w:p>
    <w:p>
      <w:pPr>
        <w:pStyle w:val="39"/>
        <w:numPr>
          <w:ilvl w:val="2"/>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办公楼的物业管理服务采购活动除应符合本标准的规定外，还应符合国家现行有关法律法规和标准规范的规定。</w:t>
      </w: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2" w:name="_Toc15102"/>
      <w:bookmarkStart w:id="3" w:name="_Toc16753"/>
      <w:r>
        <w:rPr>
          <w:rFonts w:hint="eastAsia" w:asciiTheme="minorEastAsia" w:hAnsiTheme="minorEastAsia" w:eastAsiaTheme="minorEastAsia"/>
          <w:sz w:val="21"/>
          <w:szCs w:val="21"/>
        </w:rPr>
        <w:t>术语和定义</w:t>
      </w:r>
      <w:bookmarkEnd w:id="2"/>
      <w:bookmarkEnd w:id="3"/>
    </w:p>
    <w:p>
      <w:pPr>
        <w:pStyle w:val="39"/>
        <w:numPr>
          <w:ilvl w:val="2"/>
          <w:numId w:val="1"/>
        </w:numPr>
        <w:autoSpaceDE/>
        <w:autoSpaceDN/>
        <w:spacing w:beforeLines="50" w:afterLines="50" w:line="300" w:lineRule="exact"/>
        <w:ind w:firstLineChars="0"/>
        <w:jc w:val="both"/>
        <w:outlineLvl w:val="2"/>
        <w:rPr>
          <w:rFonts w:asciiTheme="minorEastAsia" w:hAnsiTheme="minorEastAsia" w:eastAsiaTheme="minorEastAsia"/>
          <w:sz w:val="21"/>
          <w:szCs w:val="21"/>
        </w:rPr>
      </w:pPr>
      <w:bookmarkStart w:id="4" w:name="_Toc2320"/>
      <w:bookmarkStart w:id="5" w:name="_Toc4499"/>
      <w:r>
        <w:rPr>
          <w:rFonts w:hint="eastAsia" w:asciiTheme="minorEastAsia" w:hAnsiTheme="minorEastAsia" w:eastAsiaTheme="minorEastAsia"/>
          <w:sz w:val="21"/>
          <w:szCs w:val="21"/>
        </w:rPr>
        <w:t>客户</w:t>
      </w:r>
      <w:bookmarkEnd w:id="4"/>
      <w:bookmarkEnd w:id="5"/>
    </w:p>
    <w:p>
      <w:pPr>
        <w:pStyle w:val="39"/>
        <w:spacing w:line="300" w:lineRule="exact"/>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物业管理服务区域内，接受物业服务的组织或个人。</w:t>
      </w:r>
    </w:p>
    <w:p>
      <w:pPr>
        <w:pStyle w:val="39"/>
        <w:numPr>
          <w:ilvl w:val="2"/>
          <w:numId w:val="1"/>
        </w:numPr>
        <w:autoSpaceDE/>
        <w:autoSpaceDN/>
        <w:spacing w:beforeLines="50" w:afterLines="50" w:line="300" w:lineRule="exact"/>
        <w:ind w:firstLineChars="0"/>
        <w:jc w:val="both"/>
        <w:outlineLvl w:val="2"/>
        <w:rPr>
          <w:rFonts w:asciiTheme="minorEastAsia" w:hAnsiTheme="minorEastAsia" w:eastAsiaTheme="minorEastAsia"/>
          <w:sz w:val="21"/>
          <w:szCs w:val="21"/>
        </w:rPr>
      </w:pPr>
      <w:bookmarkStart w:id="6" w:name="_Toc23761"/>
      <w:bookmarkStart w:id="7" w:name="_Toc1319"/>
      <w:r>
        <w:rPr>
          <w:rFonts w:hint="eastAsia" w:asciiTheme="minorEastAsia" w:hAnsiTheme="minorEastAsia" w:eastAsiaTheme="minorEastAsia"/>
          <w:sz w:val="21"/>
          <w:szCs w:val="21"/>
        </w:rPr>
        <w:t>物业管理</w:t>
      </w:r>
      <w:bookmarkEnd w:id="6"/>
      <w:bookmarkEnd w:id="7"/>
    </w:p>
    <w:p>
      <w:pPr>
        <w:pStyle w:val="39"/>
        <w:spacing w:line="300" w:lineRule="exact"/>
        <w:ind w:firstLine="429"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甲方（产权人或办公楼物业使用人）通过选聘物业服务企业，由甲方和物业服务企业按照物业服务合同约定，对房屋及配套的设施设备和相关场地进行维修、养护、管理，维护相关区域内的环境卫生和秩序的活动。</w:t>
      </w:r>
    </w:p>
    <w:p>
      <w:pPr>
        <w:pStyle w:val="39"/>
        <w:numPr>
          <w:ilvl w:val="2"/>
          <w:numId w:val="1"/>
        </w:numPr>
        <w:autoSpaceDE/>
        <w:autoSpaceDN/>
        <w:spacing w:beforeLines="50" w:afterLines="50" w:line="300" w:lineRule="exact"/>
        <w:ind w:firstLineChars="0"/>
        <w:jc w:val="both"/>
        <w:outlineLvl w:val="2"/>
        <w:rPr>
          <w:rFonts w:asciiTheme="minorEastAsia" w:hAnsiTheme="minorEastAsia" w:eastAsiaTheme="minorEastAsia"/>
          <w:sz w:val="21"/>
          <w:szCs w:val="21"/>
        </w:rPr>
      </w:pPr>
      <w:bookmarkStart w:id="8" w:name="_Toc18276"/>
      <w:bookmarkStart w:id="9" w:name="_Toc12946"/>
      <w:r>
        <w:rPr>
          <w:rFonts w:hint="eastAsia" w:asciiTheme="minorEastAsia" w:hAnsiTheme="minorEastAsia" w:eastAsiaTheme="minorEastAsia"/>
          <w:sz w:val="21"/>
          <w:szCs w:val="21"/>
        </w:rPr>
        <w:t>物业管理服务</w:t>
      </w:r>
      <w:bookmarkEnd w:id="8"/>
      <w:bookmarkEnd w:id="9"/>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甲方通过选聘物业服务企业，由甲方和物业服务企业按照物业服务合同约定，对房屋及配套的设施设备和相关场地进行维修、养护、管理，维护物业管理区域内的环境卫生和相关秩序的活动。</w:t>
      </w:r>
    </w:p>
    <w:p>
      <w:pPr>
        <w:pStyle w:val="39"/>
        <w:numPr>
          <w:ilvl w:val="2"/>
          <w:numId w:val="1"/>
        </w:numPr>
        <w:autoSpaceDE/>
        <w:autoSpaceDN/>
        <w:spacing w:beforeLines="50" w:afterLines="50" w:line="300" w:lineRule="exact"/>
        <w:ind w:firstLineChars="0"/>
        <w:jc w:val="both"/>
        <w:outlineLvl w:val="2"/>
        <w:rPr>
          <w:rFonts w:asciiTheme="minorEastAsia" w:hAnsiTheme="minorEastAsia" w:eastAsiaTheme="minorEastAsia"/>
          <w:sz w:val="21"/>
          <w:szCs w:val="21"/>
        </w:rPr>
      </w:pPr>
      <w:r>
        <w:rPr>
          <w:rFonts w:hint="eastAsia" w:asciiTheme="minorEastAsia" w:hAnsiTheme="minorEastAsia" w:eastAsiaTheme="minorEastAsia"/>
          <w:sz w:val="21"/>
          <w:szCs w:val="21"/>
        </w:rPr>
        <w:t>物业管理服务区域</w:t>
      </w:r>
    </w:p>
    <w:p>
      <w:pPr>
        <w:autoSpaceDE/>
        <w:autoSpaceDN/>
        <w:spacing w:beforeLines="50" w:afterLines="50" w:line="300" w:lineRule="exact"/>
        <w:ind w:firstLine="422" w:firstLineChars="200"/>
        <w:outlineLvl w:val="2"/>
        <w:rPr>
          <w:rFonts w:cs="宋体" w:asciiTheme="minorEastAsia" w:hAnsiTheme="minorEastAsia" w:eastAsiaTheme="minorEastAsia"/>
          <w:b/>
          <w:szCs w:val="21"/>
        </w:rPr>
      </w:pPr>
      <w:r>
        <w:rPr>
          <w:rFonts w:hint="eastAsia" w:asciiTheme="minorEastAsia" w:hAnsiTheme="minorEastAsia" w:eastAsiaTheme="minorEastAsia"/>
          <w:b/>
          <w:szCs w:val="21"/>
        </w:rPr>
        <w:t>（1）景弘路办公区综合楼：位于漳平市景弘路73号，现为漳平市税务局机关综合业务办公用房，占地</w:t>
      </w:r>
      <w:r>
        <w:rPr>
          <w:rFonts w:hint="eastAsia" w:cs="宋体" w:asciiTheme="minorEastAsia" w:hAnsiTheme="minorEastAsia" w:eastAsiaTheme="minorEastAsia"/>
          <w:b/>
          <w:szCs w:val="21"/>
        </w:rPr>
        <w:t>面积约7000平方米，室外绿化面积2202平方米，建筑层数共10层（含架空层），总建筑面积8270.39平方米，架空层1065.7平方米，二层818.9平方米，三层753.9平方米,四层-九层均818.9平方米，十层696.5平方米，屋面50.4平方米，架空层设停车位（17个）、250kw发电机房、800KVA配电房、消控室、泵房、电信机房、库房。该综合楼配有2台电梯，地面停车位53个，临时停车位5个，室外篮球场1处，室外值班室1处、库房1处、爱心驿站1处等。该综合楼布局如下：1层为架空层车位、消防控制室、配电房等，2层为大堂及翰墨书香展厅等；3-4层为职工食堂、仓库、党员会议室、办公室等；5-7层为办公室、会议室、档案室、机房等；8层为干部值班室；9层为文化教育展厅；10层为视频会议室及活动室。</w:t>
      </w:r>
    </w:p>
    <w:p>
      <w:pPr>
        <w:autoSpaceDE/>
        <w:autoSpaceDN/>
        <w:spacing w:beforeLines="50" w:afterLines="50" w:line="300" w:lineRule="exact"/>
        <w:ind w:firstLine="422" w:firstLineChars="200"/>
        <w:outlineLvl w:val="2"/>
        <w:rPr>
          <w:rFonts w:asciiTheme="minorEastAsia" w:hAnsiTheme="minorEastAsia" w:eastAsiaTheme="minorEastAsia"/>
          <w:b/>
          <w:szCs w:val="21"/>
        </w:rPr>
      </w:pPr>
      <w:r>
        <w:rPr>
          <w:rFonts w:hint="eastAsia" w:asciiTheme="minorEastAsia" w:hAnsiTheme="minorEastAsia" w:eastAsiaTheme="minorEastAsia"/>
          <w:b/>
          <w:szCs w:val="21"/>
        </w:rPr>
        <w:t>（2）解放路办公区综合楼：位于漳平市解放路182号，现为漳平市税务局基层税务分局综合业务办公用房，占地面积约1288平方米，建筑层数共14层（含地下车库），总建筑面积约8544.86平方米，地下车库1359.52平方米， 1层1310.39平方米，2层1267.84平方米，3层568.45平方米，4层497.49平方米，5层469.28平方米，6层442.38平方米，7层408.48平方米，8-13层均为305.13平方米。该综合楼配有1台电梯，地下车库，消防控制室，办税服务厅，24小时自助办税服务厅等。该综合楼布局如下：地下车库包含停车位、水泵房、800kva配电房、250kw发电机房等；1层为办税服务大厅、24小时自助办税服务厅、分局大堂、消防控制室等；2层为会议室等；3层为职工食堂、仓库等；4-8层为办公室、会议室等；9层为机房；10-12层为库房；其余楼层除附属用房外封存暂不使用。</w:t>
      </w: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10" w:name="_Toc25877"/>
      <w:bookmarkStart w:id="11" w:name="_Toc26542"/>
      <w:r>
        <w:rPr>
          <w:rFonts w:hint="eastAsia" w:asciiTheme="minorEastAsia" w:hAnsiTheme="minorEastAsia" w:eastAsiaTheme="minorEastAsia"/>
          <w:sz w:val="21"/>
          <w:szCs w:val="21"/>
        </w:rPr>
        <w:t>物业管理服务主要内容</w:t>
      </w:r>
      <w:bookmarkEnd w:id="10"/>
      <w:bookmarkEnd w:id="11"/>
    </w:p>
    <w:p>
      <w:pPr>
        <w:pStyle w:val="39"/>
        <w:numPr>
          <w:ilvl w:val="2"/>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根据办公楼的功能与特点，其物业管理服务内容主要为：</w:t>
      </w:r>
    </w:p>
    <w:p>
      <w:pPr>
        <w:pStyle w:val="39"/>
        <w:spacing w:line="300" w:lineRule="exact"/>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——综合保障物业服务（以下简称综合服务）</w:t>
      </w:r>
      <w:r>
        <w:rPr>
          <w:rFonts w:hint="eastAsia" w:asciiTheme="minorEastAsia" w:hAnsiTheme="minorEastAsia" w:eastAsiaTheme="minorEastAsia"/>
          <w:sz w:val="21"/>
          <w:szCs w:val="21"/>
        </w:rPr>
        <w:t>：发挥服务管理职能，提供相应保障服务，包括但不限于接待报修、信息公示、投诉处理、客户意见的征集和处理、信报收发、标识管理等；</w:t>
      </w:r>
    </w:p>
    <w:p>
      <w:pPr>
        <w:pStyle w:val="39"/>
        <w:spacing w:line="300" w:lineRule="exact"/>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——房屋及设备设施维护：</w:t>
      </w:r>
      <w:r>
        <w:rPr>
          <w:rFonts w:hint="eastAsia" w:cs="宋体" w:asciiTheme="minorEastAsia" w:hAnsiTheme="minorEastAsia" w:eastAsiaTheme="minorEastAsia"/>
          <w:color w:val="000000"/>
          <w:sz w:val="21"/>
          <w:szCs w:val="21"/>
        </w:rPr>
        <w:t>保持房屋建筑的完好和设施设备的正常运行；</w:t>
      </w:r>
    </w:p>
    <w:p>
      <w:pPr>
        <w:pStyle w:val="39"/>
        <w:spacing w:line="300" w:lineRule="exact"/>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——公共秩序维护：</w:t>
      </w:r>
      <w:r>
        <w:rPr>
          <w:rFonts w:hint="eastAsia" w:cs="宋体" w:asciiTheme="minorEastAsia" w:hAnsiTheme="minorEastAsia" w:eastAsiaTheme="minorEastAsia"/>
          <w:color w:val="000000"/>
          <w:sz w:val="21"/>
          <w:szCs w:val="21"/>
        </w:rPr>
        <w:t>提供全天候公共秩序维护服务和安全服务，保证正常办公秩序；</w:t>
      </w:r>
    </w:p>
    <w:p>
      <w:pPr>
        <w:pStyle w:val="39"/>
        <w:spacing w:line="300" w:lineRule="exact"/>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——环境保洁：</w:t>
      </w:r>
      <w:r>
        <w:rPr>
          <w:rFonts w:hint="eastAsia" w:cs="宋体" w:asciiTheme="minorEastAsia" w:hAnsiTheme="minorEastAsia" w:eastAsiaTheme="minorEastAsia"/>
          <w:color w:val="000000"/>
          <w:sz w:val="21"/>
          <w:szCs w:val="21"/>
        </w:rPr>
        <w:t>按时完成规定的环境保洁服务，提供整洁、卫生、安全、美观的环境；</w:t>
      </w:r>
    </w:p>
    <w:p>
      <w:pPr>
        <w:pStyle w:val="39"/>
        <w:spacing w:line="300" w:lineRule="exact"/>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——绿化养护：</w:t>
      </w:r>
      <w:r>
        <w:rPr>
          <w:rFonts w:hint="eastAsia" w:cs="宋体" w:asciiTheme="minorEastAsia" w:hAnsiTheme="minorEastAsia" w:eastAsiaTheme="minorEastAsia"/>
          <w:color w:val="000000"/>
          <w:sz w:val="21"/>
          <w:szCs w:val="21"/>
        </w:rPr>
        <w:t>对办公楼物业管理服务范围内的绿地和室内绿化进行养护服务，保持办公楼整体的景观效果；</w:t>
      </w:r>
    </w:p>
    <w:p>
      <w:pPr>
        <w:pStyle w:val="39"/>
        <w:spacing w:line="300" w:lineRule="exact"/>
        <w:ind w:firstLine="422"/>
        <w:rPr>
          <w:rFonts w:cs="宋体" w:asciiTheme="minorEastAsia" w:hAnsiTheme="minorEastAsia" w:eastAsiaTheme="minorEastAsia"/>
          <w:color w:val="000000"/>
          <w:sz w:val="21"/>
          <w:szCs w:val="21"/>
        </w:rPr>
      </w:pPr>
      <w:r>
        <w:rPr>
          <w:rFonts w:hint="eastAsia" w:asciiTheme="minorEastAsia" w:hAnsiTheme="minorEastAsia" w:eastAsiaTheme="minorEastAsia"/>
          <w:b/>
          <w:sz w:val="21"/>
          <w:szCs w:val="21"/>
        </w:rPr>
        <w:t>——会议服务：</w:t>
      </w:r>
      <w:r>
        <w:rPr>
          <w:rFonts w:hint="eastAsia" w:cs="宋体" w:asciiTheme="minorEastAsia" w:hAnsiTheme="minorEastAsia" w:eastAsiaTheme="minorEastAsia"/>
          <w:color w:val="000000"/>
          <w:sz w:val="21"/>
          <w:szCs w:val="21"/>
        </w:rPr>
        <w:t>会议受理、会前准备、会中服务、会后清理等服务；</w:t>
      </w:r>
    </w:p>
    <w:p>
      <w:pPr>
        <w:pStyle w:val="39"/>
        <w:spacing w:line="300" w:lineRule="exact"/>
        <w:ind w:firstLine="422"/>
        <w:rPr>
          <w:rFonts w:cs="宋体" w:asciiTheme="minorEastAsia" w:hAnsiTheme="minorEastAsia" w:eastAsiaTheme="minorEastAsia"/>
          <w:color w:val="000000"/>
          <w:sz w:val="21"/>
          <w:szCs w:val="21"/>
        </w:rPr>
      </w:pPr>
      <w:r>
        <w:rPr>
          <w:rFonts w:hint="eastAsia" w:cs="宋体" w:asciiTheme="minorEastAsia" w:hAnsiTheme="minorEastAsia" w:eastAsiaTheme="minorEastAsia"/>
          <w:b/>
          <w:color w:val="000000"/>
          <w:sz w:val="21"/>
          <w:szCs w:val="21"/>
        </w:rPr>
        <w:t>——特约服务：</w:t>
      </w:r>
      <w:r>
        <w:rPr>
          <w:rFonts w:cs="宋体" w:asciiTheme="minorEastAsia" w:hAnsiTheme="minorEastAsia" w:eastAsiaTheme="minorEastAsia"/>
          <w:color w:val="000000"/>
          <w:sz w:val="21"/>
          <w:szCs w:val="21"/>
        </w:rPr>
        <w:t xml:space="preserve"> </w:t>
      </w:r>
      <w:r>
        <w:rPr>
          <w:rFonts w:hint="eastAsia" w:cs="宋体" w:asciiTheme="minorEastAsia" w:hAnsiTheme="minorEastAsia" w:eastAsiaTheme="minorEastAsia"/>
          <w:b/>
          <w:color w:val="000000"/>
          <w:sz w:val="21"/>
          <w:szCs w:val="21"/>
        </w:rPr>
        <w:t>本次物业管理服务中特约服务内容如下：</w:t>
      </w:r>
    </w:p>
    <w:p>
      <w:pPr>
        <w:pStyle w:val="39"/>
        <w:spacing w:line="300" w:lineRule="exact"/>
        <w:ind w:firstLine="422"/>
        <w:rPr>
          <w:rFonts w:asciiTheme="majorEastAsia" w:hAnsiTheme="majorEastAsia" w:eastAsiaTheme="majorEastAsia"/>
          <w:b/>
          <w:sz w:val="21"/>
          <w:szCs w:val="21"/>
        </w:rPr>
      </w:pPr>
      <w:r>
        <w:rPr>
          <w:rFonts w:hint="eastAsia" w:cs="宋体" w:asciiTheme="majorEastAsia" w:hAnsiTheme="majorEastAsia" w:eastAsiaTheme="majorEastAsia"/>
          <w:b/>
          <w:sz w:val="21"/>
          <w:szCs w:val="21"/>
        </w:rPr>
        <w:t>——特约服务（一）：</w:t>
      </w:r>
      <w:r>
        <w:rPr>
          <w:rFonts w:hint="eastAsia" w:asciiTheme="majorEastAsia" w:hAnsiTheme="majorEastAsia" w:eastAsiaTheme="majorEastAsia"/>
          <w:b/>
          <w:sz w:val="21"/>
          <w:szCs w:val="21"/>
        </w:rPr>
        <w:t>餐饮服务，提供2处综合楼职工食堂的餐饮服务，同时保障公务接待、培训、会议、活动等公务用餐的餐饮服务，同时保障职工食堂的面点供应。</w:t>
      </w:r>
    </w:p>
    <w:p>
      <w:pPr>
        <w:pStyle w:val="39"/>
        <w:spacing w:line="300" w:lineRule="exact"/>
        <w:ind w:firstLine="422"/>
        <w:rPr>
          <w:rFonts w:asciiTheme="majorEastAsia" w:hAnsiTheme="majorEastAsia" w:eastAsiaTheme="majorEastAsia"/>
          <w:b/>
          <w:sz w:val="21"/>
          <w:szCs w:val="21"/>
        </w:rPr>
      </w:pPr>
      <w:r>
        <w:rPr>
          <w:rFonts w:hint="eastAsia" w:cs="宋体" w:asciiTheme="majorEastAsia" w:hAnsiTheme="majorEastAsia" w:eastAsiaTheme="majorEastAsia"/>
          <w:b/>
          <w:sz w:val="21"/>
          <w:szCs w:val="21"/>
        </w:rPr>
        <w:t>——特约服务（二）</w:t>
      </w:r>
      <w:r>
        <w:rPr>
          <w:rFonts w:hint="eastAsia" w:asciiTheme="majorEastAsia" w:hAnsiTheme="majorEastAsia" w:eastAsiaTheme="majorEastAsia"/>
          <w:b/>
          <w:sz w:val="21"/>
          <w:szCs w:val="21"/>
        </w:rPr>
        <w:t>：值班室保障服务，提供景弘路办公区八楼所有值班室保障服务，包含：值班室定时保洁、被品定时更换、易耗品定时补充、设施设备日常维护报修等所有保障值班室正常运转的服务。</w:t>
      </w:r>
    </w:p>
    <w:p>
      <w:pPr>
        <w:pStyle w:val="39"/>
        <w:spacing w:line="300" w:lineRule="exact"/>
        <w:ind w:firstLine="422"/>
        <w:rPr>
          <w:rFonts w:cs="宋体" w:asciiTheme="majorEastAsia" w:hAnsiTheme="majorEastAsia" w:eastAsiaTheme="majorEastAsia"/>
          <w:b/>
          <w:sz w:val="21"/>
          <w:szCs w:val="21"/>
        </w:rPr>
      </w:pPr>
      <w:r>
        <w:rPr>
          <w:rFonts w:hint="eastAsia" w:cs="宋体" w:asciiTheme="majorEastAsia" w:hAnsiTheme="majorEastAsia" w:eastAsiaTheme="majorEastAsia"/>
          <w:b/>
          <w:sz w:val="21"/>
          <w:szCs w:val="21"/>
        </w:rPr>
        <w:t>——特约服务（三）： 5项内容，具体为：</w:t>
      </w:r>
    </w:p>
    <w:p>
      <w:pPr>
        <w:pStyle w:val="39"/>
        <w:spacing w:line="300" w:lineRule="exact"/>
        <w:ind w:left="420" w:firstLine="422"/>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（1）2处综合楼化粪池清掏，每年每处最少彻底清掏1次，日常清理保障正常使用；</w:t>
      </w:r>
    </w:p>
    <w:p>
      <w:pPr>
        <w:pStyle w:val="39"/>
        <w:spacing w:line="300" w:lineRule="exact"/>
        <w:ind w:left="420" w:firstLine="422"/>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（2）2处综合楼职工食堂油烟机清洗，每年每处最少彻底清洗1次，日常清理保障正常使用；</w:t>
      </w:r>
    </w:p>
    <w:p>
      <w:pPr>
        <w:pStyle w:val="39"/>
        <w:spacing w:line="300" w:lineRule="exact"/>
        <w:ind w:left="420" w:firstLine="422"/>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（3）2处综合楼职工食堂隔油池清掏疏通，每年每处最少彻底清掏1次，日常清理保障正常使用；</w:t>
      </w:r>
    </w:p>
    <w:p>
      <w:pPr>
        <w:pStyle w:val="39"/>
        <w:spacing w:line="300" w:lineRule="exact"/>
        <w:ind w:left="420" w:firstLine="422"/>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（4</w:t>
      </w:r>
      <w:r>
        <w:rPr>
          <w:rFonts w:cs="宋体" w:asciiTheme="minorEastAsia" w:hAnsiTheme="minorEastAsia" w:eastAsiaTheme="minorEastAsia"/>
          <w:b/>
          <w:sz w:val="21"/>
          <w:szCs w:val="21"/>
        </w:rPr>
        <w:t>）</w:t>
      </w:r>
      <w:r>
        <w:rPr>
          <w:rFonts w:hint="eastAsia" w:cs="宋体" w:asciiTheme="minorEastAsia" w:hAnsiTheme="minorEastAsia" w:eastAsiaTheme="minorEastAsia"/>
          <w:b/>
          <w:sz w:val="21"/>
          <w:szCs w:val="21"/>
        </w:rPr>
        <w:t>2处综合楼生活水池清洗，每年每处最少彻底清洗2次，日常清理保障正常使用；</w:t>
      </w:r>
    </w:p>
    <w:p>
      <w:pPr>
        <w:pStyle w:val="39"/>
        <w:spacing w:line="300" w:lineRule="exact"/>
        <w:ind w:left="420" w:firstLine="422"/>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（5</w:t>
      </w:r>
      <w:r>
        <w:rPr>
          <w:rFonts w:cs="宋体" w:asciiTheme="minorEastAsia" w:hAnsiTheme="minorEastAsia" w:eastAsiaTheme="minorEastAsia"/>
          <w:b/>
          <w:sz w:val="21"/>
          <w:szCs w:val="21"/>
        </w:rPr>
        <w:t>）</w:t>
      </w:r>
      <w:r>
        <w:rPr>
          <w:rFonts w:hint="eastAsia" w:cs="宋体" w:asciiTheme="minorEastAsia" w:hAnsiTheme="minorEastAsia" w:eastAsiaTheme="minorEastAsia"/>
          <w:b/>
          <w:sz w:val="21"/>
          <w:szCs w:val="21"/>
        </w:rPr>
        <w:t>2处综合楼防疫消杀，每年每月每处最少消杀1次。</w:t>
      </w:r>
    </w:p>
    <w:p>
      <w:pPr>
        <w:pStyle w:val="39"/>
        <w:spacing w:line="300" w:lineRule="exact"/>
        <w:ind w:firstLine="422"/>
        <w:rPr>
          <w:rFonts w:cs="宋体" w:asciiTheme="minorEastAsia" w:hAnsiTheme="minorEastAsia" w:eastAsiaTheme="minorEastAsia"/>
          <w:color w:val="000000"/>
          <w:sz w:val="21"/>
          <w:szCs w:val="21"/>
        </w:rPr>
      </w:pPr>
      <w:r>
        <w:rPr>
          <w:rFonts w:hint="eastAsia" w:asciiTheme="minorEastAsia" w:hAnsiTheme="minorEastAsia" w:eastAsiaTheme="minorEastAsia"/>
          <w:b/>
          <w:sz w:val="21"/>
          <w:szCs w:val="21"/>
        </w:rPr>
        <w:t>——突发事件应急管理：</w:t>
      </w:r>
      <w:r>
        <w:rPr>
          <w:rFonts w:hint="eastAsia" w:cs="宋体" w:asciiTheme="minorEastAsia" w:hAnsiTheme="minorEastAsia" w:eastAsiaTheme="minorEastAsia"/>
          <w:color w:val="000000"/>
          <w:sz w:val="21"/>
          <w:szCs w:val="21"/>
        </w:rPr>
        <w:t>对自然灾害、事故灾害、公共卫生事件和社会安全事件等突发公共事件建立应急预案，并组织实施培训、演习、评价和改进，事发时按规定途径及时告知客户、有关部门，并采取相应措施；</w:t>
      </w:r>
    </w:p>
    <w:p>
      <w:pPr>
        <w:pStyle w:val="39"/>
        <w:spacing w:line="300" w:lineRule="exact"/>
        <w:ind w:firstLine="422"/>
        <w:rPr>
          <w:rFonts w:cs="宋体" w:asciiTheme="minorEastAsia" w:hAnsiTheme="minorEastAsia" w:eastAsiaTheme="minorEastAsia"/>
          <w:sz w:val="21"/>
          <w:szCs w:val="21"/>
        </w:rPr>
      </w:pPr>
      <w:r>
        <w:rPr>
          <w:rFonts w:hint="eastAsia" w:cs="宋体" w:asciiTheme="minorEastAsia" w:hAnsiTheme="minorEastAsia" w:eastAsiaTheme="minorEastAsia"/>
          <w:b/>
          <w:sz w:val="21"/>
          <w:szCs w:val="21"/>
        </w:rPr>
        <w:t>——绿色物业管理：</w:t>
      </w:r>
      <w:r>
        <w:rPr>
          <w:rFonts w:hint="eastAsia" w:cs="宋体" w:asciiTheme="minorEastAsia" w:hAnsiTheme="minorEastAsia" w:eastAsiaTheme="minorEastAsia"/>
          <w:sz w:val="21"/>
          <w:szCs w:val="21"/>
        </w:rPr>
        <w:t>在保证物业管理和服务质量的前提下，通过科学管理、技术改造和行为引导，有效降低各类物业运行能耗，节约资源和保护环境等相关工作；</w:t>
      </w:r>
    </w:p>
    <w:p>
      <w:pPr>
        <w:pStyle w:val="39"/>
        <w:spacing w:line="300" w:lineRule="exact"/>
        <w:ind w:firstLine="422"/>
        <w:rPr>
          <w:rFonts w:asciiTheme="minorEastAsia" w:hAnsiTheme="minorEastAsia" w:eastAsiaTheme="minorEastAsia"/>
          <w:sz w:val="21"/>
          <w:szCs w:val="21"/>
        </w:rPr>
      </w:pPr>
      <w:r>
        <w:rPr>
          <w:rFonts w:hint="eastAsia" w:cs="宋体" w:asciiTheme="minorEastAsia" w:hAnsiTheme="minorEastAsia" w:eastAsiaTheme="minorEastAsia"/>
          <w:b/>
          <w:sz w:val="21"/>
          <w:szCs w:val="21"/>
        </w:rPr>
        <w:t>——标准化建设：</w:t>
      </w:r>
      <w:r>
        <w:rPr>
          <w:rFonts w:hint="eastAsia" w:cs="宋体" w:asciiTheme="minorEastAsia" w:hAnsiTheme="minorEastAsia" w:eastAsiaTheme="minorEastAsia"/>
          <w:sz w:val="21"/>
          <w:szCs w:val="21"/>
        </w:rPr>
        <w:t>按政务服务标准化要求协助完成相关工作。</w:t>
      </w:r>
    </w:p>
    <w:p>
      <w:pPr>
        <w:spacing w:line="300" w:lineRule="exact"/>
        <w:ind w:firstLine="420" w:firstLineChars="200"/>
        <w:rPr>
          <w:rFonts w:asciiTheme="minorEastAsia" w:hAnsiTheme="minorEastAsia" w:eastAsiaTheme="minorEastAsia"/>
          <w:szCs w:val="21"/>
        </w:rPr>
      </w:pPr>
    </w:p>
    <w:p>
      <w:pPr>
        <w:spacing w:line="3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次物业管理服务采购所涉及的办公楼的基本情况详见附表1（办公楼情况统计表），包括但不限于楼宇建筑面积、保洁面积、外墙面积、楼宇外围面积、门前三包的界定、楼内房间情况、会议室数量及规模、楼内设施情况、地面材质等。</w:t>
      </w:r>
    </w:p>
    <w:p>
      <w:pPr>
        <w:pStyle w:val="40"/>
        <w:rPr>
          <w:rFonts w:asciiTheme="minorEastAsia" w:hAnsiTheme="minorEastAsia" w:eastAsiaTheme="minorEastAsia"/>
          <w:sz w:val="21"/>
          <w:szCs w:val="21"/>
        </w:rPr>
      </w:pPr>
    </w:p>
    <w:p>
      <w:pPr>
        <w:pStyle w:val="40"/>
        <w:rPr>
          <w:rFonts w:asciiTheme="minorEastAsia" w:hAnsiTheme="minorEastAsia" w:eastAsiaTheme="minorEastAsia"/>
          <w:sz w:val="21"/>
          <w:szCs w:val="21"/>
        </w:rPr>
      </w:pPr>
    </w:p>
    <w:p>
      <w:pPr>
        <w:autoSpaceDE/>
        <w:autoSpaceDN/>
        <w:rPr>
          <w:rFonts w:asciiTheme="minorEastAsia" w:hAnsiTheme="minorEastAsia" w:eastAsiaTheme="minorEastAsia"/>
          <w:b/>
          <w:bCs/>
          <w:kern w:val="44"/>
          <w:szCs w:val="21"/>
        </w:rPr>
      </w:pPr>
      <w:bookmarkStart w:id="12" w:name="_Toc1296"/>
      <w:bookmarkStart w:id="13" w:name="_Toc20331"/>
      <w:bookmarkStart w:id="14" w:name="_Toc15768"/>
      <w:bookmarkStart w:id="15" w:name="_Toc1778"/>
      <w:r>
        <w:rPr>
          <w:rFonts w:asciiTheme="minorEastAsia" w:hAnsiTheme="minorEastAsia" w:eastAsiaTheme="minorEastAsia"/>
          <w:szCs w:val="21"/>
        </w:rPr>
        <w:br w:type="page"/>
      </w:r>
    </w:p>
    <w:p>
      <w:pPr>
        <w:pStyle w:val="2"/>
        <w:spacing w:before="120" w:after="120"/>
        <w:rPr>
          <w:rFonts w:asciiTheme="minorEastAsia" w:hAnsiTheme="minorEastAsia" w:eastAsiaTheme="minorEastAsia"/>
          <w:sz w:val="21"/>
          <w:szCs w:val="21"/>
        </w:rPr>
      </w:pPr>
      <w:r>
        <w:rPr>
          <w:rFonts w:hint="eastAsia" w:asciiTheme="minorEastAsia" w:hAnsiTheme="minorEastAsia" w:eastAsiaTheme="minorEastAsia"/>
          <w:sz w:val="21"/>
          <w:szCs w:val="21"/>
        </w:rPr>
        <w:t>附表1：景弘路综合楼情况统计表</w:t>
      </w:r>
      <w:bookmarkEnd w:id="12"/>
      <w:bookmarkEnd w:id="13"/>
    </w:p>
    <w:p>
      <w:pPr>
        <w:rPr>
          <w:rFonts w:asciiTheme="minorEastAsia" w:hAnsiTheme="minorEastAsia" w:eastAsiaTheme="minorEastAsia"/>
          <w:szCs w:val="21"/>
        </w:rPr>
      </w:pPr>
      <w:bookmarkStart w:id="16" w:name="_Toc27531"/>
      <w:r>
        <w:rPr>
          <w:rFonts w:hint="eastAsia" w:asciiTheme="minorEastAsia" w:hAnsiTheme="minorEastAsia" w:eastAsiaTheme="minorEastAsia"/>
          <w:szCs w:val="21"/>
        </w:rPr>
        <w:t>情况统计表</w:t>
      </w:r>
      <w:bookmarkEnd w:id="16"/>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126"/>
        <w:gridCol w:w="1134"/>
        <w:gridCol w:w="12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17"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126"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1134"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276"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2268"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建筑面积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8270.39</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平方米</w:t>
            </w: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2</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室内保洁面积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8270.39</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平方米</w:t>
            </w: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3</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楼外保洁面积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7000</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平方米</w:t>
            </w: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包含综合楼投影面积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门前三包面积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含在楼外保洁面积内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5</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外墙面积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6</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绿化面积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2202</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平方米</w:t>
            </w: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7</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水域面积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无水域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8</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值班室</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2</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间</w:t>
            </w: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室外值班室、消防控制室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9</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茶水间</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8</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间</w:t>
            </w: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含在室内保洁面积内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10</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卫生间</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12</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间</w:t>
            </w: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含在室内保洁面积内室外1间、楼内11间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11</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办公室</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36</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间</w:t>
            </w: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含在室内保洁面积内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2</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会议室</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5</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间</w:t>
            </w: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含在室内保洁面积内3F、6F、7F、10F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p>
        </w:tc>
        <w:tc>
          <w:tcPr>
            <w:tcW w:w="2126" w:type="dxa"/>
          </w:tcPr>
          <w:p>
            <w:pPr>
              <w:spacing w:line="340" w:lineRule="exact"/>
              <w:rPr>
                <w:rFonts w:cs="微软雅黑" w:asciiTheme="minorEastAsia" w:hAnsiTheme="minorEastAsia" w:eastAsiaTheme="minorEastAsia"/>
                <w:bCs/>
                <w:szCs w:val="21"/>
              </w:rPr>
            </w:pPr>
            <w:r>
              <w:rPr>
                <w:rFonts w:hint="eastAsia" w:cs="微软雅黑" w:asciiTheme="minorEastAsia" w:hAnsiTheme="minorEastAsia" w:eastAsiaTheme="minorEastAsia"/>
                <w:bCs/>
                <w:szCs w:val="21"/>
              </w:rPr>
              <w:t>……</w:t>
            </w:r>
          </w:p>
        </w:tc>
        <w:tc>
          <w:tcPr>
            <w:tcW w:w="1134" w:type="dxa"/>
          </w:tcPr>
          <w:p>
            <w:pPr>
              <w:spacing w:line="340" w:lineRule="exact"/>
              <w:rPr>
                <w:rFonts w:asciiTheme="minorEastAsia" w:hAnsiTheme="minorEastAsia" w:eastAsiaTheme="minorEastAsia"/>
                <w:szCs w:val="21"/>
              </w:rPr>
            </w:pP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p>
        </w:tc>
        <w:tc>
          <w:tcPr>
            <w:tcW w:w="2126" w:type="dxa"/>
          </w:tcPr>
          <w:p>
            <w:pPr>
              <w:spacing w:line="340" w:lineRule="exact"/>
              <w:rPr>
                <w:rFonts w:asciiTheme="minorEastAsia" w:hAnsiTheme="minorEastAsia" w:eastAsiaTheme="minorEastAsia"/>
                <w:szCs w:val="21"/>
              </w:rPr>
            </w:pPr>
          </w:p>
        </w:tc>
        <w:tc>
          <w:tcPr>
            <w:tcW w:w="1134" w:type="dxa"/>
          </w:tcPr>
          <w:p>
            <w:pPr>
              <w:spacing w:line="340" w:lineRule="exact"/>
              <w:rPr>
                <w:rFonts w:asciiTheme="minorEastAsia" w:hAnsiTheme="minorEastAsia" w:eastAsiaTheme="minorEastAsia"/>
                <w:szCs w:val="21"/>
              </w:rPr>
            </w:pP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p>
        </w:tc>
        <w:tc>
          <w:tcPr>
            <w:tcW w:w="2126" w:type="dxa"/>
          </w:tcPr>
          <w:p>
            <w:pPr>
              <w:spacing w:line="340" w:lineRule="exact"/>
              <w:rPr>
                <w:rFonts w:asciiTheme="minorEastAsia" w:hAnsiTheme="minorEastAsia" w:eastAsiaTheme="minorEastAsia"/>
                <w:szCs w:val="21"/>
              </w:rPr>
            </w:pPr>
          </w:p>
        </w:tc>
        <w:tc>
          <w:tcPr>
            <w:tcW w:w="1134" w:type="dxa"/>
          </w:tcPr>
          <w:p>
            <w:pPr>
              <w:spacing w:line="340" w:lineRule="exact"/>
              <w:rPr>
                <w:rFonts w:asciiTheme="minorEastAsia" w:hAnsiTheme="minorEastAsia" w:eastAsiaTheme="minorEastAsia"/>
                <w:szCs w:val="21"/>
              </w:rPr>
            </w:pP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p>
        </w:tc>
        <w:tc>
          <w:tcPr>
            <w:tcW w:w="2126" w:type="dxa"/>
          </w:tcPr>
          <w:p>
            <w:pPr>
              <w:spacing w:line="340" w:lineRule="exact"/>
              <w:rPr>
                <w:rFonts w:cs="微软雅黑" w:asciiTheme="minorEastAsia" w:hAnsiTheme="minorEastAsia" w:eastAsiaTheme="minorEastAsia"/>
                <w:bCs/>
                <w:szCs w:val="21"/>
              </w:rPr>
            </w:pPr>
          </w:p>
        </w:tc>
        <w:tc>
          <w:tcPr>
            <w:tcW w:w="1134" w:type="dxa"/>
          </w:tcPr>
          <w:p>
            <w:pPr>
              <w:spacing w:line="340" w:lineRule="exact"/>
              <w:rPr>
                <w:rFonts w:asciiTheme="minorEastAsia" w:hAnsiTheme="minorEastAsia" w:eastAsiaTheme="minorEastAsia"/>
                <w:szCs w:val="21"/>
              </w:rPr>
            </w:pP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p>
        </w:tc>
      </w:tr>
    </w:tbl>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注：根据办公楼宇的实际情况对本表进行删减、填写。</w:t>
      </w:r>
    </w:p>
    <w:p>
      <w:pPr>
        <w:pStyle w:val="40"/>
        <w:rPr>
          <w:rFonts w:asciiTheme="minorEastAsia" w:hAnsiTheme="minorEastAsia" w:eastAsiaTheme="minorEastAsia"/>
          <w:sz w:val="21"/>
          <w:szCs w:val="21"/>
        </w:rPr>
      </w:pPr>
    </w:p>
    <w:p>
      <w:pPr>
        <w:autoSpaceDE/>
        <w:autoSpaceDN/>
        <w:rPr>
          <w:rFonts w:asciiTheme="minorEastAsia" w:hAnsiTheme="minorEastAsia" w:eastAsiaTheme="minorEastAsia"/>
          <w:b/>
          <w:bCs/>
          <w:kern w:val="44"/>
          <w:szCs w:val="21"/>
        </w:rPr>
      </w:pPr>
      <w:r>
        <w:rPr>
          <w:rFonts w:asciiTheme="minorEastAsia" w:hAnsiTheme="minorEastAsia" w:eastAsiaTheme="minorEastAsia"/>
          <w:szCs w:val="21"/>
        </w:rPr>
        <w:br w:type="page"/>
      </w:r>
    </w:p>
    <w:p>
      <w:pPr>
        <w:pStyle w:val="2"/>
        <w:spacing w:before="120" w:after="120"/>
        <w:rPr>
          <w:rFonts w:asciiTheme="minorEastAsia" w:hAnsiTheme="minorEastAsia" w:eastAsiaTheme="minorEastAsia"/>
          <w:sz w:val="21"/>
          <w:szCs w:val="21"/>
        </w:rPr>
      </w:pPr>
      <w:r>
        <w:rPr>
          <w:rFonts w:hint="eastAsia" w:asciiTheme="minorEastAsia" w:hAnsiTheme="minorEastAsia" w:eastAsiaTheme="minorEastAsia"/>
          <w:sz w:val="21"/>
          <w:szCs w:val="21"/>
        </w:rPr>
        <w:t>附表1：解放路综合楼情况统计表</w:t>
      </w:r>
    </w:p>
    <w:p>
      <w:pPr>
        <w:rPr>
          <w:rFonts w:asciiTheme="minorEastAsia" w:hAnsiTheme="minorEastAsia" w:eastAsiaTheme="minorEastAsia"/>
          <w:szCs w:val="21"/>
        </w:rPr>
      </w:pPr>
      <w:r>
        <w:rPr>
          <w:rFonts w:hint="eastAsia" w:asciiTheme="minorEastAsia" w:hAnsiTheme="minorEastAsia" w:eastAsiaTheme="minorEastAsia"/>
          <w:szCs w:val="21"/>
        </w:rPr>
        <w:t>情况统计表</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126"/>
        <w:gridCol w:w="1134"/>
        <w:gridCol w:w="12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17"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126"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1134"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276"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2268"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建筑面积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8544.86</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平方米</w:t>
            </w: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2</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室内保洁面积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8544.86</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平方米</w:t>
            </w: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3</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楼外保洁面积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1500</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平方米</w:t>
            </w: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包含建筑物投影面积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门前三包面积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含在楼外保洁面积内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5</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外墙面积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6</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绿化面积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室内绿化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7</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水域面积</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8</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值班室</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2</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间</w:t>
            </w: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消防控制室、1F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9</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茶水间</w:t>
            </w:r>
          </w:p>
        </w:tc>
        <w:tc>
          <w:tcPr>
            <w:tcW w:w="1134" w:type="dxa"/>
          </w:tcPr>
          <w:p>
            <w:pPr>
              <w:spacing w:line="340" w:lineRule="exact"/>
              <w:rPr>
                <w:rFonts w:asciiTheme="minorEastAsia" w:hAnsiTheme="minorEastAsia" w:eastAsiaTheme="minorEastAsia"/>
                <w:szCs w:val="21"/>
              </w:rPr>
            </w:pP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含在室内保洁面积内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10</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卫生间</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12</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间</w:t>
            </w: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含在室内保洁面积内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11</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办公室</w:t>
            </w:r>
          </w:p>
        </w:tc>
        <w:tc>
          <w:tcPr>
            <w:tcW w:w="1134" w:type="dxa"/>
          </w:tcPr>
          <w:p>
            <w:pPr>
              <w:spacing w:line="340" w:lineRule="exact"/>
              <w:rPr>
                <w:rFonts w:asciiTheme="minorEastAsia" w:hAnsiTheme="minorEastAsia" w:eastAsiaTheme="minorEastAsia"/>
                <w:szCs w:val="21"/>
              </w:rPr>
            </w:pP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含在室内保洁面积内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2</w:t>
            </w:r>
          </w:p>
        </w:tc>
        <w:tc>
          <w:tcPr>
            <w:tcW w:w="212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会议室</w:t>
            </w:r>
          </w:p>
        </w:tc>
        <w:tc>
          <w:tcPr>
            <w:tcW w:w="113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3</w:t>
            </w:r>
          </w:p>
        </w:tc>
        <w:tc>
          <w:tcPr>
            <w:tcW w:w="127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间</w:t>
            </w:r>
          </w:p>
        </w:tc>
        <w:tc>
          <w:tcPr>
            <w:tcW w:w="226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含在室内保洁面积内1F、2F、6F、12F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p>
        </w:tc>
        <w:tc>
          <w:tcPr>
            <w:tcW w:w="2126" w:type="dxa"/>
          </w:tcPr>
          <w:p>
            <w:pPr>
              <w:spacing w:line="340" w:lineRule="exact"/>
              <w:rPr>
                <w:rFonts w:cs="微软雅黑" w:asciiTheme="minorEastAsia" w:hAnsiTheme="minorEastAsia" w:eastAsiaTheme="minorEastAsia"/>
                <w:bCs/>
                <w:szCs w:val="21"/>
              </w:rPr>
            </w:pPr>
            <w:r>
              <w:rPr>
                <w:rFonts w:hint="eastAsia" w:cs="微软雅黑" w:asciiTheme="minorEastAsia" w:hAnsiTheme="minorEastAsia" w:eastAsiaTheme="minorEastAsia"/>
                <w:bCs/>
                <w:szCs w:val="21"/>
              </w:rPr>
              <w:t>……</w:t>
            </w:r>
          </w:p>
        </w:tc>
        <w:tc>
          <w:tcPr>
            <w:tcW w:w="1134" w:type="dxa"/>
          </w:tcPr>
          <w:p>
            <w:pPr>
              <w:spacing w:line="340" w:lineRule="exact"/>
              <w:rPr>
                <w:rFonts w:asciiTheme="minorEastAsia" w:hAnsiTheme="minorEastAsia" w:eastAsiaTheme="minorEastAsia"/>
                <w:szCs w:val="21"/>
              </w:rPr>
            </w:pP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p>
        </w:tc>
        <w:tc>
          <w:tcPr>
            <w:tcW w:w="2126" w:type="dxa"/>
          </w:tcPr>
          <w:p>
            <w:pPr>
              <w:spacing w:line="340" w:lineRule="exact"/>
              <w:rPr>
                <w:rFonts w:asciiTheme="minorEastAsia" w:hAnsiTheme="minorEastAsia" w:eastAsiaTheme="minorEastAsia"/>
                <w:szCs w:val="21"/>
              </w:rPr>
            </w:pPr>
          </w:p>
        </w:tc>
        <w:tc>
          <w:tcPr>
            <w:tcW w:w="1134" w:type="dxa"/>
          </w:tcPr>
          <w:p>
            <w:pPr>
              <w:spacing w:line="340" w:lineRule="exact"/>
              <w:rPr>
                <w:rFonts w:asciiTheme="minorEastAsia" w:hAnsiTheme="minorEastAsia" w:eastAsiaTheme="minorEastAsia"/>
                <w:szCs w:val="21"/>
              </w:rPr>
            </w:pP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p>
        </w:tc>
        <w:tc>
          <w:tcPr>
            <w:tcW w:w="2126" w:type="dxa"/>
          </w:tcPr>
          <w:p>
            <w:pPr>
              <w:spacing w:line="340" w:lineRule="exact"/>
              <w:rPr>
                <w:rFonts w:asciiTheme="minorEastAsia" w:hAnsiTheme="minorEastAsia" w:eastAsiaTheme="minorEastAsia"/>
                <w:szCs w:val="21"/>
              </w:rPr>
            </w:pPr>
          </w:p>
        </w:tc>
        <w:tc>
          <w:tcPr>
            <w:tcW w:w="1134" w:type="dxa"/>
          </w:tcPr>
          <w:p>
            <w:pPr>
              <w:spacing w:line="340" w:lineRule="exact"/>
              <w:rPr>
                <w:rFonts w:asciiTheme="minorEastAsia" w:hAnsiTheme="minorEastAsia" w:eastAsiaTheme="minorEastAsia"/>
                <w:szCs w:val="21"/>
              </w:rPr>
            </w:pP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17" w:type="dxa"/>
          </w:tcPr>
          <w:p>
            <w:pPr>
              <w:spacing w:line="340" w:lineRule="exact"/>
              <w:rPr>
                <w:rFonts w:asciiTheme="minorEastAsia" w:hAnsiTheme="minorEastAsia" w:eastAsiaTheme="minorEastAsia"/>
                <w:szCs w:val="21"/>
              </w:rPr>
            </w:pPr>
          </w:p>
        </w:tc>
        <w:tc>
          <w:tcPr>
            <w:tcW w:w="2126" w:type="dxa"/>
          </w:tcPr>
          <w:p>
            <w:pPr>
              <w:spacing w:line="340" w:lineRule="exact"/>
              <w:rPr>
                <w:rFonts w:cs="微软雅黑" w:asciiTheme="minorEastAsia" w:hAnsiTheme="minorEastAsia" w:eastAsiaTheme="minorEastAsia"/>
                <w:bCs/>
                <w:szCs w:val="21"/>
              </w:rPr>
            </w:pPr>
          </w:p>
        </w:tc>
        <w:tc>
          <w:tcPr>
            <w:tcW w:w="1134" w:type="dxa"/>
          </w:tcPr>
          <w:p>
            <w:pPr>
              <w:spacing w:line="340" w:lineRule="exact"/>
              <w:rPr>
                <w:rFonts w:asciiTheme="minorEastAsia" w:hAnsiTheme="minorEastAsia" w:eastAsiaTheme="minorEastAsia"/>
                <w:szCs w:val="21"/>
              </w:rPr>
            </w:pPr>
          </w:p>
        </w:tc>
        <w:tc>
          <w:tcPr>
            <w:tcW w:w="1276" w:type="dxa"/>
          </w:tcPr>
          <w:p>
            <w:pPr>
              <w:spacing w:line="340" w:lineRule="exact"/>
              <w:rPr>
                <w:rFonts w:asciiTheme="minorEastAsia" w:hAnsiTheme="minorEastAsia" w:eastAsiaTheme="minorEastAsia"/>
                <w:szCs w:val="21"/>
              </w:rPr>
            </w:pPr>
          </w:p>
        </w:tc>
        <w:tc>
          <w:tcPr>
            <w:tcW w:w="2268" w:type="dxa"/>
          </w:tcPr>
          <w:p>
            <w:pPr>
              <w:spacing w:line="340" w:lineRule="exact"/>
              <w:rPr>
                <w:rFonts w:asciiTheme="minorEastAsia" w:hAnsiTheme="minorEastAsia" w:eastAsiaTheme="minorEastAsia"/>
                <w:szCs w:val="21"/>
              </w:rPr>
            </w:pPr>
          </w:p>
        </w:tc>
      </w:tr>
    </w:tbl>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注：根据办公楼宇的实际情况对本表进行删减、填写。</w:t>
      </w:r>
    </w:p>
    <w:p>
      <w:pPr>
        <w:autoSpaceDE/>
        <w:autoSpaceDN/>
        <w:rPr>
          <w:rFonts w:asciiTheme="minorEastAsia" w:hAnsiTheme="minorEastAsia" w:eastAsiaTheme="minorEastAsia"/>
          <w:kern w:val="28"/>
          <w:szCs w:val="21"/>
        </w:rPr>
      </w:pPr>
      <w:r>
        <w:rPr>
          <w:rFonts w:asciiTheme="minorEastAsia" w:hAnsiTheme="minorEastAsia" w:eastAsiaTheme="minorEastAsia"/>
          <w:szCs w:val="21"/>
        </w:rPr>
        <w:br w:type="page"/>
      </w:r>
    </w:p>
    <w:p>
      <w:pPr>
        <w:pStyle w:val="2"/>
        <w:numPr>
          <w:ilvl w:val="0"/>
          <w:numId w:val="1"/>
        </w:numPr>
        <w:autoSpaceDE/>
        <w:autoSpaceDN/>
        <w:spacing w:beforeLines="50" w:afterLines="5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物业管理服务要求</w:t>
      </w:r>
      <w:bookmarkEnd w:id="14"/>
      <w:bookmarkEnd w:id="15"/>
    </w:p>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17" w:name="_Toc14080"/>
      <w:bookmarkStart w:id="18" w:name="_Toc21466"/>
      <w:r>
        <w:rPr>
          <w:rFonts w:hint="eastAsia" w:asciiTheme="minorEastAsia" w:hAnsiTheme="minorEastAsia" w:eastAsiaTheme="minorEastAsia"/>
          <w:sz w:val="21"/>
          <w:szCs w:val="21"/>
        </w:rPr>
        <w:t>综合服务</w:t>
      </w:r>
      <w:bookmarkEnd w:id="17"/>
      <w:bookmarkEnd w:id="18"/>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19" w:name="_Toc4763"/>
      <w:bookmarkStart w:id="20" w:name="_Toc23560"/>
      <w:r>
        <w:rPr>
          <w:rFonts w:hint="eastAsia" w:asciiTheme="minorEastAsia" w:hAnsiTheme="minorEastAsia" w:eastAsiaTheme="minorEastAsia"/>
          <w:sz w:val="21"/>
          <w:szCs w:val="21"/>
        </w:rPr>
        <w:t>网络平台</w:t>
      </w:r>
      <w:bookmarkEnd w:id="19"/>
    </w:p>
    <w:p>
      <w:pPr>
        <w:spacing w:line="3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——宜设立网络平台，</w:t>
      </w:r>
      <w:r>
        <w:rPr>
          <w:rFonts w:cs="宋体" w:asciiTheme="minorEastAsia" w:hAnsiTheme="minorEastAsia" w:eastAsiaTheme="minorEastAsia"/>
          <w:szCs w:val="21"/>
        </w:rPr>
        <w:t>对物业</w:t>
      </w:r>
      <w:r>
        <w:rPr>
          <w:rFonts w:hint="eastAsia" w:cs="宋体" w:asciiTheme="minorEastAsia" w:hAnsiTheme="minorEastAsia" w:eastAsiaTheme="minorEastAsia"/>
          <w:szCs w:val="21"/>
        </w:rPr>
        <w:t>管理服务</w:t>
      </w:r>
      <w:r>
        <w:rPr>
          <w:rFonts w:cs="宋体" w:asciiTheme="minorEastAsia" w:hAnsiTheme="minorEastAsia" w:eastAsiaTheme="minorEastAsia"/>
          <w:szCs w:val="21"/>
        </w:rPr>
        <w:t>进行</w:t>
      </w:r>
      <w:r>
        <w:rPr>
          <w:rFonts w:hint="eastAsia" w:cs="宋体" w:asciiTheme="minorEastAsia" w:hAnsiTheme="minorEastAsia" w:eastAsiaTheme="minorEastAsia"/>
          <w:szCs w:val="21"/>
        </w:rPr>
        <w:t>动态管理</w:t>
      </w:r>
      <w:r>
        <w:rPr>
          <w:rFonts w:cs="宋体" w:asciiTheme="minorEastAsia" w:hAnsiTheme="minorEastAsia" w:eastAsiaTheme="minorEastAsia"/>
          <w:szCs w:val="21"/>
        </w:rPr>
        <w:t>，实时</w:t>
      </w:r>
      <w:r>
        <w:rPr>
          <w:rFonts w:hint="eastAsia" w:cs="宋体" w:asciiTheme="minorEastAsia" w:hAnsiTheme="minorEastAsia" w:eastAsiaTheme="minorEastAsia"/>
          <w:szCs w:val="21"/>
        </w:rPr>
        <w:t>宣传</w:t>
      </w:r>
      <w:r>
        <w:rPr>
          <w:rFonts w:cs="宋体" w:asciiTheme="minorEastAsia" w:hAnsiTheme="minorEastAsia" w:eastAsiaTheme="minorEastAsia"/>
          <w:szCs w:val="21"/>
        </w:rPr>
        <w:t>、公示、</w:t>
      </w:r>
      <w:r>
        <w:rPr>
          <w:rFonts w:hint="eastAsia" w:cs="宋体" w:asciiTheme="minorEastAsia" w:hAnsiTheme="minorEastAsia" w:eastAsiaTheme="minorEastAsia"/>
          <w:szCs w:val="21"/>
        </w:rPr>
        <w:t>展示</w:t>
      </w:r>
      <w:r>
        <w:rPr>
          <w:rFonts w:cs="宋体" w:asciiTheme="minorEastAsia" w:hAnsiTheme="minorEastAsia" w:eastAsiaTheme="minorEastAsia"/>
          <w:szCs w:val="21"/>
        </w:rPr>
        <w:t>服务等</w:t>
      </w:r>
      <w:r>
        <w:rPr>
          <w:rFonts w:hint="eastAsia" w:cs="宋体" w:asciiTheme="minorEastAsia" w:hAnsiTheme="minorEastAsia" w:eastAsiaTheme="minorEastAsia"/>
          <w:szCs w:val="21"/>
        </w:rPr>
        <w:t>。</w:t>
      </w:r>
    </w:p>
    <w:p>
      <w:pPr>
        <w:pStyle w:val="39"/>
        <w:numPr>
          <w:ilvl w:val="2"/>
          <w:numId w:val="1"/>
        </w:numPr>
        <w:autoSpaceDE/>
        <w:autoSpaceDN/>
        <w:spacing w:beforeLines="50" w:afterLines="50"/>
        <w:ind w:firstLineChars="0"/>
        <w:jc w:val="both"/>
        <w:outlineLvl w:val="2"/>
        <w:rPr>
          <w:rFonts w:asciiTheme="minorEastAsia" w:hAnsiTheme="minorEastAsia" w:eastAsiaTheme="minorEastAsia"/>
          <w:b/>
          <w:sz w:val="21"/>
          <w:szCs w:val="21"/>
        </w:rPr>
      </w:pPr>
      <w:bookmarkStart w:id="21" w:name="_Toc30313"/>
      <w:r>
        <w:rPr>
          <w:rFonts w:hint="eastAsia" w:asciiTheme="minorEastAsia" w:hAnsiTheme="minorEastAsia" w:eastAsiaTheme="minorEastAsia"/>
          <w:b/>
          <w:sz w:val="21"/>
          <w:szCs w:val="21"/>
        </w:rPr>
        <w:t>接待服务</w:t>
      </w:r>
      <w:bookmarkEnd w:id="20"/>
      <w:bookmarkEnd w:id="21"/>
    </w:p>
    <w:p>
      <w:pPr>
        <w:spacing w:line="340" w:lineRule="exact"/>
        <w:ind w:firstLine="426" w:firstLineChars="202"/>
        <w:rPr>
          <w:rFonts w:cs="宋体" w:asciiTheme="minorEastAsia" w:hAnsiTheme="minorEastAsia" w:eastAsiaTheme="minorEastAsia"/>
          <w:b/>
          <w:szCs w:val="21"/>
        </w:rPr>
      </w:pPr>
      <w:r>
        <w:rPr>
          <w:rFonts w:hint="eastAsia" w:cs="宋体" w:asciiTheme="minorEastAsia" w:hAnsiTheme="minorEastAsia" w:eastAsiaTheme="minorEastAsia"/>
          <w:b/>
          <w:szCs w:val="21"/>
        </w:rPr>
        <w:t>——应设立物业管理服务中心，设立服务电话，24小时值班；</w:t>
      </w:r>
    </w:p>
    <w:p>
      <w:pPr>
        <w:spacing w:line="3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——热情接待客户，受理有关咨询、报修、会议安排、求助、建议、问询、质疑、投诉等。</w:t>
      </w:r>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22" w:name="_Toc31360"/>
      <w:bookmarkStart w:id="23" w:name="_Toc31056"/>
      <w:r>
        <w:rPr>
          <w:rFonts w:hint="eastAsia" w:asciiTheme="minorEastAsia" w:hAnsiTheme="minorEastAsia" w:eastAsiaTheme="minorEastAsia"/>
          <w:sz w:val="21"/>
          <w:szCs w:val="21"/>
        </w:rPr>
        <w:t>信息公示</w:t>
      </w:r>
      <w:bookmarkEnd w:id="22"/>
      <w:bookmarkEnd w:id="23"/>
    </w:p>
    <w:p>
      <w:pPr>
        <w:pStyle w:val="39"/>
        <w:ind w:firstLine="429"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——物业服务企业营业执照、物业服务组织架构、服务流程、服务时间、服务咨询和投诉方式；</w:t>
      </w:r>
    </w:p>
    <w:p>
      <w:pPr>
        <w:pStyle w:val="39"/>
        <w:ind w:firstLine="429"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——物业管理服务工作情况定期报告或公示；</w:t>
      </w:r>
    </w:p>
    <w:p>
      <w:pPr>
        <w:pStyle w:val="39"/>
        <w:ind w:firstLine="429"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b/>
          <w:sz w:val="21"/>
          <w:szCs w:val="21"/>
        </w:rPr>
        <w:t>协同公示物业公司及其他单位有关外墙清洗、电梯维保、虫害消杀、维修改造</w:t>
      </w:r>
      <w:r>
        <w:rPr>
          <w:rFonts w:hint="eastAsia" w:cs="宋体" w:asciiTheme="minorEastAsia" w:hAnsiTheme="minorEastAsia" w:eastAsiaTheme="minorEastAsia"/>
          <w:sz w:val="21"/>
          <w:szCs w:val="21"/>
        </w:rPr>
        <w:t>等影响客户办公的作业计划；</w:t>
      </w:r>
    </w:p>
    <w:p>
      <w:pPr>
        <w:pStyle w:val="39"/>
        <w:ind w:firstLine="429"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——社会公共保障部门的通知，如恶劣天气、停电停水等；</w:t>
      </w:r>
    </w:p>
    <w:p>
      <w:pPr>
        <w:pStyle w:val="39"/>
        <w:ind w:firstLine="429"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——信息公示应与建筑物标识系统保持协调，表达简洁易懂。</w:t>
      </w:r>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24" w:name="_Toc28433"/>
      <w:bookmarkStart w:id="25" w:name="_Toc5350"/>
      <w:r>
        <w:rPr>
          <w:rFonts w:hint="eastAsia" w:asciiTheme="minorEastAsia" w:hAnsiTheme="minorEastAsia" w:eastAsiaTheme="minorEastAsia"/>
          <w:sz w:val="21"/>
          <w:szCs w:val="21"/>
        </w:rPr>
        <w:t>投诉处理</w:t>
      </w:r>
      <w:bookmarkEnd w:id="24"/>
      <w:bookmarkEnd w:id="25"/>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——建立物业管理服务投诉渠道，如投诉电话、网站、微信号、意见箱等，公布投诉处理流程；</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——对受理的投诉，应核实情况，及时处理并对客户提出的投诉进行答复；</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——属于物业服务责任的，应向客户道歉，及时处理或纠正；</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——不属于物业服务责任的，应耐心做好解释工作并提供必要的帮助；</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——受理、处置投诉应留存记录。</w:t>
      </w:r>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26" w:name="_Toc2554"/>
      <w:bookmarkStart w:id="27" w:name="_Toc13856"/>
      <w:r>
        <w:rPr>
          <w:rFonts w:hint="eastAsia" w:asciiTheme="minorEastAsia" w:hAnsiTheme="minorEastAsia" w:eastAsiaTheme="minorEastAsia"/>
          <w:sz w:val="21"/>
          <w:szCs w:val="21"/>
        </w:rPr>
        <w:t>客户意见征集、处理</w:t>
      </w:r>
      <w:bookmarkEnd w:id="26"/>
      <w:bookmarkEnd w:id="27"/>
    </w:p>
    <w:p>
      <w:pPr>
        <w:spacing w:line="34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——建立健全调查制度、调查问卷、回访统计表、原因分析及整改措施记录。回访调查表、调查问卷应为收录用户签名的原始记录；</w:t>
      </w:r>
    </w:p>
    <w:p>
      <w:pPr>
        <w:spacing w:line="34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——回访：迁入、维修及投诉处理完毕后均应进行回访，并留有回访调查表、回访统计表；</w:t>
      </w:r>
    </w:p>
    <w:p>
      <w:pPr>
        <w:spacing w:line="34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——综合满意度调查：每年至少一次，向客户采用走访、问卷调查等形式，开展物业管理服务满意度调查，并对调查结果进行分析，持续改进；</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——及时反馈客户动态信息；客户日常反馈的意见应及时处理，并留有记录。</w:t>
      </w:r>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28" w:name="_Toc15601"/>
      <w:bookmarkStart w:id="29" w:name="_Toc11479"/>
      <w:r>
        <w:rPr>
          <w:rFonts w:hint="eastAsia" w:asciiTheme="minorEastAsia" w:hAnsiTheme="minorEastAsia" w:eastAsiaTheme="minorEastAsia"/>
          <w:sz w:val="21"/>
          <w:szCs w:val="21"/>
        </w:rPr>
        <w:t>信报收发</w:t>
      </w:r>
      <w:bookmarkEnd w:id="28"/>
      <w:bookmarkEnd w:id="29"/>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——负责办公楼内客户的挂号信件、报纸、包裹等的签收、登记工作；</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——负责客户资料、信函的邮寄，信函应在次日发出；</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——对挂号信（含特快专递）、汇款单、包裹单，应填写好通知单并分发到信箱；对特快专递邮件应负责通知到单位或个人，并有领取签字手续；</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——挂号信的分发严格按照签收登记执行，领取人需本人持有效证件签字确认，代领应持代领人和被领人的有效证件，登记姓名和领取日期，做到有据可查；</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——当天的信函、报刊、印刷品应当天分发，并做到准确、及时；</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——分发报纸、杂志应认真核对，保证数量，准确无误,投递差错率不超过1%；</w:t>
      </w:r>
    </w:p>
    <w:p>
      <w:pPr>
        <w:pStyle w:val="39"/>
        <w:ind w:firstLine="429"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——对地址不详或未写清信箱号的信函、汇款单、包裹单及印刷品等邮件，由收发人员负责查找收件人，如查无此人，应负责及时办理退回手续。</w:t>
      </w:r>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30" w:name="_Toc4384"/>
      <w:bookmarkStart w:id="31" w:name="_Toc21937"/>
      <w:r>
        <w:rPr>
          <w:rFonts w:hint="eastAsia" w:asciiTheme="minorEastAsia" w:hAnsiTheme="minorEastAsia" w:eastAsiaTheme="minorEastAsia"/>
          <w:sz w:val="21"/>
          <w:szCs w:val="21"/>
        </w:rPr>
        <w:t>标识管理</w:t>
      </w:r>
      <w:bookmarkEnd w:id="30"/>
      <w:bookmarkEnd w:id="31"/>
    </w:p>
    <w:p>
      <w:pPr>
        <w:pStyle w:val="39"/>
        <w:ind w:firstLine="429"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——物业管理服务标识应与办公楼建筑标识保持协调；</w:t>
      </w:r>
    </w:p>
    <w:p>
      <w:pPr>
        <w:pStyle w:val="39"/>
        <w:ind w:firstLine="429"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——图形符号应符合G</w:t>
      </w:r>
      <w:r>
        <w:rPr>
          <w:rFonts w:asciiTheme="minorEastAsia" w:hAnsiTheme="minorEastAsia" w:eastAsiaTheme="minorEastAsia"/>
          <w:sz w:val="21"/>
          <w:szCs w:val="21"/>
        </w:rPr>
        <w:t>B/T1001</w:t>
      </w:r>
      <w:r>
        <w:rPr>
          <w:rFonts w:hint="eastAsia" w:asciiTheme="minorEastAsia" w:hAnsiTheme="minorEastAsia" w:eastAsiaTheme="minorEastAsia"/>
          <w:sz w:val="21"/>
          <w:szCs w:val="21"/>
        </w:rPr>
        <w:t>.</w:t>
      </w:r>
      <w:r>
        <w:rPr>
          <w:rFonts w:asciiTheme="minorEastAsia" w:hAnsiTheme="minorEastAsia" w:eastAsiaTheme="minorEastAsia"/>
          <w:sz w:val="21"/>
          <w:szCs w:val="21"/>
        </w:rPr>
        <w:t>1</w:t>
      </w:r>
      <w:r>
        <w:rPr>
          <w:rFonts w:hint="eastAsia" w:asciiTheme="minorEastAsia" w:hAnsiTheme="minorEastAsia" w:eastAsiaTheme="minorEastAsia"/>
          <w:sz w:val="21"/>
          <w:szCs w:val="21"/>
        </w:rPr>
        <w:t>《标志用公共信息图形符号 第1部分：通用符号》要求，消防与安全警示标识应符合G</w:t>
      </w:r>
      <w:r>
        <w:rPr>
          <w:rFonts w:asciiTheme="minorEastAsia" w:hAnsiTheme="minorEastAsia" w:eastAsiaTheme="minorEastAsia"/>
          <w:sz w:val="21"/>
          <w:szCs w:val="21"/>
        </w:rPr>
        <w:t>B2894</w:t>
      </w:r>
      <w:r>
        <w:rPr>
          <w:rFonts w:hint="eastAsia" w:asciiTheme="minorEastAsia" w:hAnsiTheme="minorEastAsia" w:eastAsiaTheme="minorEastAsia"/>
          <w:sz w:val="21"/>
          <w:szCs w:val="21"/>
        </w:rPr>
        <w:t>《安全标志》、</w:t>
      </w:r>
      <w:r>
        <w:rPr>
          <w:rFonts w:asciiTheme="minorEastAsia" w:hAnsiTheme="minorEastAsia" w:eastAsiaTheme="minorEastAsia"/>
          <w:sz w:val="21"/>
          <w:szCs w:val="21"/>
        </w:rPr>
        <w:t>GB13495</w:t>
      </w:r>
      <w:r>
        <w:rPr>
          <w:rFonts w:hint="eastAsia" w:asciiTheme="minorEastAsia" w:hAnsiTheme="minorEastAsia" w:eastAsiaTheme="minorEastAsia"/>
          <w:sz w:val="21"/>
          <w:szCs w:val="21"/>
        </w:rPr>
        <w:t>《消防安全标志》的要求。</w:t>
      </w:r>
    </w:p>
    <w:p>
      <w:pPr>
        <w:pStyle w:val="39"/>
        <w:spacing w:beforeLines="50" w:afterLines="50"/>
        <w:ind w:left="425"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——各类标识的悬挂（摆放）应安全、正规、醒目、便利、协调、无涂改、文字规范。</w:t>
      </w:r>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32" w:name="_Toc70"/>
      <w:r>
        <w:rPr>
          <w:rFonts w:hint="eastAsia" w:asciiTheme="minorEastAsia" w:hAnsiTheme="minorEastAsia" w:eastAsiaTheme="minorEastAsia"/>
          <w:sz w:val="21"/>
          <w:szCs w:val="21"/>
        </w:rPr>
        <w:t>档案管理</w:t>
      </w:r>
      <w:bookmarkEnd w:id="32"/>
    </w:p>
    <w:p>
      <w:pPr>
        <w:pStyle w:val="39"/>
        <w:ind w:firstLine="429"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——按</w:t>
      </w:r>
      <w:r>
        <w:rPr>
          <w:rFonts w:asciiTheme="minorEastAsia" w:hAnsiTheme="minorEastAsia" w:eastAsiaTheme="minorEastAsia"/>
          <w:sz w:val="21"/>
          <w:szCs w:val="21"/>
        </w:rPr>
        <w:t>甲方要求做好有关档案管理工作，建立设施设备维护检测记录、</w:t>
      </w:r>
      <w:r>
        <w:rPr>
          <w:rFonts w:hint="eastAsia" w:asciiTheme="minorEastAsia" w:hAnsiTheme="minorEastAsia" w:eastAsiaTheme="minorEastAsia"/>
          <w:sz w:val="21"/>
          <w:szCs w:val="21"/>
        </w:rPr>
        <w:t>运行值班</w:t>
      </w:r>
      <w:r>
        <w:rPr>
          <w:rFonts w:asciiTheme="minorEastAsia" w:hAnsiTheme="minorEastAsia" w:eastAsiaTheme="minorEastAsia"/>
          <w:sz w:val="21"/>
          <w:szCs w:val="21"/>
        </w:rPr>
        <w:t>日记等</w:t>
      </w:r>
      <w:r>
        <w:rPr>
          <w:rFonts w:hint="eastAsia" w:asciiTheme="minorEastAsia" w:hAnsiTheme="minorEastAsia" w:eastAsiaTheme="minorEastAsia"/>
          <w:sz w:val="21"/>
          <w:szCs w:val="21"/>
        </w:rPr>
        <w:t>物业</w:t>
      </w:r>
      <w:r>
        <w:rPr>
          <w:rFonts w:asciiTheme="minorEastAsia" w:hAnsiTheme="minorEastAsia" w:eastAsiaTheme="minorEastAsia"/>
          <w:sz w:val="21"/>
          <w:szCs w:val="21"/>
        </w:rPr>
        <w:t>档案管理内容</w:t>
      </w:r>
      <w:r>
        <w:rPr>
          <w:rFonts w:hint="eastAsia" w:asciiTheme="minorEastAsia" w:hAnsiTheme="minorEastAsia" w:eastAsiaTheme="minorEastAsia"/>
          <w:sz w:val="21"/>
          <w:szCs w:val="21"/>
        </w:rPr>
        <w:t>。</w:t>
      </w:r>
    </w:p>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33" w:name="_Toc1345"/>
      <w:bookmarkStart w:id="34" w:name="_Toc27838"/>
      <w:r>
        <w:rPr>
          <w:rFonts w:hint="eastAsia" w:asciiTheme="minorEastAsia" w:hAnsiTheme="minorEastAsia" w:eastAsiaTheme="minorEastAsia"/>
          <w:sz w:val="21"/>
          <w:szCs w:val="21"/>
        </w:rPr>
        <w:t>房屋本体维护管理</w:t>
      </w:r>
      <w:bookmarkEnd w:id="33"/>
      <w:bookmarkEnd w:id="34"/>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35" w:name="_Toc30822"/>
      <w:bookmarkStart w:id="36" w:name="_Toc17054"/>
      <w:r>
        <w:rPr>
          <w:rFonts w:hint="eastAsia" w:asciiTheme="minorEastAsia" w:hAnsiTheme="minorEastAsia" w:eastAsiaTheme="minorEastAsia"/>
          <w:sz w:val="21"/>
          <w:szCs w:val="21"/>
        </w:rPr>
        <w:t>通用要求及范围</w:t>
      </w:r>
      <w:bookmarkEnd w:id="35"/>
      <w:bookmarkEnd w:id="36"/>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——按照各地</w:t>
      </w:r>
      <w:r>
        <w:rPr>
          <w:rFonts w:asciiTheme="minorEastAsia" w:hAnsiTheme="minorEastAsia" w:eastAsiaTheme="minorEastAsia"/>
          <w:color w:val="000000"/>
          <w:sz w:val="21"/>
          <w:szCs w:val="21"/>
        </w:rPr>
        <w:t>的</w:t>
      </w:r>
      <w:r>
        <w:rPr>
          <w:rFonts w:hint="eastAsia" w:asciiTheme="minorEastAsia" w:hAnsiTheme="minorEastAsia" w:eastAsiaTheme="minorEastAsia"/>
          <w:color w:val="000000"/>
          <w:sz w:val="21"/>
          <w:szCs w:val="21"/>
        </w:rPr>
        <w:t>规章</w:t>
      </w:r>
      <w:r>
        <w:rPr>
          <w:rFonts w:asciiTheme="minorEastAsia" w:hAnsiTheme="minorEastAsia" w:eastAsiaTheme="minorEastAsia"/>
          <w:color w:val="000000"/>
          <w:sz w:val="21"/>
          <w:szCs w:val="21"/>
        </w:rPr>
        <w:t>要求</w:t>
      </w:r>
      <w:r>
        <w:rPr>
          <w:rFonts w:hint="eastAsia" w:asciiTheme="minorEastAsia" w:hAnsiTheme="minorEastAsia" w:eastAsiaTheme="minorEastAsia"/>
          <w:color w:val="000000"/>
          <w:sz w:val="21"/>
          <w:szCs w:val="21"/>
        </w:rPr>
        <w:t>执行，</w:t>
      </w:r>
      <w:r>
        <w:rPr>
          <w:rFonts w:asciiTheme="minorEastAsia" w:hAnsiTheme="minorEastAsia" w:eastAsiaTheme="minorEastAsia"/>
          <w:color w:val="000000"/>
          <w:sz w:val="21"/>
          <w:szCs w:val="21"/>
        </w:rPr>
        <w:t>如北京市</w:t>
      </w:r>
      <w:r>
        <w:rPr>
          <w:rFonts w:hint="eastAsia" w:asciiTheme="minorEastAsia" w:hAnsiTheme="minorEastAsia" w:eastAsiaTheme="minorEastAsia"/>
          <w:color w:val="000000"/>
          <w:sz w:val="21"/>
          <w:szCs w:val="21"/>
        </w:rPr>
        <w:t>为《房屋建筑使用安全检查技术规程》（DB11/T1004），定期对房屋结构、外墙面、屋顶、公共通道、门厅、楼梯、上下水系统、供电设备等部位日常维护、巡检，发现问题及时维修，确保办公楼（区）的各个系统正常使用；</w:t>
      </w:r>
    </w:p>
    <w:p>
      <w:pPr>
        <w:pStyle w:val="39"/>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——组织</w:t>
      </w:r>
      <w:r>
        <w:rPr>
          <w:rFonts w:asciiTheme="minorEastAsia" w:hAnsiTheme="minorEastAsia" w:eastAsiaTheme="minorEastAsia"/>
          <w:b/>
          <w:sz w:val="21"/>
          <w:szCs w:val="21"/>
        </w:rPr>
        <w:t>或协助</w:t>
      </w:r>
      <w:r>
        <w:rPr>
          <w:rFonts w:hint="eastAsia" w:asciiTheme="minorEastAsia" w:hAnsiTheme="minorEastAsia" w:eastAsiaTheme="minorEastAsia"/>
          <w:b/>
          <w:sz w:val="21"/>
          <w:szCs w:val="21"/>
        </w:rPr>
        <w:t>进行房屋安全普查，每年一次，保证房屋完好率达到100%。各种标识完好、有效；</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——工作标准：维修及时率95%以上；维修质量合格率95%以上；维修客户满意率95%以上；返修率不高于1%；</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到达现场时限：一般故障维修人员应在15分钟内到达现场，如：门、窗、锁、灯、电话、卫生间设施、公共区域等；紧急故障维修人员应在10分钟内到达现场，如：跑、冒、滴、漏、空调、照明、电梯等设备停运、室温、噪音、异味问题等；</w:t>
      </w:r>
    </w:p>
    <w:p>
      <w:pPr>
        <w:pStyle w:val="39"/>
        <w:rPr>
          <w:rFonts w:asciiTheme="minorEastAsia" w:hAnsiTheme="minorEastAsia" w:eastAsiaTheme="minorEastAsia"/>
          <w:b/>
          <w:sz w:val="21"/>
          <w:szCs w:val="21"/>
        </w:rPr>
      </w:pPr>
      <w:r>
        <w:rPr>
          <w:rFonts w:hint="eastAsia" w:asciiTheme="minorEastAsia" w:hAnsiTheme="minorEastAsia" w:eastAsiaTheme="minorEastAsia"/>
          <w:color w:val="000000"/>
          <w:sz w:val="21"/>
          <w:szCs w:val="21"/>
        </w:rPr>
        <w:t>——修复时限：零维修服务不需换件的当时完成，一般情况不超过24小时完成，延时修复不超过3个工作日完成；有需要采购等特殊情况的，与客户约定时间，并采取临时措施；</w:t>
      </w:r>
      <w:r>
        <w:rPr>
          <w:rFonts w:hint="eastAsia" w:asciiTheme="minorEastAsia" w:hAnsiTheme="minorEastAsia" w:eastAsiaTheme="minorEastAsia"/>
          <w:b/>
          <w:sz w:val="21"/>
          <w:szCs w:val="21"/>
        </w:rPr>
        <w:t>涉及专业维护公司的，应在30分钟内上报甲方，并协助专业维护公司进行现场维修，例如：电梯维护、消防设备维护、高压配电维护等。</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维修服务要求：公布报修电话。工作时间受理客户报修，非工作时间由值班人员受理客户报修；维修人员前往维修现场时携带工具箱、维修配件，必要时携带梯子；应做到维修（报修）单填写准确、齐全，及时完成维修任务；</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——维修服务回访：维修完成后24小时内进行维修服务回访，及时了解维修服务的满意度。</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——房屋及共用设施设备档案资料齐全，分类成册，管理完善，查阅方便。</w:t>
      </w:r>
    </w:p>
    <w:p>
      <w:pPr>
        <w:pStyle w:val="39"/>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——维修需要采购配件的，应当上报甲方，经甲方审批后，由甲方统一采购供应或甲方授权委托物业公司自行采购供应，并按甲方财务制度进行报销。</w:t>
      </w:r>
    </w:p>
    <w:p>
      <w:pPr>
        <w:pStyle w:val="39"/>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——维修需要委托第三方的，应当上报甲方，由甲方统一进行委托维修。</w:t>
      </w:r>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37" w:name="_Toc28107"/>
      <w:bookmarkStart w:id="38" w:name="_Toc3920"/>
      <w:r>
        <w:rPr>
          <w:rFonts w:hint="eastAsia" w:asciiTheme="minorEastAsia" w:hAnsiTheme="minorEastAsia" w:eastAsiaTheme="minorEastAsia"/>
          <w:sz w:val="21"/>
          <w:szCs w:val="21"/>
        </w:rPr>
        <w:t>土建小修</w:t>
      </w:r>
      <w:bookmarkEnd w:id="37"/>
      <w:bookmarkEnd w:id="38"/>
    </w:p>
    <w:p>
      <w:pPr>
        <w:pStyle w:val="39"/>
        <w:numPr>
          <w:ilvl w:val="3"/>
          <w:numId w:val="1"/>
        </w:numPr>
        <w:autoSpaceDE/>
        <w:autoSpaceDN/>
        <w:spacing w:beforeLines="50" w:afterLines="50"/>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室内地面、散水小修</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w:t>
      </w:r>
      <w:r>
        <w:rPr>
          <w:rFonts w:hint="eastAsia" w:asciiTheme="minorEastAsia" w:hAnsiTheme="minorEastAsia" w:eastAsiaTheme="minorEastAsia"/>
          <w:color w:val="000000"/>
          <w:sz w:val="21"/>
          <w:szCs w:val="21"/>
        </w:rPr>
        <w:t>—小修内容：楼面或地面的块料面层松动的、散水严重损坏影响其功能的，应修补。楼面或地面的块料面层损坏、残缺的，应修复；如磨损过薄影响安全的，应局部拆换；</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——质量要求：维修后应平整、光滑、接槎平顺。</w:t>
      </w:r>
    </w:p>
    <w:p>
      <w:pPr>
        <w:pStyle w:val="39"/>
        <w:numPr>
          <w:ilvl w:val="3"/>
          <w:numId w:val="1"/>
        </w:numPr>
        <w:autoSpaceDE/>
        <w:autoSpaceDN/>
        <w:spacing w:beforeLines="50" w:afterLines="50"/>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室内墙面及顶棚小修</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——小修内容：内墙、踢脚线及顶棚抹灰空鼓、剥落的应修补；</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——质量要求：维修后的内墙面及顶棚应恢复原有使用功能，抹面应接槎平整、不开裂、不空鼓、不起泡、不翘边，层面与基层结合牢固。</w:t>
      </w:r>
    </w:p>
    <w:p>
      <w:pPr>
        <w:pStyle w:val="39"/>
        <w:numPr>
          <w:ilvl w:val="3"/>
          <w:numId w:val="1"/>
        </w:numPr>
        <w:autoSpaceDE/>
        <w:autoSpaceDN/>
        <w:spacing w:beforeLines="50" w:afterLines="50"/>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检修门窗小修</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——小修内容：门锁损坏、门窗松动、门窗扇开关不灵活、开焊、小五金缺损的应进行修补、更换；</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——质量要求：维修后的门窗应开关灵活不松动，框与墙体结合牢固，五金齐全。玻璃装钉牢固，窗纱紧绷，不露纱头。</w:t>
      </w:r>
    </w:p>
    <w:p>
      <w:pPr>
        <w:pStyle w:val="39"/>
        <w:numPr>
          <w:ilvl w:val="3"/>
          <w:numId w:val="1"/>
        </w:numPr>
        <w:autoSpaceDE/>
        <w:autoSpaceDN/>
        <w:spacing w:beforeLines="50" w:afterLines="50"/>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清扫屋面、雨落管等小修</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——小修内容：每月将屋面、雨水口积存的杂物清扫干净；雨落管局部残缺、破损应更换；</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——质量要求：屋面应清扫干净，雨落管维修后应补齐五金配件。</w:t>
      </w:r>
    </w:p>
    <w:p>
      <w:pPr>
        <w:pStyle w:val="39"/>
        <w:numPr>
          <w:ilvl w:val="3"/>
          <w:numId w:val="1"/>
        </w:numPr>
        <w:autoSpaceDE/>
        <w:autoSpaceDN/>
        <w:spacing w:beforeLines="50" w:afterLines="50"/>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屋面补漏小修</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——小修内容：屋面局部滴漏以至影响使用的属于屋面局部补漏范围；</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——质量要求：屋面应清扫干净，维修后屋面不再有滴漏现象。</w:t>
      </w:r>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39" w:name="_Toc10463"/>
      <w:bookmarkStart w:id="40" w:name="_Toc7607"/>
      <w:r>
        <w:rPr>
          <w:rFonts w:hint="eastAsia" w:asciiTheme="minorEastAsia" w:hAnsiTheme="minorEastAsia" w:eastAsiaTheme="minorEastAsia"/>
          <w:sz w:val="21"/>
          <w:szCs w:val="21"/>
        </w:rPr>
        <w:t>上下水系统小修</w:t>
      </w:r>
      <w:bookmarkEnd w:id="39"/>
      <w:bookmarkEnd w:id="40"/>
      <w:r>
        <w:rPr>
          <w:rFonts w:hint="eastAsia" w:asciiTheme="minorEastAsia" w:hAnsiTheme="minorEastAsia" w:eastAsiaTheme="minorEastAsia"/>
          <w:sz w:val="21"/>
          <w:szCs w:val="21"/>
        </w:rPr>
        <w:tab/>
      </w:r>
    </w:p>
    <w:p>
      <w:pPr>
        <w:pStyle w:val="39"/>
        <w:numPr>
          <w:ilvl w:val="3"/>
          <w:numId w:val="1"/>
        </w:numPr>
        <w:autoSpaceDE/>
        <w:autoSpaceDN/>
        <w:spacing w:beforeLines="50" w:afterLines="50"/>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室内给水系统小修、局部换管</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——小修内容：楼内管道锈蚀脱皮的，应及时清除干净后，做防锈处理，管道锈蚀严重的，应予以更换；给水系统漏水的，应进行修理，严重的，予以更换，零件残缺的应予以补齐；</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——质量要求：经修缮的给水系统通畅，部件应配齐全，无跑、冒、滴、漏现象，能正常使用。</w:t>
      </w:r>
    </w:p>
    <w:p>
      <w:pPr>
        <w:pStyle w:val="39"/>
        <w:numPr>
          <w:ilvl w:val="3"/>
          <w:numId w:val="1"/>
        </w:numPr>
        <w:autoSpaceDE/>
        <w:autoSpaceDN/>
        <w:spacing w:beforeLines="50" w:afterLines="50"/>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卫生设备</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——小修内容：卫生设备及配件残缺的应配齐，破损的应维修；</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——质量要求：修缮后应做到给排水畅通，各部位零件齐全、灵活、有效，无跑、冒、滴、漏现象，能正常使用。</w:t>
      </w:r>
    </w:p>
    <w:p>
      <w:pPr>
        <w:pStyle w:val="39"/>
        <w:numPr>
          <w:ilvl w:val="3"/>
          <w:numId w:val="1"/>
        </w:numPr>
        <w:autoSpaceDE/>
        <w:autoSpaceDN/>
        <w:spacing w:beforeLines="50" w:afterLines="50"/>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排水、排污管道等</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——小修内容：楼房排污管道堵塞、排污不畅通的应疏通，配件残缺应补齐；</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——质量要求：楼房排污管道经疏通后，应达到排污管道畅通，不滴水，达到井体、池体、井圈、井盖、池盖完好。</w:t>
      </w:r>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41" w:name="_Toc28490"/>
      <w:bookmarkStart w:id="42" w:name="_Toc14011"/>
      <w:r>
        <w:rPr>
          <w:rFonts w:hint="eastAsia" w:asciiTheme="minorEastAsia" w:hAnsiTheme="minorEastAsia" w:eastAsiaTheme="minorEastAsia"/>
          <w:sz w:val="21"/>
          <w:szCs w:val="21"/>
        </w:rPr>
        <w:t>供电设备设施小修标准</w:t>
      </w:r>
      <w:bookmarkEnd w:id="41"/>
      <w:bookmarkEnd w:id="42"/>
    </w:p>
    <w:p>
      <w:pPr>
        <w:pStyle w:val="39"/>
        <w:numPr>
          <w:ilvl w:val="3"/>
          <w:numId w:val="1"/>
        </w:numPr>
        <w:autoSpaceDE/>
        <w:autoSpaceDN/>
        <w:spacing w:beforeLines="50" w:afterLines="50"/>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室内设备</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——小修内容：闸具、电源插座、开关、灯头、灯泡、灯管等；</w:t>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——质量要求：正常使用。</w:t>
      </w:r>
    </w:p>
    <w:p>
      <w:pPr>
        <w:pStyle w:val="39"/>
        <w:numPr>
          <w:ilvl w:val="3"/>
          <w:numId w:val="1"/>
        </w:numPr>
        <w:autoSpaceDE/>
        <w:autoSpaceDN/>
        <w:spacing w:beforeLines="50" w:afterLines="50"/>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配电线路</w:t>
      </w:r>
    </w:p>
    <w:p>
      <w:pPr>
        <w:pStyle w:val="39"/>
        <w:spacing w:beforeLines="50" w:afterLines="50"/>
        <w:rPr>
          <w:rFonts w:asciiTheme="minorEastAsia" w:hAnsiTheme="minorEastAsia" w:eastAsiaTheme="minorEastAsia"/>
          <w:sz w:val="21"/>
          <w:szCs w:val="21"/>
        </w:rPr>
      </w:pPr>
      <w:r>
        <w:rPr>
          <w:rFonts w:hint="eastAsia" w:asciiTheme="minorEastAsia" w:hAnsiTheme="minorEastAsia" w:eastAsiaTheme="minorEastAsia"/>
          <w:sz w:val="21"/>
          <w:szCs w:val="21"/>
        </w:rPr>
        <w:t>——小修内容：末端线路、支持物；</w:t>
      </w:r>
    </w:p>
    <w:p>
      <w:pPr>
        <w:pStyle w:val="39"/>
        <w:spacing w:beforeLines="50" w:afterLines="50"/>
        <w:ind w:left="425"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——质量要求：绝缘良好完整可靠。</w:t>
      </w:r>
    </w:p>
    <w:p>
      <w:pPr>
        <w:pStyle w:val="39"/>
        <w:numPr>
          <w:ilvl w:val="2"/>
          <w:numId w:val="1"/>
        </w:numPr>
        <w:autoSpaceDE/>
        <w:autoSpaceDN/>
        <w:spacing w:beforeLines="50" w:afterLines="50"/>
        <w:ind w:firstLineChars="0"/>
        <w:jc w:val="both"/>
        <w:outlineLvl w:val="2"/>
        <w:rPr>
          <w:rFonts w:asciiTheme="minorEastAsia" w:hAnsiTheme="minorEastAsia" w:eastAsiaTheme="minorEastAsia"/>
          <w:sz w:val="21"/>
          <w:szCs w:val="21"/>
        </w:rPr>
      </w:pPr>
      <w:bookmarkStart w:id="43" w:name="_Toc6345"/>
      <w:bookmarkStart w:id="44" w:name="_Toc31218"/>
      <w:r>
        <w:rPr>
          <w:rFonts w:hint="eastAsia" w:asciiTheme="minorEastAsia" w:hAnsiTheme="minorEastAsia" w:eastAsiaTheme="minorEastAsia"/>
          <w:sz w:val="21"/>
          <w:szCs w:val="21"/>
        </w:rPr>
        <w:t>二次装修管理</w:t>
      </w:r>
      <w:bookmarkEnd w:id="43"/>
      <w:bookmarkEnd w:id="44"/>
      <w:r>
        <w:rPr>
          <w:rFonts w:hint="eastAsia" w:asciiTheme="minorEastAsia" w:hAnsiTheme="minorEastAsia" w:eastAsiaTheme="minorEastAsia"/>
          <w:b/>
          <w:sz w:val="21"/>
          <w:szCs w:val="21"/>
        </w:rPr>
        <w:t>（维修改造管理）</w:t>
      </w:r>
    </w:p>
    <w:p>
      <w:pPr>
        <w:pStyle w:val="39"/>
        <w:numPr>
          <w:ilvl w:val="3"/>
          <w:numId w:val="1"/>
        </w:numPr>
        <w:autoSpaceDE/>
        <w:autoSpaceDN/>
        <w:spacing w:beforeLines="50" w:afterLines="50"/>
        <w:ind w:firstLineChars="0"/>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经</w:t>
      </w:r>
      <w:r>
        <w:rPr>
          <w:rFonts w:asciiTheme="minorEastAsia" w:hAnsiTheme="minorEastAsia" w:eastAsiaTheme="minorEastAsia"/>
          <w:b/>
          <w:sz w:val="21"/>
          <w:szCs w:val="21"/>
        </w:rPr>
        <w:t>甲方授权，对</w:t>
      </w:r>
      <w:r>
        <w:rPr>
          <w:rFonts w:hint="eastAsia" w:asciiTheme="minorEastAsia" w:hAnsiTheme="minorEastAsia" w:eastAsiaTheme="minorEastAsia"/>
          <w:b/>
          <w:sz w:val="21"/>
          <w:szCs w:val="21"/>
        </w:rPr>
        <w:t>物业服务场所</w:t>
      </w:r>
      <w:r>
        <w:rPr>
          <w:rFonts w:asciiTheme="minorEastAsia" w:hAnsiTheme="minorEastAsia" w:eastAsiaTheme="minorEastAsia"/>
          <w:b/>
          <w:sz w:val="21"/>
          <w:szCs w:val="21"/>
        </w:rPr>
        <w:t>二次装修</w:t>
      </w:r>
      <w:r>
        <w:rPr>
          <w:rFonts w:hint="eastAsia" w:asciiTheme="minorEastAsia" w:hAnsiTheme="minorEastAsia" w:eastAsiaTheme="minorEastAsia"/>
          <w:b/>
          <w:sz w:val="21"/>
          <w:szCs w:val="21"/>
        </w:rPr>
        <w:t>（含维修改造）</w:t>
      </w:r>
      <w:r>
        <w:rPr>
          <w:rFonts w:asciiTheme="minorEastAsia" w:hAnsiTheme="minorEastAsia" w:eastAsiaTheme="minorEastAsia"/>
          <w:b/>
          <w:sz w:val="21"/>
          <w:szCs w:val="21"/>
        </w:rPr>
        <w:t>进行管理。</w:t>
      </w:r>
    </w:p>
    <w:p>
      <w:pPr>
        <w:pStyle w:val="39"/>
        <w:numPr>
          <w:ilvl w:val="3"/>
          <w:numId w:val="1"/>
        </w:numPr>
        <w:autoSpaceDE/>
        <w:autoSpaceDN/>
        <w:spacing w:beforeLines="50" w:afterLines="50"/>
        <w:ind w:firstLineChars="0"/>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与施工单位签订《安全责任书》，办理“施工人员出入证”。</w:t>
      </w:r>
    </w:p>
    <w:p>
      <w:pPr>
        <w:pStyle w:val="39"/>
        <w:numPr>
          <w:ilvl w:val="3"/>
          <w:numId w:val="1"/>
        </w:numPr>
        <w:autoSpaceDE/>
        <w:autoSpaceDN/>
        <w:spacing w:beforeLines="50" w:afterLines="50"/>
        <w:ind w:firstLineChars="0"/>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施工信息公示，明确施工时间，不得影响正常办公（昼间噪声控制应执行GB 3096中的四类标准限值）；</w:t>
      </w:r>
    </w:p>
    <w:p>
      <w:pPr>
        <w:pStyle w:val="39"/>
        <w:numPr>
          <w:ilvl w:val="3"/>
          <w:numId w:val="1"/>
        </w:numPr>
        <w:autoSpaceDE/>
        <w:autoSpaceDN/>
        <w:ind w:firstLineChars="0"/>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施工期间，对动火施工及临时用电情况进行重点巡视检查，发现违反施工管理要求的行为、现象，及时进行劝阻、制止，经甲方授权，可以要求施工单位暂停或延期施工；</w:t>
      </w:r>
    </w:p>
    <w:p>
      <w:pPr>
        <w:pStyle w:val="39"/>
        <w:numPr>
          <w:ilvl w:val="3"/>
          <w:numId w:val="1"/>
        </w:numPr>
        <w:autoSpaceDE/>
        <w:autoSpaceDN/>
        <w:ind w:firstLineChars="0"/>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监督施工单位及时清运建筑垃圾。</w:t>
      </w:r>
    </w:p>
    <w:p>
      <w:pPr>
        <w:autoSpaceDE/>
        <w:autoSpaceDN/>
        <w:rPr>
          <w:rFonts w:asciiTheme="minorEastAsia" w:hAnsiTheme="minorEastAsia" w:eastAsiaTheme="minorEastAsia"/>
          <w:b/>
          <w:szCs w:val="21"/>
        </w:rPr>
      </w:pPr>
    </w:p>
    <w:p>
      <w:pPr>
        <w:pStyle w:val="39"/>
        <w:numPr>
          <w:ilvl w:val="2"/>
          <w:numId w:val="1"/>
        </w:numPr>
        <w:autoSpaceDE/>
        <w:autoSpaceDN/>
        <w:ind w:firstLineChars="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其他</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——为保证房屋本体设施正常使用，对超出本维护范围且影响使用的维修项目给予维修响应；</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——根据房屋本体的使用年限和维修情况，每年下半年提出需要下一年度进行的必要中修、大修维修项目计划及预算，提请甲方审定。</w:t>
      </w:r>
    </w:p>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45" w:name="_Toc13495"/>
      <w:bookmarkStart w:id="46" w:name="_Toc8182"/>
      <w:r>
        <w:rPr>
          <w:rFonts w:hint="eastAsia" w:asciiTheme="minorEastAsia" w:hAnsiTheme="minorEastAsia" w:eastAsiaTheme="minorEastAsia"/>
          <w:sz w:val="21"/>
          <w:szCs w:val="21"/>
        </w:rPr>
        <w:t>共用设施设备管理</w:t>
      </w:r>
      <w:bookmarkEnd w:id="45"/>
      <w:bookmarkEnd w:id="46"/>
    </w:p>
    <w:p>
      <w:pPr>
        <w:pStyle w:val="39"/>
        <w:numPr>
          <w:ilvl w:val="2"/>
          <w:numId w:val="1"/>
        </w:numPr>
        <w:autoSpaceDE/>
        <w:autoSpaceDN/>
        <w:spacing w:line="360" w:lineRule="auto"/>
        <w:ind w:firstLineChars="0"/>
        <w:jc w:val="both"/>
        <w:outlineLvl w:val="2"/>
        <w:rPr>
          <w:rFonts w:asciiTheme="minorEastAsia" w:hAnsiTheme="minorEastAsia" w:eastAsiaTheme="minorEastAsia"/>
          <w:color w:val="000000"/>
          <w:sz w:val="21"/>
          <w:szCs w:val="21"/>
        </w:rPr>
      </w:pPr>
      <w:bookmarkStart w:id="47" w:name="_Toc10651"/>
      <w:bookmarkStart w:id="48" w:name="_Toc31120"/>
      <w:r>
        <w:rPr>
          <w:rFonts w:hint="eastAsia" w:asciiTheme="minorEastAsia" w:hAnsiTheme="minorEastAsia" w:eastAsiaTheme="minorEastAsia"/>
          <w:color w:val="000000"/>
          <w:sz w:val="21"/>
          <w:szCs w:val="21"/>
        </w:rPr>
        <w:t>通用要求及范围（制度、节能管理）</w:t>
      </w:r>
      <w:bookmarkEnd w:id="47"/>
      <w:bookmarkEnd w:id="48"/>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节能降耗</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——对水电气热等能源消耗情况进行统计分析，配合甲方控制能源费用支出，制定节能降耗措施；</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——配合甲方按国家有关规定推广使用绿色节能建材或进行局部节能改造时，应配合做好施工现场的必要支持和安全工作，同时做好后期新材料、新设备设施的使用和维护工作；</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——配合甲方执行好节能改造运行工作中的各项任务要求；</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——配合甲方严格执行国家要求的冬夏季室温控制标准；</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——配合甲方定期进行节能降耗宣传；</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——制定物业公司员工节能降耗行为规范。</w:t>
      </w:r>
    </w:p>
    <w:p>
      <w:pPr>
        <w:pStyle w:val="39"/>
        <w:numPr>
          <w:ilvl w:val="2"/>
          <w:numId w:val="1"/>
        </w:numPr>
        <w:autoSpaceDE/>
        <w:autoSpaceDN/>
        <w:spacing w:line="360" w:lineRule="auto"/>
        <w:ind w:firstLineChars="0"/>
        <w:jc w:val="both"/>
        <w:outlineLvl w:val="2"/>
        <w:rPr>
          <w:rFonts w:asciiTheme="minorEastAsia" w:hAnsiTheme="minorEastAsia" w:eastAsiaTheme="minorEastAsia"/>
          <w:color w:val="000000"/>
          <w:sz w:val="21"/>
          <w:szCs w:val="21"/>
        </w:rPr>
      </w:pPr>
      <w:bookmarkStart w:id="49" w:name="_Toc1033"/>
      <w:bookmarkStart w:id="50" w:name="_Toc2764"/>
      <w:r>
        <w:rPr>
          <w:rFonts w:hint="eastAsia" w:asciiTheme="minorEastAsia" w:hAnsiTheme="minorEastAsia" w:eastAsiaTheme="minorEastAsia"/>
          <w:color w:val="000000"/>
          <w:sz w:val="21"/>
          <w:szCs w:val="21"/>
        </w:rPr>
        <w:t>供电系统（含避雷设备、公共照明系统、室内设施及配电线路的小修）</w:t>
      </w:r>
      <w:bookmarkEnd w:id="49"/>
      <w:bookmarkEnd w:id="50"/>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运行管理</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——统筹规划，做到合理、节约用电；</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——供电运行和维修人员实行持证上岗；</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——配电室24小时值班；</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——设备出现故障时，维修人员应在规定时间内到达现场，及时修复；</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——严格执行用电安全规范，确保用电安全；</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——保证避雷设施完好、有效、安全；</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——定期进行低压设备清扫；</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——定期监督配合专业公司对应急柴油发电机试车进行监管,柴油储存符合规范要求；</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——制度完善，执行有力；</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——有事故应急预案并定期演练；</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——监视和维护运行中的电器设备的各项参数，参数值应在规定的范围内；</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——检查、运行、维护记录清晰准确；</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——配电机房、设备、配电箱柜定期清洁，值班室保持干净整洁；</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——按要求对施工单位用电进行监督、检查和管理；</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——安全用具、维修工具、测量仪表等配备齐全并按规定定期检测。</w:t>
      </w:r>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设备维护</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——监视和维修运行中的电气设备，检查高低压配电指示灯、电压表、电流表指示是否正确，有功、无功仪表是否正常，以保证其正常运行方式。确保管辖范围内的电气设备安全、运行经济；</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——值班人员应按照有关安全操作规程，完成电气设备的倒闸等工作程序；</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——定期有专人对电气用具进行巡视检查；</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——定期巡视配电竖井内电气设备。</w:t>
      </w:r>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其他</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——负责所辖区域的照明系统及电源的安全运行工作；</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——加强日常维护检修，确保办公楼宇的照明灯具、开关、闸盒及电气设备的正常使用；</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——保证夜景照明、法定节假日照明的按时开启及系统的正常运行；</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——定期按时开关庭院灯及特殊区域的照明灯具；</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——定期根据巡视情况及时维护楼内各种照明灯具；</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——节约用电，符合市政府规定的办公楼节电要求。</w:t>
      </w:r>
    </w:p>
    <w:p>
      <w:pPr>
        <w:pStyle w:val="39"/>
        <w:numPr>
          <w:ilvl w:val="2"/>
          <w:numId w:val="1"/>
        </w:numPr>
        <w:autoSpaceDE/>
        <w:autoSpaceDN/>
        <w:spacing w:line="360" w:lineRule="auto"/>
        <w:ind w:firstLineChars="0"/>
        <w:jc w:val="both"/>
        <w:outlineLvl w:val="2"/>
        <w:rPr>
          <w:rFonts w:asciiTheme="minorEastAsia" w:hAnsiTheme="minorEastAsia" w:eastAsiaTheme="minorEastAsia"/>
          <w:color w:val="000000"/>
          <w:sz w:val="21"/>
          <w:szCs w:val="21"/>
        </w:rPr>
      </w:pPr>
      <w:bookmarkStart w:id="51" w:name="_Toc31423"/>
      <w:bookmarkStart w:id="52" w:name="_Toc3940"/>
      <w:r>
        <w:rPr>
          <w:rFonts w:hint="eastAsia" w:asciiTheme="minorEastAsia" w:hAnsiTheme="minorEastAsia" w:eastAsiaTheme="minorEastAsia"/>
          <w:color w:val="000000"/>
          <w:sz w:val="21"/>
          <w:szCs w:val="21"/>
        </w:rPr>
        <w:t>电梯系统</w:t>
      </w:r>
      <w:bookmarkEnd w:id="51"/>
      <w:bookmarkEnd w:id="52"/>
    </w:p>
    <w:p>
      <w:pPr>
        <w:ind w:firstLine="424" w:firstLineChars="202"/>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hint="eastAsia" w:cs="宋体" w:asciiTheme="minorEastAsia" w:hAnsiTheme="minorEastAsia" w:eastAsiaTheme="minorEastAsia"/>
          <w:color w:val="000000"/>
          <w:szCs w:val="21"/>
        </w:rPr>
        <w:t>确保电梯按规定时间运行；</w:t>
      </w:r>
    </w:p>
    <w:p>
      <w:pPr>
        <w:ind w:firstLine="424" w:firstLineChars="202"/>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——安全设施齐全有效，电梯内三方通话设备保持正常工作状态，发现问题及时报告；</w:t>
      </w:r>
    </w:p>
    <w:p>
      <w:pPr>
        <w:ind w:firstLine="424" w:firstLineChars="202"/>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——对通风、照明及其它附属设施进行巡查，发现问题及时报告；</w:t>
      </w:r>
    </w:p>
    <w:p>
      <w:pPr>
        <w:ind w:firstLine="424" w:firstLineChars="202"/>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——轿厢、保持清洁；</w:t>
      </w:r>
    </w:p>
    <w:p>
      <w:pPr>
        <w:ind w:firstLine="424" w:firstLineChars="202"/>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——制定事故应急措施和援救预案并演练；</w:t>
      </w:r>
    </w:p>
    <w:p>
      <w:pPr>
        <w:ind w:firstLine="426" w:firstLineChars="202"/>
        <w:rPr>
          <w:rFonts w:cs="宋体" w:asciiTheme="minorEastAsia" w:hAnsiTheme="minorEastAsia" w:eastAsiaTheme="minorEastAsia"/>
          <w:b/>
          <w:szCs w:val="21"/>
        </w:rPr>
      </w:pPr>
      <w:r>
        <w:rPr>
          <w:rFonts w:hint="eastAsia" w:cs="宋体" w:asciiTheme="minorEastAsia" w:hAnsiTheme="minorEastAsia" w:eastAsiaTheme="minorEastAsia"/>
          <w:b/>
          <w:szCs w:val="21"/>
        </w:rPr>
        <w:t>——配合及监督专业公司对电梯定时维护；</w:t>
      </w:r>
    </w:p>
    <w:p>
      <w:pPr>
        <w:pStyle w:val="39"/>
        <w:numPr>
          <w:ilvl w:val="2"/>
          <w:numId w:val="1"/>
        </w:numPr>
        <w:autoSpaceDE/>
        <w:autoSpaceDN/>
        <w:spacing w:line="360" w:lineRule="auto"/>
        <w:ind w:firstLineChars="0"/>
        <w:jc w:val="both"/>
        <w:outlineLvl w:val="2"/>
        <w:rPr>
          <w:rFonts w:ascii="黑体" w:hAnsi="黑体" w:eastAsia="黑体"/>
          <w:color w:val="000000"/>
          <w:szCs w:val="21"/>
        </w:rPr>
      </w:pPr>
      <w:bookmarkStart w:id="53" w:name="_Toc24543"/>
      <w:bookmarkStart w:id="54" w:name="_Toc2959"/>
      <w:r>
        <w:rPr>
          <w:rFonts w:hint="eastAsia" w:ascii="黑体" w:hAnsi="黑体" w:eastAsia="黑体"/>
          <w:color w:val="000000"/>
          <w:szCs w:val="21"/>
        </w:rPr>
        <w:t>供冷</w:t>
      </w:r>
      <w:bookmarkEnd w:id="53"/>
      <w:bookmarkEnd w:id="54"/>
    </w:p>
    <w:p>
      <w:pPr>
        <w:pStyle w:val="39"/>
        <w:numPr>
          <w:ilvl w:val="3"/>
          <w:numId w:val="1"/>
        </w:numPr>
        <w:autoSpaceDE/>
        <w:autoSpaceDN/>
        <w:spacing w:line="360" w:lineRule="auto"/>
        <w:ind w:firstLineChars="0"/>
        <w:jc w:val="both"/>
        <w:rPr>
          <w:rFonts w:ascii="黑体" w:hAnsi="黑体" w:eastAsia="黑体"/>
          <w:color w:val="000000"/>
          <w:szCs w:val="21"/>
        </w:rPr>
      </w:pPr>
      <w:r>
        <w:rPr>
          <w:rFonts w:hint="eastAsia" w:ascii="黑体" w:hAnsi="黑体" w:eastAsia="黑体"/>
          <w:color w:val="000000"/>
          <w:szCs w:val="21"/>
        </w:rPr>
        <w:t>运行管理</w:t>
      </w:r>
    </w:p>
    <w:p>
      <w:pPr>
        <w:pStyle w:val="39"/>
        <w:ind w:firstLine="440"/>
        <w:rPr>
          <w:rFonts w:ascii="宋体" w:hAnsi="宋体"/>
          <w:color w:val="000000"/>
          <w:szCs w:val="21"/>
        </w:rPr>
      </w:pPr>
      <w:r>
        <w:rPr>
          <w:rFonts w:hint="eastAsia" w:ascii="宋体" w:hAnsi="宋体"/>
          <w:color w:val="000000"/>
          <w:szCs w:val="21"/>
        </w:rPr>
        <w:t>采用地源、水源热泵或冰蓄冷技术的中央空调系统，应按设备供应商提供的技术要求进行操作，并符合国家相关技术规范</w:t>
      </w:r>
      <w:r>
        <w:rPr>
          <w:rFonts w:ascii="宋体" w:hAnsi="宋体"/>
          <w:color w:val="000000"/>
          <w:szCs w:val="21"/>
        </w:rPr>
        <w:t>。</w:t>
      </w:r>
    </w:p>
    <w:p>
      <w:pPr>
        <w:pStyle w:val="39"/>
        <w:numPr>
          <w:ilvl w:val="3"/>
          <w:numId w:val="1"/>
        </w:numPr>
        <w:autoSpaceDE/>
        <w:autoSpaceDN/>
        <w:spacing w:line="360" w:lineRule="auto"/>
        <w:ind w:firstLineChars="0"/>
        <w:jc w:val="both"/>
        <w:rPr>
          <w:rFonts w:ascii="黑体" w:hAnsi="黑体" w:eastAsia="黑体"/>
          <w:color w:val="000000"/>
          <w:szCs w:val="21"/>
        </w:rPr>
      </w:pPr>
      <w:r>
        <w:rPr>
          <w:rFonts w:hint="eastAsia" w:ascii="黑体" w:hAnsi="黑体" w:eastAsia="黑体"/>
          <w:color w:val="000000"/>
          <w:szCs w:val="21"/>
        </w:rPr>
        <w:t>供冷</w:t>
      </w:r>
    </w:p>
    <w:p>
      <w:pPr>
        <w:pStyle w:val="39"/>
        <w:ind w:firstLine="440"/>
        <w:rPr>
          <w:rFonts w:ascii="黑体" w:hAnsi="黑体" w:eastAsia="黑体"/>
          <w:color w:val="000000"/>
          <w:szCs w:val="21"/>
        </w:rPr>
      </w:pPr>
      <w:r>
        <w:rPr>
          <w:rFonts w:hint="eastAsia" w:ascii="宋体" w:hAnsi="宋体"/>
          <w:color w:val="000000"/>
          <w:szCs w:val="21"/>
        </w:rPr>
        <w:t>——按规定时间运行，室温符合要求，夏季不得低于26摄氏度；</w:t>
      </w:r>
    </w:p>
    <w:p>
      <w:pPr>
        <w:pStyle w:val="39"/>
        <w:ind w:firstLine="440"/>
        <w:rPr>
          <w:rFonts w:ascii="宋体" w:hAnsi="宋体"/>
          <w:color w:val="000000"/>
          <w:szCs w:val="21"/>
        </w:rPr>
      </w:pPr>
      <w:r>
        <w:rPr>
          <w:rFonts w:hint="eastAsia" w:ascii="宋体" w:hAnsi="宋体"/>
          <w:color w:val="000000"/>
          <w:szCs w:val="21"/>
        </w:rPr>
        <w:t>——制冷期间定期按房间总数的5%抽检温度并作记录；</w:t>
      </w:r>
    </w:p>
    <w:p>
      <w:pPr>
        <w:pStyle w:val="39"/>
        <w:ind w:firstLine="440"/>
        <w:rPr>
          <w:rFonts w:ascii="宋体" w:hAnsi="宋体"/>
          <w:color w:val="000000"/>
          <w:szCs w:val="21"/>
        </w:rPr>
      </w:pPr>
      <w:r>
        <w:rPr>
          <w:rFonts w:hint="eastAsia" w:ascii="宋体" w:hAnsi="宋体"/>
          <w:color w:val="000000"/>
          <w:szCs w:val="21"/>
        </w:rPr>
        <w:t>——在运行过程中设备噪音达标，无跑、冒、滴、漏现象；</w:t>
      </w:r>
    </w:p>
    <w:p>
      <w:pPr>
        <w:pStyle w:val="39"/>
        <w:ind w:firstLine="440"/>
        <w:rPr>
          <w:rFonts w:ascii="宋体" w:hAnsi="宋体"/>
          <w:color w:val="000000"/>
          <w:szCs w:val="21"/>
        </w:rPr>
      </w:pPr>
      <w:r>
        <w:rPr>
          <w:rFonts w:hint="eastAsia" w:ascii="宋体" w:hAnsi="宋体"/>
          <w:color w:val="000000"/>
          <w:szCs w:val="21"/>
        </w:rPr>
        <w:t>——根据天气及时调整制冷温度；</w:t>
      </w:r>
    </w:p>
    <w:p>
      <w:pPr>
        <w:pStyle w:val="39"/>
        <w:ind w:firstLine="440"/>
        <w:rPr>
          <w:rFonts w:ascii="宋体" w:hAnsi="宋体"/>
          <w:color w:val="000000"/>
          <w:szCs w:val="21"/>
        </w:rPr>
      </w:pPr>
      <w:r>
        <w:rPr>
          <w:rFonts w:hint="eastAsia" w:ascii="宋体" w:hAnsi="宋体"/>
          <w:color w:val="000000"/>
          <w:szCs w:val="21"/>
        </w:rPr>
        <w:t>——设备和机房整洁；</w:t>
      </w:r>
    </w:p>
    <w:p>
      <w:pPr>
        <w:pStyle w:val="39"/>
        <w:ind w:firstLine="440"/>
        <w:rPr>
          <w:rFonts w:ascii="宋体" w:hAnsi="宋体" w:eastAsiaTheme="minorEastAsia"/>
          <w:color w:val="000000"/>
          <w:szCs w:val="21"/>
        </w:rPr>
      </w:pPr>
      <w:r>
        <w:rPr>
          <w:rFonts w:hint="eastAsia" w:ascii="宋体" w:hAnsi="宋体"/>
          <w:color w:val="000000"/>
          <w:szCs w:val="21"/>
        </w:rPr>
        <w:t>——标识完整有效，记录清晰、准确。</w:t>
      </w:r>
    </w:p>
    <w:p>
      <w:pPr>
        <w:pStyle w:val="39"/>
        <w:numPr>
          <w:ilvl w:val="3"/>
          <w:numId w:val="1"/>
        </w:numPr>
        <w:autoSpaceDE/>
        <w:autoSpaceDN/>
        <w:spacing w:line="360" w:lineRule="auto"/>
        <w:ind w:firstLineChars="0"/>
        <w:jc w:val="both"/>
        <w:rPr>
          <w:rFonts w:ascii="黑体" w:hAnsi="黑体" w:eastAsia="黑体"/>
          <w:color w:val="000000"/>
          <w:szCs w:val="21"/>
        </w:rPr>
      </w:pPr>
      <w:r>
        <w:rPr>
          <w:rFonts w:hint="eastAsia" w:ascii="黑体" w:hAnsi="黑体" w:eastAsia="黑体"/>
          <w:color w:val="000000"/>
          <w:szCs w:val="21"/>
        </w:rPr>
        <w:t>日常维修养护</w:t>
      </w:r>
    </w:p>
    <w:p>
      <w:pPr>
        <w:pStyle w:val="39"/>
        <w:ind w:firstLine="440"/>
        <w:rPr>
          <w:rFonts w:ascii="宋体" w:hAnsi="宋体"/>
          <w:b/>
          <w:szCs w:val="21"/>
        </w:rPr>
      </w:pPr>
      <w:r>
        <w:rPr>
          <w:rFonts w:hint="eastAsia" w:ascii="宋体" w:hAnsi="宋体"/>
          <w:b/>
          <w:szCs w:val="21"/>
        </w:rPr>
        <w:t>——定期对空调进行巡视检查；</w:t>
      </w:r>
    </w:p>
    <w:p>
      <w:pPr>
        <w:pStyle w:val="39"/>
        <w:ind w:firstLine="440"/>
        <w:rPr>
          <w:rFonts w:ascii="宋体" w:hAnsi="宋体"/>
          <w:b/>
          <w:szCs w:val="21"/>
        </w:rPr>
      </w:pPr>
      <w:r>
        <w:rPr>
          <w:rFonts w:hint="eastAsia" w:ascii="宋体" w:hAnsi="宋体"/>
          <w:b/>
          <w:szCs w:val="21"/>
        </w:rPr>
        <w:t>——</w:t>
      </w:r>
      <w:r>
        <w:rPr>
          <w:rFonts w:hint="eastAsia" w:asciiTheme="minorEastAsia" w:hAnsiTheme="minorEastAsia" w:eastAsiaTheme="minorEastAsia"/>
          <w:b/>
          <w:szCs w:val="21"/>
        </w:rPr>
        <w:t>配合专业公司进行</w:t>
      </w:r>
      <w:r>
        <w:rPr>
          <w:rFonts w:hint="eastAsia" w:ascii="宋体" w:hAnsi="宋体"/>
          <w:b/>
          <w:szCs w:val="21"/>
        </w:rPr>
        <w:t>定期清洗、更换过滤网；</w:t>
      </w:r>
    </w:p>
    <w:p>
      <w:pPr>
        <w:pStyle w:val="39"/>
        <w:ind w:firstLine="440"/>
        <w:rPr>
          <w:rFonts w:ascii="宋体" w:hAnsi="宋体"/>
          <w:b/>
          <w:szCs w:val="21"/>
        </w:rPr>
      </w:pPr>
      <w:r>
        <w:rPr>
          <w:rFonts w:hint="eastAsia" w:ascii="宋体" w:hAnsi="宋体"/>
          <w:b/>
          <w:szCs w:val="21"/>
        </w:rPr>
        <w:t>——</w:t>
      </w:r>
      <w:r>
        <w:rPr>
          <w:rFonts w:hint="eastAsia" w:asciiTheme="minorEastAsia" w:hAnsiTheme="minorEastAsia" w:eastAsiaTheme="minorEastAsia"/>
          <w:b/>
          <w:szCs w:val="21"/>
        </w:rPr>
        <w:t>配合专业公司进行</w:t>
      </w:r>
      <w:r>
        <w:rPr>
          <w:rFonts w:hint="eastAsia" w:ascii="宋体" w:hAnsi="宋体"/>
          <w:b/>
          <w:szCs w:val="21"/>
        </w:rPr>
        <w:t>定期清洗、消毒送风机、风口；</w:t>
      </w:r>
    </w:p>
    <w:p>
      <w:pPr>
        <w:pStyle w:val="39"/>
        <w:ind w:firstLine="440"/>
        <w:rPr>
          <w:rFonts w:ascii="宋体" w:hAnsi="宋体"/>
          <w:b/>
          <w:szCs w:val="21"/>
        </w:rPr>
      </w:pPr>
      <w:r>
        <w:rPr>
          <w:rFonts w:hint="eastAsia" w:ascii="宋体" w:hAnsi="宋体"/>
          <w:b/>
          <w:szCs w:val="21"/>
        </w:rPr>
        <w:t>——</w:t>
      </w:r>
      <w:r>
        <w:rPr>
          <w:rFonts w:hint="eastAsia" w:asciiTheme="minorEastAsia" w:hAnsiTheme="minorEastAsia" w:eastAsiaTheme="minorEastAsia"/>
          <w:b/>
          <w:szCs w:val="21"/>
        </w:rPr>
        <w:t>配合专业公司</w:t>
      </w:r>
      <w:r>
        <w:rPr>
          <w:rFonts w:hint="eastAsia" w:ascii="宋体" w:hAnsi="宋体"/>
          <w:b/>
          <w:szCs w:val="21"/>
        </w:rPr>
        <w:t>进行保养；</w:t>
      </w:r>
    </w:p>
    <w:p>
      <w:pPr>
        <w:pStyle w:val="39"/>
        <w:ind w:firstLine="440"/>
        <w:rPr>
          <w:rFonts w:ascii="宋体" w:hAnsi="宋体"/>
          <w:b/>
          <w:szCs w:val="21"/>
        </w:rPr>
      </w:pPr>
      <w:r>
        <w:rPr>
          <w:rFonts w:hint="eastAsia" w:ascii="宋体" w:hAnsi="宋体"/>
          <w:b/>
          <w:szCs w:val="21"/>
        </w:rPr>
        <w:t>——遇有故障，维修人员在规定时间内</w:t>
      </w:r>
      <w:r>
        <w:rPr>
          <w:rFonts w:hint="eastAsia" w:asciiTheme="minorEastAsia" w:hAnsiTheme="minorEastAsia" w:eastAsiaTheme="minorEastAsia"/>
          <w:b/>
          <w:szCs w:val="21"/>
        </w:rPr>
        <w:t>进行故障检测，配合专业公司</w:t>
      </w:r>
      <w:r>
        <w:rPr>
          <w:rFonts w:hint="eastAsia" w:ascii="宋体" w:hAnsi="宋体"/>
          <w:b/>
          <w:szCs w:val="21"/>
        </w:rPr>
        <w:t>进行抢修。</w:t>
      </w:r>
    </w:p>
    <w:p>
      <w:pPr>
        <w:pStyle w:val="39"/>
        <w:numPr>
          <w:ilvl w:val="2"/>
          <w:numId w:val="1"/>
        </w:numPr>
        <w:autoSpaceDE/>
        <w:autoSpaceDN/>
        <w:spacing w:line="360" w:lineRule="auto"/>
        <w:ind w:firstLineChars="0"/>
        <w:jc w:val="both"/>
        <w:outlineLvl w:val="2"/>
        <w:rPr>
          <w:rFonts w:asciiTheme="minorEastAsia" w:hAnsiTheme="minorEastAsia" w:eastAsiaTheme="minorEastAsia"/>
          <w:color w:val="000000"/>
          <w:sz w:val="21"/>
          <w:szCs w:val="21"/>
        </w:rPr>
      </w:pPr>
      <w:bookmarkStart w:id="55" w:name="_Toc12739"/>
      <w:bookmarkStart w:id="56" w:name="_Toc29121"/>
      <w:r>
        <w:rPr>
          <w:rFonts w:hint="eastAsia" w:asciiTheme="minorEastAsia" w:hAnsiTheme="minorEastAsia" w:eastAsiaTheme="minorEastAsia"/>
          <w:color w:val="000000"/>
          <w:sz w:val="21"/>
          <w:szCs w:val="21"/>
        </w:rPr>
        <w:t>给排水系统（含上下水管道更换、卫生间设备、排水排污管道等）</w:t>
      </w:r>
      <w:bookmarkEnd w:id="55"/>
      <w:bookmarkEnd w:id="56"/>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管道、设施及相关阀件</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——管道畅通、无渗漏水现象；</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——定期巡视卫生间、开水房及洗漱间，及时维修并做好记录；</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——各种设施、相关阀件无跑、冒、滴、漏现象，开关灵活；</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——注重季节性预防养护，特别是冬季室外各类水管的防冻保温工作。</w:t>
      </w:r>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落水管、沟渠、池、井</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——落水管、沟渠、池、井等使用功能正常，畅通、无堵塞；</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——室外管井定期巡查，发现问题及时维修，并做好记录；</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——井盖及雨水篦子的管理，确保完好无损；</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——楼内污水池定期巡视并对污水泵进行手动启动检查；</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——定期清掏化粪池、污水池。 </w:t>
      </w:r>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二次供水及直饮水设备</w:t>
      </w:r>
    </w:p>
    <w:p>
      <w:pPr>
        <w:pStyle w:val="39"/>
        <w:ind w:left="425" w:firstLine="0" w:firstLineChars="0"/>
        <w:rPr>
          <w:rFonts w:ascii="宋体" w:hAnsi="宋体" w:eastAsiaTheme="minorEastAsia"/>
          <w:color w:val="000000"/>
          <w:szCs w:val="21"/>
        </w:rPr>
      </w:pPr>
      <w:r>
        <w:rPr>
          <w:rFonts w:hint="eastAsia" w:ascii="宋体" w:hAnsi="宋体"/>
          <w:color w:val="000000"/>
          <w:szCs w:val="21"/>
        </w:rPr>
        <w:t>按照各地</w:t>
      </w:r>
      <w:r>
        <w:rPr>
          <w:rFonts w:ascii="宋体" w:hAnsi="宋体"/>
          <w:color w:val="000000"/>
          <w:szCs w:val="21"/>
        </w:rPr>
        <w:t>的</w:t>
      </w:r>
      <w:r>
        <w:rPr>
          <w:rFonts w:hint="eastAsia" w:ascii="宋体" w:hAnsi="宋体"/>
          <w:color w:val="000000"/>
          <w:szCs w:val="21"/>
        </w:rPr>
        <w:t>规章要求执行</w:t>
      </w:r>
      <w:r>
        <w:rPr>
          <w:rFonts w:ascii="宋体" w:hAnsi="宋体"/>
          <w:color w:val="000000"/>
          <w:szCs w:val="21"/>
        </w:rPr>
        <w:t>，如北京市</w:t>
      </w:r>
      <w:r>
        <w:rPr>
          <w:rFonts w:hint="eastAsia" w:ascii="宋体" w:hAnsi="宋体"/>
          <w:color w:val="000000"/>
          <w:szCs w:val="21"/>
        </w:rPr>
        <w:t>应符合DB11/T118《住宅二次供水设施设备运行维护技术规程》并做到：</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——定期定时巡查、及时维护，并做好记录；</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——保持水箱间的清洁卫生，确保无二次污染发生；</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——定期按要求做好直饮水设备巡查工作；</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——有供水应急预案并进行演练；</w:t>
      </w:r>
    </w:p>
    <w:p>
      <w:pPr>
        <w:pStyle w:val="39"/>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——定期进行水箱清洗和配合专业公司进行水质检测。</w:t>
      </w:r>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其他</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——标识完好，制度上墙；</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——加强日常巡视检查，保证给排水系统的正常运行；</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——设备出现故障时，维修人员及时修复；</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——节约用水符合市政府规定的办公楼节水要求。</w:t>
      </w:r>
    </w:p>
    <w:p>
      <w:pPr>
        <w:pStyle w:val="39"/>
        <w:numPr>
          <w:ilvl w:val="2"/>
          <w:numId w:val="1"/>
        </w:numPr>
        <w:autoSpaceDE/>
        <w:autoSpaceDN/>
        <w:spacing w:line="360" w:lineRule="auto"/>
        <w:ind w:firstLineChars="0"/>
        <w:jc w:val="both"/>
        <w:outlineLvl w:val="2"/>
        <w:rPr>
          <w:rFonts w:asciiTheme="minorEastAsia" w:hAnsiTheme="minorEastAsia" w:eastAsiaTheme="minorEastAsia"/>
          <w:color w:val="000000"/>
          <w:sz w:val="21"/>
          <w:szCs w:val="21"/>
        </w:rPr>
      </w:pPr>
      <w:bookmarkStart w:id="57" w:name="_Toc6088"/>
      <w:bookmarkStart w:id="58" w:name="_Toc20156"/>
      <w:r>
        <w:rPr>
          <w:rFonts w:hint="eastAsia" w:asciiTheme="minorEastAsia" w:hAnsiTheme="minorEastAsia" w:eastAsiaTheme="minorEastAsia"/>
          <w:color w:val="000000"/>
          <w:sz w:val="21"/>
          <w:szCs w:val="21"/>
        </w:rPr>
        <w:t>消防系统</w:t>
      </w:r>
      <w:bookmarkEnd w:id="57"/>
      <w:bookmarkEnd w:id="58"/>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对建筑消防设施每年至少进行一次全面检测，确保完好有效，检测记录应当完整准确，存档备查</w:t>
      </w:r>
      <w:r>
        <w:rPr>
          <w:rFonts w:hint="eastAsia" w:asciiTheme="minorEastAsia" w:hAnsiTheme="minorEastAsia" w:eastAsiaTheme="minorEastAsia"/>
          <w:color w:val="000000"/>
          <w:sz w:val="21"/>
          <w:szCs w:val="21"/>
        </w:rPr>
        <w:t>；</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——定期进行巡检和维护，定期对烟感进行抽测；</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——消防控制室值班人员应熟练掌握火警处置程序和要求，按照有关规定检查自动消防设施、联动控制设备运行情况，确保其处于正常工作状态，并做好消防控制室的火警、故障和值班记录；</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——公共区域设备设施安全、整洁、标识清晰有效；</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如发生火灾报警，应立即赶到现场确认，若有火情应及时并通知相关部门及领导，同时协助甲方立即进行人员疏散、组织灭火，维持现场秩序；切断火灾区域非消防用电，关闭燃气等；保持物业管理服务区域的消防通道、安全出口、消防登高面通畅；接应消防车到达火灾现场；</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——制定火灾发生紧急预案并定期演练。</w:t>
      </w:r>
    </w:p>
    <w:p>
      <w:pPr>
        <w:pStyle w:val="39"/>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——配合及监督专业公司对消防系统定期维修保养，保障系统正常运转。</w:t>
      </w:r>
    </w:p>
    <w:p>
      <w:pPr>
        <w:pStyle w:val="39"/>
        <w:numPr>
          <w:ilvl w:val="2"/>
          <w:numId w:val="1"/>
        </w:numPr>
        <w:autoSpaceDE/>
        <w:autoSpaceDN/>
        <w:spacing w:line="360" w:lineRule="auto"/>
        <w:ind w:firstLineChars="0"/>
        <w:jc w:val="both"/>
        <w:outlineLvl w:val="2"/>
        <w:rPr>
          <w:rFonts w:asciiTheme="minorEastAsia" w:hAnsiTheme="minorEastAsia" w:eastAsiaTheme="minorEastAsia"/>
          <w:color w:val="000000"/>
          <w:sz w:val="21"/>
          <w:szCs w:val="21"/>
        </w:rPr>
      </w:pPr>
      <w:bookmarkStart w:id="59" w:name="_Toc7863"/>
      <w:bookmarkStart w:id="60" w:name="_Toc3474"/>
      <w:r>
        <w:rPr>
          <w:rFonts w:hint="eastAsia" w:asciiTheme="minorEastAsia" w:hAnsiTheme="minorEastAsia" w:eastAsiaTheme="minorEastAsia"/>
          <w:color w:val="000000"/>
          <w:sz w:val="21"/>
          <w:szCs w:val="21"/>
        </w:rPr>
        <w:t>安防监控系统</w:t>
      </w:r>
      <w:bookmarkEnd w:id="59"/>
      <w:bookmarkEnd w:id="60"/>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——监控系统应定期检查、维护，确保系统功能运行正常,遇有设备故障及时上报。</w:t>
      </w:r>
    </w:p>
    <w:p>
      <w:pPr>
        <w:pStyle w:val="39"/>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——配合及监督专业公司对安防系统进行定期维修保养，保障系统正常运转。</w:t>
      </w:r>
    </w:p>
    <w:p>
      <w:pPr>
        <w:pStyle w:val="39"/>
        <w:numPr>
          <w:ilvl w:val="2"/>
          <w:numId w:val="1"/>
        </w:numPr>
        <w:autoSpaceDE/>
        <w:autoSpaceDN/>
        <w:spacing w:line="360" w:lineRule="auto"/>
        <w:ind w:firstLineChars="0"/>
        <w:jc w:val="both"/>
        <w:outlineLvl w:val="2"/>
        <w:rPr>
          <w:rFonts w:asciiTheme="minorEastAsia" w:hAnsiTheme="minorEastAsia" w:eastAsiaTheme="minorEastAsia"/>
          <w:color w:val="000000"/>
          <w:sz w:val="21"/>
          <w:szCs w:val="21"/>
        </w:rPr>
      </w:pPr>
      <w:bookmarkStart w:id="61" w:name="_Toc14785"/>
      <w:r>
        <w:rPr>
          <w:rFonts w:hint="eastAsia" w:asciiTheme="minorEastAsia" w:hAnsiTheme="minorEastAsia" w:eastAsiaTheme="minorEastAsia"/>
          <w:color w:val="000000"/>
          <w:sz w:val="21"/>
          <w:szCs w:val="21"/>
        </w:rPr>
        <w:t>其他</w:t>
      </w:r>
      <w:bookmarkEnd w:id="61"/>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——为保证共用设施设备的正常运行，对超出本管理范围且影响设备设施运行的设备设施故障给予维修、抢修响应；</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——根据共用设施设备的使用年限和运行情况，每年下半年提出需要下一年度进行的必要中修、大修维修设备设施清单计划及预算，提请甲方审定。</w:t>
      </w:r>
    </w:p>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62" w:name="_Toc8037"/>
      <w:bookmarkStart w:id="63" w:name="_Toc24772"/>
      <w:r>
        <w:rPr>
          <w:rFonts w:hint="eastAsia" w:asciiTheme="minorEastAsia" w:hAnsiTheme="minorEastAsia" w:eastAsiaTheme="minorEastAsia"/>
          <w:sz w:val="21"/>
          <w:szCs w:val="21"/>
        </w:rPr>
        <w:t>公共秩序管理</w:t>
      </w:r>
      <w:bookmarkEnd w:id="62"/>
      <w:bookmarkEnd w:id="63"/>
    </w:p>
    <w:p>
      <w:pPr>
        <w:pStyle w:val="39"/>
        <w:numPr>
          <w:ilvl w:val="2"/>
          <w:numId w:val="1"/>
        </w:numPr>
        <w:autoSpaceDE/>
        <w:autoSpaceDN/>
        <w:spacing w:line="360" w:lineRule="auto"/>
        <w:ind w:firstLineChars="0"/>
        <w:jc w:val="both"/>
        <w:outlineLvl w:val="2"/>
        <w:rPr>
          <w:rFonts w:asciiTheme="minorEastAsia" w:hAnsiTheme="minorEastAsia" w:eastAsiaTheme="minorEastAsia"/>
          <w:color w:val="000000"/>
          <w:sz w:val="21"/>
          <w:szCs w:val="21"/>
        </w:rPr>
      </w:pPr>
      <w:bookmarkStart w:id="64" w:name="_Toc29331"/>
      <w:bookmarkStart w:id="65" w:name="_Toc15385"/>
      <w:r>
        <w:rPr>
          <w:rFonts w:hint="eastAsia" w:asciiTheme="minorEastAsia" w:hAnsiTheme="minorEastAsia" w:eastAsiaTheme="minorEastAsia"/>
          <w:color w:val="000000"/>
          <w:sz w:val="21"/>
          <w:szCs w:val="21"/>
        </w:rPr>
        <w:t>秩序维护</w:t>
      </w:r>
      <w:bookmarkEnd w:id="64"/>
      <w:bookmarkEnd w:id="65"/>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门卫服务</w:t>
      </w:r>
    </w:p>
    <w:p>
      <w:pPr>
        <w:pStyle w:val="39"/>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（1）服务内容</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——秩序维护员通过对甲方单位出入口进行值守、验证、检查登记，维护客户安全；</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——查验出入人员的证件，办理登记手续，禁止无关人员进入；</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——对出入的人员、车辆及其携带或装运的物品进行查验，防止甲方单位财物流失及违禁物品流入；</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——指挥、疏导出入车辆，维护出入口的正常秩序；</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——及时发现不法行为人，截获赃物，做好安全防范工作；</w:t>
      </w:r>
    </w:p>
    <w:p>
      <w:pPr>
        <w:pStyle w:val="39"/>
        <w:ind w:firstLine="429"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——协助甲方单位做好来访人员接待等工作；</w:t>
      </w:r>
    </w:p>
    <w:p>
      <w:pPr>
        <w:pStyle w:val="39"/>
        <w:ind w:firstLine="429"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——遇有重要活动，按照甲方安排配合完成相关工作；</w:t>
      </w:r>
    </w:p>
    <w:p>
      <w:pPr>
        <w:pStyle w:val="39"/>
        <w:ind w:firstLine="429"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——按规定填写岗位工作记录。</w:t>
      </w:r>
    </w:p>
    <w:p>
      <w:pPr>
        <w:pStyle w:val="39"/>
        <w:spacing w:line="360" w:lineRule="auto"/>
        <w:ind w:firstLine="431"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（2）岗位要求</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——熟记甲方单位有关门卫规章制度、出入手续，使用的各种证件、标志、车辆的牌号等；</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——了解门卫区域内的环境状况和安全措施；</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——熟悉和掌握单位内部机构的分布、位置、联系方式；</w:t>
      </w:r>
    </w:p>
    <w:p>
      <w:pPr>
        <w:pStyle w:val="39"/>
        <w:ind w:firstLine="429"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——基本熟悉和掌握甲方单位内部人员情况。</w:t>
      </w:r>
    </w:p>
    <w:p>
      <w:pPr>
        <w:pStyle w:val="39"/>
        <w:ind w:firstLine="429"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——熟练使用本岗位配备的各种器械及工具装备；</w:t>
      </w:r>
    </w:p>
    <w:p>
      <w:pPr>
        <w:pStyle w:val="39"/>
        <w:ind w:firstLine="429"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——遵守保密制度规定，定期进行保密教育。</w:t>
      </w:r>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巡逻服务</w:t>
      </w:r>
    </w:p>
    <w:p>
      <w:pPr>
        <w:pStyle w:val="39"/>
        <w:spacing w:line="360" w:lineRule="auto"/>
        <w:ind w:firstLine="429"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（1）服务内容</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——秩序维护员通过对特定区域、地段和目标进行的巡视检查、警戒；</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——检查、发现、报告并及时消除各种安全隐患。防止火灾、爆炸等事故或抢劫、盗窃等不法侵害；</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——在巡逻过程中，对己经发生的不法侵害案件或治安灾害事故，应及时报告上级主管部门和公安单位，并采取相应措施保护现场；</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——按规定做好</w:t>
      </w:r>
      <w:r>
        <w:rPr>
          <w:rFonts w:asciiTheme="minorEastAsia" w:hAnsiTheme="minorEastAsia" w:eastAsiaTheme="minorEastAsia"/>
          <w:color w:val="000000"/>
          <w:sz w:val="21"/>
          <w:szCs w:val="21"/>
        </w:rPr>
        <w:t>巡逻</w:t>
      </w:r>
      <w:r>
        <w:rPr>
          <w:rFonts w:hint="eastAsia" w:asciiTheme="minorEastAsia" w:hAnsiTheme="minorEastAsia" w:eastAsiaTheme="minorEastAsia"/>
          <w:color w:val="000000"/>
          <w:sz w:val="21"/>
          <w:szCs w:val="21"/>
        </w:rPr>
        <w:t>记录。</w:t>
      </w:r>
    </w:p>
    <w:p>
      <w:pPr>
        <w:spacing w:line="360" w:lineRule="auto"/>
        <w:ind w:firstLine="424" w:firstLineChars="202"/>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（2）岗位要求</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——执行巡逻任务的秩序维护员，应熟悉有关制度、规定及巡逻区域的重点目标；</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——熟悉岗位周围的地形、地物及设施，熟悉应急设备的位置、性能和使用方法；</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——熟记与有关部门、人员的联系方式；</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——熟练掌握处置一般问题和紧急情况的方法，自身解决不了的，能及时、准确报告；</w:t>
      </w:r>
    </w:p>
    <w:p>
      <w:pPr>
        <w:pStyle w:val="39"/>
        <w:ind w:firstLine="429"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遇有正在实施的不法侵害行为时，应迅速报告，并依法采取必要措施予以制止，期间防止其行凶、自杀或逃跑。遇有火灾、爆炸等事故，应立即报警，并及时通知甲方单位，采取措施防止事态扩大。要积极协助抢救受伤人员，并做好保护现场工作。</w:t>
      </w:r>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监控安防</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——办公楼的监视监控设施应24小时开通，执行</w:t>
      </w:r>
      <w:r>
        <w:rPr>
          <w:rFonts w:hint="eastAsia" w:asciiTheme="minorEastAsia" w:hAnsiTheme="minorEastAsia" w:eastAsiaTheme="minorEastAsia"/>
          <w:b/>
          <w:color w:val="000000"/>
          <w:sz w:val="21"/>
          <w:szCs w:val="21"/>
        </w:rPr>
        <w:t>双人值班</w:t>
      </w:r>
      <w:r>
        <w:rPr>
          <w:rFonts w:hint="eastAsia" w:asciiTheme="minorEastAsia" w:hAnsiTheme="minorEastAsia" w:eastAsiaTheme="minorEastAsia"/>
          <w:color w:val="000000"/>
          <w:sz w:val="21"/>
          <w:szCs w:val="21"/>
        </w:rPr>
        <w:t>制度，保持完整的监控记录，保证对办公楼安全出入口、内部重点区域的安全监控、录像及协助布警；</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——监控中心收到火情、险情及其他异常情况报警信号后，应按流程规定及时向有关人员或部门报告，并安排保安人员及时赶到现场进行前期处理；</w:t>
      </w:r>
    </w:p>
    <w:p>
      <w:pPr>
        <w:pStyle w:val="39"/>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——监控的录入资料应至少保持</w:t>
      </w:r>
      <w:r>
        <w:rPr>
          <w:rFonts w:asciiTheme="minorEastAsia" w:hAnsiTheme="minorEastAsia" w:eastAsiaTheme="minorEastAsia"/>
          <w:b/>
          <w:sz w:val="21"/>
          <w:szCs w:val="21"/>
        </w:rPr>
        <w:t>30</w:t>
      </w:r>
      <w:r>
        <w:rPr>
          <w:rFonts w:hint="eastAsia" w:asciiTheme="minorEastAsia" w:hAnsiTheme="minorEastAsia" w:eastAsiaTheme="minorEastAsia"/>
          <w:b/>
          <w:sz w:val="21"/>
          <w:szCs w:val="21"/>
        </w:rPr>
        <w:t>天，有特殊要求的参照相关规定或行业标准执行，发现故障及时上报，配合专业公司进行维修。</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——保障治安电话、</w:t>
      </w:r>
      <w:r>
        <w:rPr>
          <w:rFonts w:asciiTheme="minorEastAsia" w:hAnsiTheme="minorEastAsia" w:eastAsiaTheme="minorEastAsia"/>
          <w:color w:val="000000"/>
          <w:sz w:val="21"/>
          <w:szCs w:val="21"/>
        </w:rPr>
        <w:t>紧急救援电话</w:t>
      </w:r>
      <w:r>
        <w:rPr>
          <w:rFonts w:hint="eastAsia" w:asciiTheme="minorEastAsia" w:hAnsiTheme="minorEastAsia" w:eastAsiaTheme="minorEastAsia"/>
          <w:color w:val="000000"/>
          <w:sz w:val="21"/>
          <w:szCs w:val="21"/>
        </w:rPr>
        <w:t>畅通，接听及时；</w:t>
      </w:r>
    </w:p>
    <w:p>
      <w:pPr>
        <w:pStyle w:val="39"/>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——不得泄露和传播监控录像内容，非经甲方批准和相关查看手续准予，不外借录像资料；</w:t>
      </w:r>
    </w:p>
    <w:p>
      <w:pPr>
        <w:pStyle w:val="39"/>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——按规定</w:t>
      </w:r>
      <w:r>
        <w:rPr>
          <w:rFonts w:asciiTheme="minorEastAsia" w:hAnsiTheme="minorEastAsia" w:eastAsiaTheme="minorEastAsia"/>
          <w:sz w:val="21"/>
          <w:szCs w:val="21"/>
        </w:rPr>
        <w:t>填写值班记录</w:t>
      </w:r>
      <w:r>
        <w:rPr>
          <w:rFonts w:hint="eastAsia" w:asciiTheme="minorEastAsia" w:hAnsiTheme="minorEastAsia" w:eastAsiaTheme="minorEastAsia"/>
          <w:sz w:val="21"/>
          <w:szCs w:val="21"/>
        </w:rPr>
        <w:t>。</w:t>
      </w:r>
    </w:p>
    <w:p>
      <w:pPr>
        <w:pStyle w:val="39"/>
        <w:numPr>
          <w:ilvl w:val="2"/>
          <w:numId w:val="1"/>
        </w:numPr>
        <w:autoSpaceDE/>
        <w:autoSpaceDN/>
        <w:spacing w:line="360" w:lineRule="auto"/>
        <w:ind w:firstLineChars="0"/>
        <w:jc w:val="both"/>
        <w:outlineLvl w:val="2"/>
        <w:rPr>
          <w:rFonts w:asciiTheme="minorEastAsia" w:hAnsiTheme="minorEastAsia" w:eastAsiaTheme="minorEastAsia"/>
          <w:sz w:val="21"/>
          <w:szCs w:val="21"/>
        </w:rPr>
      </w:pPr>
      <w:bookmarkStart w:id="66" w:name="_Toc13351"/>
      <w:bookmarkStart w:id="67" w:name="_Toc14373"/>
      <w:r>
        <w:rPr>
          <w:rFonts w:hint="eastAsia" w:asciiTheme="minorEastAsia" w:hAnsiTheme="minorEastAsia" w:eastAsiaTheme="minorEastAsia"/>
          <w:sz w:val="21"/>
          <w:szCs w:val="21"/>
        </w:rPr>
        <w:t>消防安全</w:t>
      </w:r>
      <w:bookmarkEnd w:id="66"/>
      <w:bookmarkEnd w:id="67"/>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——建立消防设备设施台账，了解掌握消防设备设施使用状态，确保消防通道畅通；</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——配合甲方做好消防器材、标识标牌的日常检查与更新工作；</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——定期开展消防培训和演习，签订安全责任书，保证值守人员掌握基本消防技能、熟练掌握防火、灭火知识、消防安全四个能力与消防安全四个知道及消防器材的使用方法，有自防自救能力；</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——值守人员为第一义务消防员，具备应急突发事件处理能力；</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——针对火灾、治安以及公共安全卫生制定各类应急预案，落实到位，及时报告，协助相关部门及人员采取应对措施。</w:t>
      </w:r>
    </w:p>
    <w:p>
      <w:pPr>
        <w:pStyle w:val="39"/>
        <w:ind w:firstLineChars="0"/>
        <w:rPr>
          <w:rFonts w:asciiTheme="minorEastAsia" w:hAnsiTheme="minorEastAsia" w:eastAsiaTheme="minorEastAsia"/>
          <w:b/>
          <w:sz w:val="21"/>
          <w:szCs w:val="21"/>
          <w:lang w:val="en-US"/>
        </w:rPr>
      </w:pPr>
      <w:r>
        <w:rPr>
          <w:rFonts w:hint="eastAsia" w:asciiTheme="minorEastAsia" w:hAnsiTheme="minorEastAsia" w:eastAsiaTheme="minorEastAsia"/>
          <w:b/>
          <w:sz w:val="21"/>
          <w:szCs w:val="21"/>
          <w:lang w:val="en-US"/>
        </w:rPr>
        <w:t>——</w:t>
      </w:r>
      <w:r>
        <w:rPr>
          <w:rFonts w:hint="eastAsia" w:asciiTheme="minorEastAsia" w:hAnsiTheme="minorEastAsia" w:eastAsiaTheme="minorEastAsia"/>
          <w:b/>
          <w:sz w:val="21"/>
          <w:szCs w:val="21"/>
        </w:rPr>
        <w:t>根据漳平市</w:t>
      </w:r>
      <w:r>
        <w:rPr>
          <w:rFonts w:hint="eastAsia" w:asciiTheme="minorEastAsia" w:hAnsiTheme="minorEastAsia" w:eastAsiaTheme="minorEastAsia"/>
          <w:b/>
          <w:sz w:val="21"/>
          <w:szCs w:val="21"/>
          <w:lang w:val="en-US"/>
        </w:rPr>
        <w:t>相关规定，完善微型消防站及配套义务消防员，定期进行培训演练。巡查消防设施设备，发现故障及时上报及维修；保障消防应急疏散通道畅通，发现疏散通道堵塞及时上报及处理。</w:t>
      </w:r>
    </w:p>
    <w:p>
      <w:pPr>
        <w:pStyle w:val="39"/>
        <w:numPr>
          <w:ilvl w:val="2"/>
          <w:numId w:val="1"/>
        </w:numPr>
        <w:autoSpaceDE/>
        <w:autoSpaceDN/>
        <w:spacing w:line="360" w:lineRule="auto"/>
        <w:ind w:firstLineChars="0"/>
        <w:jc w:val="both"/>
        <w:outlineLvl w:val="2"/>
        <w:rPr>
          <w:rFonts w:asciiTheme="minorEastAsia" w:hAnsiTheme="minorEastAsia" w:eastAsiaTheme="minorEastAsia"/>
          <w:color w:val="000000"/>
          <w:sz w:val="21"/>
          <w:szCs w:val="21"/>
        </w:rPr>
      </w:pPr>
      <w:bookmarkStart w:id="68" w:name="_Toc31712"/>
      <w:bookmarkStart w:id="69" w:name="_Toc1996"/>
      <w:r>
        <w:rPr>
          <w:rFonts w:hint="eastAsia" w:asciiTheme="minorEastAsia" w:hAnsiTheme="minorEastAsia" w:eastAsiaTheme="minorEastAsia"/>
          <w:color w:val="000000"/>
          <w:sz w:val="21"/>
          <w:szCs w:val="21"/>
        </w:rPr>
        <w:t>停车场管理</w:t>
      </w:r>
      <w:bookmarkEnd w:id="68"/>
      <w:bookmarkEnd w:id="69"/>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机动车辆</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——严格执行车辆出入登记；</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——车辆停放整齐；</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——夜间车辆开出时，接到电话及时到岗放行；</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——维护停车场秩序，车辆停放有序； </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——停车设施安全有效；</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——主要道路及停车场应设必要标识；</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——对违规的机动车辆进行劝阻；</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——发现车辆有异常情况，应及时联系车主或向上级报告。</w:t>
      </w:r>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非机动车辆</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——为进入办公楼内的非机动车辆提供指定区域有序停放的服务。在场地内的车辆必须码放整齐，禁止乱停乱放；</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——严格遵守岗位执勤规范，避免丢失事故发生。</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——电动车充电应符合规范及甲方单位规定；</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——原则上应拒绝共享单车进入管理区域。</w:t>
      </w:r>
    </w:p>
    <w:p>
      <w:pPr>
        <w:pStyle w:val="39"/>
        <w:numPr>
          <w:ilvl w:val="2"/>
          <w:numId w:val="1"/>
        </w:numPr>
        <w:autoSpaceDE/>
        <w:autoSpaceDN/>
        <w:spacing w:line="360" w:lineRule="auto"/>
        <w:ind w:firstLineChars="0"/>
        <w:jc w:val="both"/>
        <w:outlineLvl w:val="2"/>
        <w:rPr>
          <w:rFonts w:asciiTheme="minorEastAsia" w:hAnsiTheme="minorEastAsia" w:eastAsiaTheme="minorEastAsia"/>
          <w:color w:val="000000"/>
          <w:sz w:val="21"/>
          <w:szCs w:val="21"/>
        </w:rPr>
      </w:pPr>
      <w:bookmarkStart w:id="70" w:name="_Toc24241"/>
      <w:bookmarkStart w:id="71" w:name="_Toc13497"/>
      <w:r>
        <w:rPr>
          <w:rFonts w:hint="eastAsia" w:asciiTheme="minorEastAsia" w:hAnsiTheme="minorEastAsia" w:eastAsiaTheme="minorEastAsia"/>
          <w:color w:val="000000"/>
          <w:sz w:val="21"/>
          <w:szCs w:val="21"/>
        </w:rPr>
        <w:t>紧急情况的处置</w:t>
      </w:r>
      <w:bookmarkEnd w:id="70"/>
      <w:bookmarkEnd w:id="71"/>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当发生干扰、破坏甲方单位正常的生产、生活、工作秩序的特殊情况时，秩序维护员应按照应急工作预案，迅速将有关情况报告甲方单位或当地公安单位。协助做好疏导工作，维护正常秩序。</w:t>
      </w:r>
    </w:p>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72" w:name="_Toc21415"/>
      <w:bookmarkStart w:id="73" w:name="_Toc21123"/>
      <w:r>
        <w:rPr>
          <w:rFonts w:hint="eastAsia" w:asciiTheme="minorEastAsia" w:hAnsiTheme="minorEastAsia" w:eastAsiaTheme="minorEastAsia"/>
          <w:sz w:val="21"/>
          <w:szCs w:val="21"/>
        </w:rPr>
        <w:t>环境保洁服务</w:t>
      </w:r>
      <w:bookmarkEnd w:id="72"/>
      <w:bookmarkEnd w:id="73"/>
    </w:p>
    <w:p>
      <w:pPr>
        <w:pStyle w:val="39"/>
        <w:numPr>
          <w:ilvl w:val="2"/>
          <w:numId w:val="1"/>
        </w:numPr>
        <w:autoSpaceDE/>
        <w:autoSpaceDN/>
        <w:spacing w:line="360" w:lineRule="auto"/>
        <w:ind w:firstLineChars="0"/>
        <w:jc w:val="both"/>
        <w:outlineLvl w:val="2"/>
        <w:rPr>
          <w:rFonts w:asciiTheme="minorEastAsia" w:hAnsiTheme="minorEastAsia" w:eastAsiaTheme="minorEastAsia"/>
          <w:color w:val="000000"/>
          <w:sz w:val="21"/>
          <w:szCs w:val="21"/>
        </w:rPr>
      </w:pPr>
      <w:bookmarkStart w:id="74" w:name="_Toc12931"/>
      <w:bookmarkStart w:id="75" w:name="_Toc26183"/>
      <w:r>
        <w:rPr>
          <w:rFonts w:hint="eastAsia" w:asciiTheme="minorEastAsia" w:hAnsiTheme="minorEastAsia" w:eastAsiaTheme="minorEastAsia"/>
          <w:color w:val="000000"/>
          <w:sz w:val="21"/>
          <w:szCs w:val="21"/>
        </w:rPr>
        <w:t>保洁服务</w:t>
      </w:r>
      <w:bookmarkEnd w:id="74"/>
      <w:bookmarkEnd w:id="75"/>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一般要求</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——卫生设施完备、清洁、无异味，垃圾实施分类管理；</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——明确清洁人员责任范围，实行标准化清洁；</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——垃圾分类，日产日清，定期消毒灭杀；</w:t>
      </w:r>
    </w:p>
    <w:p>
      <w:pPr>
        <w:pStyle w:val="3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——房屋共用部位保持清洁，无擅自占用和堆放杂物；</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——清洁工具分区分类定点摆放，整齐、干净。</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——保洁服务人员岗前培训</w:t>
      </w:r>
      <w:r>
        <w:rPr>
          <w:rFonts w:asciiTheme="minorEastAsia" w:hAnsiTheme="minorEastAsia" w:eastAsiaTheme="minorEastAsia"/>
          <w:color w:val="000000"/>
          <w:sz w:val="21"/>
          <w:szCs w:val="21"/>
        </w:rPr>
        <w:t>工作到位，</w:t>
      </w:r>
      <w:r>
        <w:rPr>
          <w:rFonts w:hint="eastAsia" w:asciiTheme="minorEastAsia" w:hAnsiTheme="minorEastAsia" w:eastAsiaTheme="minorEastAsia"/>
          <w:color w:val="000000"/>
          <w:sz w:val="21"/>
          <w:szCs w:val="21"/>
        </w:rPr>
        <w:t>个人卫生保持良好；</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——建立保洁</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消杀档案，填写工作记录。</w:t>
      </w:r>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清洁对象及标准</w:t>
      </w:r>
    </w:p>
    <w:p>
      <w:pPr>
        <w:pStyle w:val="39"/>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办公楼各区域的清洁对象及要求如表1。</w:t>
      </w:r>
    </w:p>
    <w:tbl>
      <w:tblPr>
        <w:tblStyle w:val="2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134"/>
        <w:gridCol w:w="2693"/>
        <w:gridCol w:w="3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序号</w:t>
            </w:r>
          </w:p>
        </w:tc>
        <w:tc>
          <w:tcPr>
            <w:tcW w:w="1134" w:type="dxa"/>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清洁区域</w:t>
            </w:r>
          </w:p>
        </w:tc>
        <w:tc>
          <w:tcPr>
            <w:tcW w:w="2693" w:type="dxa"/>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清洁对象</w:t>
            </w:r>
          </w:p>
        </w:tc>
        <w:tc>
          <w:tcPr>
            <w:tcW w:w="3884" w:type="dxa"/>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清洁标准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restart"/>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c>
          <w:tcPr>
            <w:tcW w:w="1134" w:type="dxa"/>
            <w:vMerge w:val="restart"/>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楼内大厅、走廊</w:t>
            </w:r>
          </w:p>
        </w:tc>
        <w:tc>
          <w:tcPr>
            <w:tcW w:w="2693" w:type="dxa"/>
          </w:tcPr>
          <w:p>
            <w:pPr>
              <w:pStyle w:val="39"/>
              <w:ind w:firstLine="0" w:firstLineChars="0"/>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天花板、灯罩、排风口</w:t>
            </w:r>
          </w:p>
        </w:tc>
        <w:tc>
          <w:tcPr>
            <w:tcW w:w="3884" w:type="dxa"/>
          </w:tcPr>
          <w:p>
            <w:pPr>
              <w:pStyle w:val="39"/>
              <w:ind w:firstLine="0" w:firstLineChars="0"/>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清洁干净，无尘、无污、无网状物。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墙壁及踢脚板</w:t>
            </w:r>
          </w:p>
        </w:tc>
        <w:tc>
          <w:tcPr>
            <w:tcW w:w="3884" w:type="dxa"/>
          </w:tcPr>
          <w:p>
            <w:pPr>
              <w:pStyle w:val="39"/>
              <w:ind w:firstLine="0" w:firstLineChars="0"/>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无尘土、无手印、无污渍。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办公室内标牌、开关面板、窗台</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整洁干净，无污渍、尘土。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消防栓箱</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内外整洁、干净、内部设施完好无缺。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玻璃门及窗体玻璃窗框、门框</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干净，无手印、无污迹，无尘土。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地板</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光亮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大厅、走廊内摆放物品</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表面干净、无尘土。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摆放的绿植</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盆体干净无尘土，绿叶无浮尘，盆内无杂物。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restart"/>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c>
          <w:tcPr>
            <w:tcW w:w="1134" w:type="dxa"/>
            <w:vMerge w:val="restart"/>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卫生间</w:t>
            </w:r>
          </w:p>
        </w:tc>
        <w:tc>
          <w:tcPr>
            <w:tcW w:w="2693" w:type="dxa"/>
          </w:tcPr>
          <w:p>
            <w:pPr>
              <w:pStyle w:val="39"/>
              <w:ind w:firstLine="0" w:firstLineChars="0"/>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墙面、门面</w:t>
            </w:r>
          </w:p>
        </w:tc>
        <w:tc>
          <w:tcPr>
            <w:tcW w:w="3884" w:type="dxa"/>
          </w:tcPr>
          <w:p>
            <w:pPr>
              <w:pStyle w:val="39"/>
              <w:ind w:firstLine="0" w:firstLineChars="0"/>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洁净，无手印、无黑点、无污渍、无尘土。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玻璃镜面</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保持光亮，无水点和水渍、无手印。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灯罩、天花板</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保证无尘土、无污渍。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台面、洗手盆</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要求无污物、无水迹、无杂物，白洁光亮。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大便器、小便池</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上下内外保持干净，光亮白洁，无黄垢、无毛发、无杂物。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地面</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保持干净光洁，边角无杂物、无污迹、无水迹。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垃圾桶</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垃圾及时清倒，垃圾袋及时更换，垃圾桶内、桶及桶后墙面保持无污迹。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卫生间内空气</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清新无异味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卫生间内各种设备</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完好无损，发现损坏及时报修。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restart"/>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p>
        </w:tc>
        <w:tc>
          <w:tcPr>
            <w:tcW w:w="1134" w:type="dxa"/>
            <w:vMerge w:val="restart"/>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茶水间</w:t>
            </w: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电热开水机及机身</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办公区域开放时间时有开水，机身干净；机身及出水口处干净无污点。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水槽内</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干净整洁，无污水、无残渣。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瓷砖墙面</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光亮，无污迹、无尘土。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水池内</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干净、光亮，无污物。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地面</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保持干净光洁，边角无杂物、无污迹、无水迹。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restart"/>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p>
        </w:tc>
        <w:tc>
          <w:tcPr>
            <w:tcW w:w="1134" w:type="dxa"/>
            <w:vMerge w:val="restart"/>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电梯</w:t>
            </w: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电梯门</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干净，无手印、无污迹，轨道干净，无杂物。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jc w:val="center"/>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顶板、顶灯等</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干净，无尘土。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jc w:val="center"/>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轿箱四壁</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干净，无尘土、无污渍、无划伤。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jc w:val="center"/>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地板</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干净，无杂物、无尘土、无污渍。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jc w:val="center"/>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内外按键、控盘</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干净无尘、无污。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jc w:val="center"/>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设备</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完好无损，发现损坏报修。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restart"/>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w:t>
            </w:r>
          </w:p>
        </w:tc>
        <w:tc>
          <w:tcPr>
            <w:tcW w:w="1134" w:type="dxa"/>
            <w:vMerge w:val="restart"/>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步梯</w:t>
            </w: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楼梯内的顶板及灯具</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无尘、无污迹。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墙面及踢脚板</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干净，无尘土、无污迹。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扶手、栏杆</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无尘土、无污渍。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楼道内</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无堆放杂物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restart"/>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6</w:t>
            </w:r>
          </w:p>
        </w:tc>
        <w:tc>
          <w:tcPr>
            <w:tcW w:w="1134" w:type="dxa"/>
            <w:vMerge w:val="restart"/>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室外</w:t>
            </w: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室外环境和“门前三包”责任区</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整洁干净，无乱堆乱放，无积水。无违法张贴，无违法喷涂，无乱刻乱划。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jc w:val="center"/>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座椅、灯杆、路牌、护栏、园林设施、垃圾箱</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1.无水痕、无污迹、无尘土、无蛛网；</w:t>
            </w:r>
          </w:p>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2.发现损坏，及时报修。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jc w:val="center"/>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雨天等</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及时做好雨水篦子清扫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restart"/>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7</w:t>
            </w:r>
          </w:p>
        </w:tc>
        <w:tc>
          <w:tcPr>
            <w:tcW w:w="1134" w:type="dxa"/>
            <w:vMerge w:val="restart"/>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普通地下室及人防</w:t>
            </w: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地面</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每周一次，无明显尘土、垃圾。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jc w:val="center"/>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xml:space="preserve">设备设施 </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每周一次，无尘土、污迹。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jc w:val="center"/>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门面</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每周一次，无污迹、无尘土。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restart"/>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8</w:t>
            </w:r>
          </w:p>
        </w:tc>
        <w:tc>
          <w:tcPr>
            <w:tcW w:w="1134" w:type="dxa"/>
            <w:vMerge w:val="restart"/>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会议室</w:t>
            </w: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标牌、开关、面板、窗台、桌椅、电脑、地面、书柜</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每天保洁一次，整洁干净。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continue"/>
          </w:tcPr>
          <w:p>
            <w:pPr>
              <w:pStyle w:val="39"/>
              <w:ind w:firstLine="0" w:firstLineChars="0"/>
              <w:rPr>
                <w:rFonts w:asciiTheme="minorEastAsia" w:hAnsiTheme="minorEastAsia" w:eastAsiaTheme="minorEastAsia"/>
                <w:color w:val="000000"/>
                <w:sz w:val="21"/>
                <w:szCs w:val="21"/>
              </w:rPr>
            </w:pPr>
          </w:p>
        </w:tc>
        <w:tc>
          <w:tcPr>
            <w:tcW w:w="1134" w:type="dxa"/>
            <w:vMerge w:val="continue"/>
          </w:tcPr>
          <w:p>
            <w:pPr>
              <w:pStyle w:val="39"/>
              <w:ind w:firstLine="0" w:firstLineChars="0"/>
              <w:rPr>
                <w:rFonts w:asciiTheme="minorEastAsia" w:hAnsiTheme="minorEastAsia" w:eastAsiaTheme="minorEastAsia"/>
                <w:color w:val="000000"/>
                <w:sz w:val="21"/>
                <w:szCs w:val="21"/>
              </w:rPr>
            </w:pPr>
          </w:p>
        </w:tc>
        <w:tc>
          <w:tcPr>
            <w:tcW w:w="2693"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地板</w:t>
            </w:r>
          </w:p>
        </w:tc>
        <w:tc>
          <w:tcPr>
            <w:tcW w:w="3884" w:type="dxa"/>
          </w:tcPr>
          <w:p>
            <w:pPr>
              <w:pStyle w:val="39"/>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光亮，无杂物、无污渍、无尘土、无垃圾。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asciiTheme="minorEastAsia" w:hAnsiTheme="minorEastAsia" w:eastAsiaTheme="minorEastAsia"/>
                <w:color w:val="000000"/>
                <w:sz w:val="21"/>
                <w:szCs w:val="21"/>
              </w:rPr>
              <w:t>0</w:t>
            </w:r>
          </w:p>
        </w:tc>
        <w:tc>
          <w:tcPr>
            <w:tcW w:w="1134" w:type="dxa"/>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楼宇外围</w:t>
            </w:r>
          </w:p>
        </w:tc>
        <w:tc>
          <w:tcPr>
            <w:tcW w:w="2693" w:type="dxa"/>
          </w:tcPr>
          <w:p>
            <w:pPr>
              <w:pStyle w:val="39"/>
              <w:ind w:firstLine="0" w:firstLineChars="0"/>
              <w:rPr>
                <w:rFonts w:asciiTheme="minorEastAsia" w:hAnsiTheme="minorEastAsia" w:eastAsiaTheme="minorEastAsia"/>
                <w:color w:val="000000"/>
                <w:sz w:val="21"/>
                <w:szCs w:val="21"/>
                <w:highlight w:val="yellow"/>
              </w:rPr>
            </w:pPr>
            <w:r>
              <w:rPr>
                <w:rFonts w:hint="eastAsia" w:asciiTheme="minorEastAsia" w:hAnsiTheme="minorEastAsia" w:eastAsiaTheme="minorEastAsia"/>
                <w:color w:val="000000"/>
                <w:sz w:val="21"/>
                <w:szCs w:val="21"/>
              </w:rPr>
              <w:t>楼宇外侧平台、石材地面、围栏、台阶、柱子、天井</w:t>
            </w:r>
          </w:p>
        </w:tc>
        <w:tc>
          <w:tcPr>
            <w:tcW w:w="3884" w:type="dxa"/>
          </w:tcPr>
          <w:p>
            <w:pPr>
              <w:pStyle w:val="39"/>
              <w:snapToGrid w:val="0"/>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1.硬化地面无垃圾、无杂物、无污泥、无积水、无泼撒物，干净整洁，路见本色；</w:t>
            </w:r>
          </w:p>
          <w:p>
            <w:pPr>
              <w:pStyle w:val="39"/>
              <w:snapToGrid w:val="0"/>
              <w:ind w:firstLine="0" w:firstLineChars="0"/>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rPr>
              <w:t>.不锈钢围栏表面无手印、无积尘、无污渍，光亮；</w:t>
            </w:r>
          </w:p>
          <w:p>
            <w:pPr>
              <w:pStyle w:val="39"/>
              <w:snapToGrid w:val="0"/>
              <w:ind w:firstLine="0" w:firstLineChars="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3.设专人日常保洁，保持干净整洁无杂物；地面、墙面及公共设施表面无黏贴小广告；</w:t>
            </w:r>
          </w:p>
          <w:p>
            <w:pPr>
              <w:pStyle w:val="39"/>
              <w:snapToGrid w:val="0"/>
              <w:ind w:firstLine="0" w:firstLineChars="0"/>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4</w:t>
            </w:r>
            <w:r>
              <w:rPr>
                <w:rFonts w:hint="eastAsia" w:cs="宋体" w:asciiTheme="minorEastAsia" w:hAnsiTheme="minorEastAsia" w:eastAsiaTheme="minorEastAsia"/>
                <w:color w:val="000000"/>
                <w:sz w:val="21"/>
                <w:szCs w:val="21"/>
              </w:rPr>
              <w:t>.区域内落叶、积水等应按照每天作息时间上班前进行清扫；</w:t>
            </w:r>
          </w:p>
          <w:p>
            <w:pPr>
              <w:pStyle w:val="39"/>
              <w:snapToGrid w:val="0"/>
              <w:ind w:firstLine="0" w:firstLineChars="0"/>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5</w:t>
            </w:r>
            <w:r>
              <w:rPr>
                <w:rFonts w:hint="eastAsia" w:cs="宋体" w:asciiTheme="minorEastAsia" w:hAnsiTheme="minorEastAsia" w:eastAsiaTheme="minorEastAsia"/>
                <w:color w:val="000000"/>
                <w:sz w:val="21"/>
                <w:szCs w:val="21"/>
              </w:rPr>
              <w:t>.雨雪天气，做好地面防滑警示、措施，保证路面不积水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asciiTheme="minorEastAsia" w:hAnsiTheme="minorEastAsia" w:eastAsiaTheme="minorEastAsia"/>
                <w:color w:val="000000"/>
                <w:sz w:val="21"/>
                <w:szCs w:val="21"/>
              </w:rPr>
              <w:t>1</w:t>
            </w:r>
          </w:p>
        </w:tc>
        <w:tc>
          <w:tcPr>
            <w:tcW w:w="1134" w:type="dxa"/>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门前三包</w:t>
            </w:r>
          </w:p>
        </w:tc>
        <w:tc>
          <w:tcPr>
            <w:tcW w:w="2693" w:type="dxa"/>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三包区域内楼前灯、垃圾桶、果皮箱、宣传栏、室外标志牌、自行车停放区等</w:t>
            </w:r>
          </w:p>
        </w:tc>
        <w:tc>
          <w:tcPr>
            <w:tcW w:w="3884" w:type="dxa"/>
          </w:tcPr>
          <w:p>
            <w:pPr>
              <w:pStyle w:val="39"/>
              <w:snapToGrid w:val="0"/>
              <w:ind w:firstLine="0" w:firstLineChars="0"/>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.宣传栏、室外标志牌、灯杆等无灰尘、无污痕、无破损、无黏贴；</w:t>
            </w:r>
          </w:p>
          <w:p>
            <w:pPr>
              <w:pStyle w:val="39"/>
              <w:snapToGrid w:val="0"/>
              <w:ind w:firstLine="0" w:firstLineChars="0"/>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rPr>
              <w:t>.生活垃圾装袋入桶，垃圾桶、果皮箱无异味，夏天每天消毒，桶、箱外壁干净、无明显污渍。</w:t>
            </w:r>
          </w:p>
          <w:p>
            <w:pPr>
              <w:pStyle w:val="39"/>
              <w:snapToGrid w:val="0"/>
              <w:ind w:firstLine="0" w:firstLineChars="0"/>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3</w:t>
            </w:r>
            <w:r>
              <w:rPr>
                <w:rFonts w:hint="eastAsia" w:cs="宋体" w:asciiTheme="minorEastAsia" w:hAnsiTheme="minorEastAsia" w:eastAsiaTheme="minorEastAsia"/>
                <w:color w:val="000000"/>
                <w:sz w:val="21"/>
                <w:szCs w:val="21"/>
              </w:rPr>
              <w:t>.工程垃圾以及有害垃圾专门地点存放，不得放入垃圾桶内；</w:t>
            </w:r>
            <w:r>
              <w:rPr>
                <w:rFonts w:hint="eastAsia" w:cs="宋体" w:asciiTheme="minorEastAsia" w:hAnsiTheme="minorEastAsia" w:eastAsiaTheme="minorEastAsia"/>
                <w:color w:val="000000"/>
                <w:sz w:val="21"/>
                <w:szCs w:val="21"/>
              </w:rPr>
              <w:tab/>
            </w:r>
          </w:p>
          <w:p>
            <w:pPr>
              <w:pStyle w:val="39"/>
              <w:snapToGrid w:val="0"/>
              <w:ind w:firstLine="0" w:firstLineChars="0"/>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4</w:t>
            </w:r>
            <w:r>
              <w:rPr>
                <w:rFonts w:hint="eastAsia" w:cs="宋体" w:asciiTheme="minorEastAsia" w:hAnsiTheme="minorEastAsia" w:eastAsiaTheme="minorEastAsia"/>
                <w:color w:val="000000"/>
                <w:sz w:val="21"/>
                <w:szCs w:val="21"/>
              </w:rPr>
              <w:t>.楼前灯无灰尘、无污痕、无损坏；</w:t>
            </w:r>
          </w:p>
          <w:p>
            <w:pPr>
              <w:pStyle w:val="39"/>
              <w:snapToGrid w:val="0"/>
              <w:ind w:firstLine="0" w:firstLineChars="0"/>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5</w:t>
            </w:r>
            <w:r>
              <w:rPr>
                <w:rFonts w:hint="eastAsia" w:cs="宋体" w:asciiTheme="minorEastAsia" w:hAnsiTheme="minorEastAsia" w:eastAsiaTheme="minorEastAsia"/>
                <w:color w:val="000000"/>
                <w:sz w:val="21"/>
                <w:szCs w:val="21"/>
              </w:rPr>
              <w:t>.区域内落叶、积水等应按照每天作息时间上班前进行清扫，保证路面不积水。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Pr>
          <w:p>
            <w:pPr>
              <w:pStyle w:val="39"/>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asciiTheme="minorEastAsia" w:hAnsiTheme="minorEastAsia" w:eastAsiaTheme="minorEastAsia"/>
                <w:color w:val="000000"/>
                <w:sz w:val="21"/>
                <w:szCs w:val="21"/>
              </w:rPr>
              <w:t>2</w:t>
            </w:r>
          </w:p>
        </w:tc>
        <w:tc>
          <w:tcPr>
            <w:tcW w:w="1134" w:type="dxa"/>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楼宇外墙</w:t>
            </w:r>
          </w:p>
        </w:tc>
        <w:tc>
          <w:tcPr>
            <w:tcW w:w="2693" w:type="dxa"/>
          </w:tcPr>
          <w:p>
            <w:pPr>
              <w:pStyle w:val="39"/>
              <w:ind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门、窗、及玻璃幕墙、屋顶（含透光屋顶）及房檐</w:t>
            </w:r>
          </w:p>
        </w:tc>
        <w:tc>
          <w:tcPr>
            <w:tcW w:w="3884" w:type="dxa"/>
          </w:tcPr>
          <w:p>
            <w:pPr>
              <w:pStyle w:val="39"/>
              <w:snapToGrid w:val="0"/>
              <w:ind w:firstLine="0" w:firstLineChars="0"/>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.一楼的玻璃窗及玻璃幕墙表面无手印、无积尘、无污渍、明亮；</w:t>
            </w:r>
          </w:p>
          <w:p>
            <w:pPr>
              <w:pStyle w:val="39"/>
              <w:snapToGrid w:val="0"/>
              <w:ind w:firstLine="0" w:firstLineChars="0"/>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rPr>
              <w:t>.二楼及以上楼层的玻璃窗（含玻璃幕墙及透光屋顶）每年清理不少于2次（上半年5月、下半年10月）；玻璃表面无手印、无积尘、无污渍、明亮，墙面洁净无明显污痕，房檐无悬挂物，屋顶无垃圾堆积保持檐沟、雨水口、落水管的畅通。</w:t>
            </w:r>
          </w:p>
        </w:tc>
      </w:tr>
    </w:tbl>
    <w:p>
      <w:pPr>
        <w:pStyle w:val="39"/>
        <w:ind w:left="851"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表1办公楼清洁对象及标准</w:t>
      </w:r>
    </w:p>
    <w:p>
      <w:pPr>
        <w:pStyle w:val="39"/>
        <w:numPr>
          <w:ilvl w:val="3"/>
          <w:numId w:val="1"/>
        </w:numPr>
        <w:autoSpaceDE/>
        <w:autoSpaceDN/>
        <w:spacing w:line="360" w:lineRule="auto"/>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清洁作业要求</w:t>
      </w:r>
    </w:p>
    <w:p>
      <w:pPr>
        <w:pStyle w:val="39"/>
        <w:spacing w:line="360" w:lineRule="auto"/>
        <w:ind w:left="425"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办公楼各区域清洁作业要求如表</w:t>
      </w: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08"/>
        <w:gridCol w:w="2268"/>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9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napToGrid w:val="0"/>
              <w:spacing w:beforeLines="25" w:afterLines="25"/>
              <w:ind w:right="-57"/>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区域</w:t>
            </w:r>
          </w:p>
        </w:tc>
        <w:tc>
          <w:tcPr>
            <w:tcW w:w="70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napToGrid w:val="0"/>
              <w:spacing w:beforeLines="25" w:afterLines="25"/>
              <w:ind w:left="-8" w:leftChars="-20" w:right="-57" w:hanging="34" w:hangingChars="16"/>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分类</w:t>
            </w:r>
          </w:p>
        </w:tc>
        <w:tc>
          <w:tcPr>
            <w:tcW w:w="226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napToGrid w:val="0"/>
              <w:spacing w:beforeLines="25" w:afterLines="25"/>
              <w:ind w:left="31" w:leftChars="15" w:right="-57"/>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作业项目</w:t>
            </w:r>
          </w:p>
        </w:tc>
        <w:tc>
          <w:tcPr>
            <w:tcW w:w="1984" w:type="dxa"/>
            <w:tcBorders>
              <w:top w:val="single" w:color="000000" w:sz="4" w:space="0"/>
              <w:left w:val="single" w:color="000000" w:sz="4" w:space="0"/>
              <w:bottom w:val="single" w:color="000000" w:sz="4" w:space="0"/>
              <w:right w:val="single" w:color="000000" w:sz="4" w:space="0"/>
            </w:tcBorders>
            <w:shd w:val="clear" w:color="auto" w:fill="D9D9D9"/>
            <w:vAlign w:val="center"/>
          </w:tcPr>
          <w:p>
            <w:pPr>
              <w:tabs>
                <w:tab w:val="left" w:pos="1198"/>
              </w:tabs>
              <w:snapToGrid w:val="0"/>
              <w:spacing w:beforeLines="25" w:afterLines="25"/>
              <w:ind w:right="-57" w:firstLine="1"/>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作业方式</w:t>
            </w:r>
          </w:p>
        </w:tc>
        <w:tc>
          <w:tcPr>
            <w:tcW w:w="255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napToGrid w:val="0"/>
              <w:spacing w:beforeLines="25" w:afterLines="25"/>
              <w:ind w:left="-8" w:leftChars="-20" w:right="-57" w:hanging="34" w:hangingChars="16"/>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jc w:val="center"/>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一层大厅</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left="-9" w:leftChars="-20" w:right="-108"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日常保洁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tabs>
                <w:tab w:val="left" w:pos="862"/>
              </w:tabs>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地面及入口处</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墩拖、牵尘</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不少于</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日，随时巡视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jc w:val="center"/>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玻璃门</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日，随时巡视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jc w:val="center"/>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各种标牌、消防器材</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jc w:val="center"/>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墙壁和墙壁上装饰物、开关盒</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jc w:val="center"/>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各类栏杆、扶手、柱子</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jc w:val="center"/>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电梯轿厢地面、四壁</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墩拖、擦拭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日，随时巡视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jc w:val="center"/>
              <w:rPr>
                <w:rFonts w:asciiTheme="minorEastAsia" w:hAnsiTheme="minorEastAsia" w:eastAsiaTheme="minorEastAsia"/>
                <w:b/>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垃圾桶</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倾倒垃圾，更换垃圾袋、擦拭垃圾桶</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jc w:val="center"/>
              <w:rPr>
                <w:rFonts w:asciiTheme="minorEastAsia" w:hAnsiTheme="minorEastAsia" w:eastAsiaTheme="minorEastAsia"/>
                <w:b/>
                <w:color w:val="000000"/>
                <w:szCs w:val="21"/>
              </w:rPr>
            </w:pP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定期保洁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天花板</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jc w:val="center"/>
              <w:rPr>
                <w:rFonts w:asciiTheme="minorEastAsia" w:hAnsiTheme="minorEastAsia" w:eastAsiaTheme="minorEastAsia"/>
                <w:b/>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踢脚板</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jc w:val="center"/>
              <w:rPr>
                <w:rFonts w:asciiTheme="minorEastAsia" w:hAnsiTheme="minorEastAsia" w:eastAsiaTheme="minorEastAsia"/>
                <w:b/>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顶灯</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jc w:val="center"/>
              <w:rPr>
                <w:rFonts w:asciiTheme="minorEastAsia" w:hAnsiTheme="minorEastAsia" w:eastAsiaTheme="minorEastAsia"/>
                <w:b/>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电梯内灯饰、轿厢顶部</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二层以上大厅及各楼层通道及茶水间</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日常保洁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地面</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墩拖、牵尘</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不少于</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玻璃门</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各种标牌、消防器材</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墙壁和墙壁上装饰物、开关盒</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各类栏杆、扶手、柱子</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垃圾桶</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倾倒垃圾，更换垃圾袋、擦拭垃圾桶</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定期保洁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天花板</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公共区域玻璃窗</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刮、擦拭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踢脚板</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顶灯</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楼梯</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日常保洁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梯阶</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清扫、墩拖</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窗台、楼梯扶手、栏杆及挡板</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墙体附属物</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卫生间</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日常保洁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大、小便池内外侧</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冲刷、擦拭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6-22</w:t>
            </w:r>
            <w:r>
              <w:rPr>
                <w:rFonts w:hint="eastAsia" w:asciiTheme="minorEastAsia" w:hAnsiTheme="minorEastAsia" w:eastAsiaTheme="minorEastAsia"/>
                <w:color w:val="000000"/>
                <w:szCs w:val="21"/>
              </w:rPr>
              <w:t>时巡视保洁至少</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纸篓</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倾倒垃圾，清洁纸篓，更换垃圾袋</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地面</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清扫、墩拖</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巡视保洁至少3-5次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日（根据人流量设定）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云台、面盆、镜面</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巡视保洁至少3-5次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日（根据人流量设定）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门窗、隔断板、墙壁、窗台</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水龙头等金属物</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left="-9" w:leftChars="-20" w:right="-57" w:hanging="33" w:hangingChars="16"/>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垃圾桶</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倾倒垃圾，更换垃圾袋、擦拭垃圾桶</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top w:val="single" w:color="000000" w:sz="4" w:space="0"/>
              <w:left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电梯</w:t>
            </w:r>
          </w:p>
        </w:tc>
        <w:tc>
          <w:tcPr>
            <w:tcW w:w="708" w:type="dxa"/>
            <w:vMerge w:val="restart"/>
            <w:tcBorders>
              <w:top w:val="single" w:color="000000" w:sz="4" w:space="0"/>
              <w:left w:val="single" w:color="000000" w:sz="4" w:space="0"/>
              <w:right w:val="single" w:color="000000" w:sz="4" w:space="0"/>
            </w:tcBorders>
            <w:vAlign w:val="center"/>
          </w:tcPr>
          <w:p>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日常保洁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轿厢地面</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清扫、墩拖</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随时巡视保洁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left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厢壁、电梯门、操作面板</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随时巡视保洁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left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restart"/>
            <w:tcBorders>
              <w:left w:val="single" w:color="000000" w:sz="4" w:space="0"/>
              <w:right w:val="single" w:color="000000" w:sz="4" w:space="0"/>
            </w:tcBorders>
            <w:vAlign w:val="center"/>
          </w:tcPr>
          <w:p>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定期保洁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天花板、通风口</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left w:val="single" w:color="000000" w:sz="4" w:space="0"/>
              <w:right w:val="single" w:color="000000" w:sz="4" w:space="0"/>
            </w:tcBorders>
            <w:vAlign w:val="center"/>
          </w:tcPr>
          <w:p>
            <w:pPr>
              <w:snapToGrid w:val="0"/>
              <w:ind w:left="-8" w:leftChars="-4" w:right="-57" w:firstLine="6" w:firstLineChars="3"/>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ind w:left="31" w:leftChars="15"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监控摄像头</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ind w:right="-57" w:firstLine="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21" w:afterLines="21"/>
              <w:ind w:left="-9" w:leftChars="-20" w:right="-57" w:hanging="33" w:hangingChars="16"/>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会议室</w:t>
            </w:r>
          </w:p>
        </w:tc>
        <w:tc>
          <w:tcPr>
            <w:tcW w:w="708" w:type="dxa"/>
            <w:vMerge w:val="restart"/>
            <w:tcBorders>
              <w:left w:val="single" w:color="000000" w:sz="4" w:space="0"/>
              <w:right w:val="single" w:color="000000" w:sz="4" w:space="0"/>
            </w:tcBorders>
            <w:vAlign w:val="center"/>
          </w:tcPr>
          <w:p>
            <w:pPr>
              <w:snapToGrid w:val="0"/>
              <w:ind w:left="315" w:leftChars="-51" w:right="-57" w:hanging="422" w:hangingChars="201"/>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日常</w:t>
            </w:r>
          </w:p>
          <w:p>
            <w:pPr>
              <w:snapToGrid w:val="0"/>
              <w:ind w:left="315" w:leftChars="-51" w:right="-57" w:hanging="422" w:hangingChars="201"/>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地面</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擦拭、清扫</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地毯</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吸尘</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桌椅及其他家具、窗台、窗框</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茶具</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清洗、消毒</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根据会议情况准备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垃圾桶</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倾倒垃圾，清洁垃圾桶，更换垃圾袋</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restart"/>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定期</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地面</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墩拖</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2-3</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顶灯、壁灯</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窗户玻璃</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刮、擦拭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restart"/>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楼宇外围</w:t>
            </w:r>
          </w:p>
        </w:tc>
        <w:tc>
          <w:tcPr>
            <w:tcW w:w="708" w:type="dxa"/>
            <w:vMerge w:val="restart"/>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日常</w:t>
            </w:r>
          </w:p>
          <w:p>
            <w:pPr>
              <w:snapToGrid w:val="0"/>
              <w:ind w:right="-57"/>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地面</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清扫</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墙面、柱子</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巡视清理</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不锈钢围栏</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restart"/>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门前三包</w:t>
            </w:r>
          </w:p>
        </w:tc>
        <w:tc>
          <w:tcPr>
            <w:tcW w:w="708" w:type="dxa"/>
            <w:vMerge w:val="restart"/>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日常</w:t>
            </w:r>
          </w:p>
          <w:p>
            <w:pPr>
              <w:snapToGrid w:val="0"/>
              <w:ind w:right="-57"/>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地面</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巡视</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宣传栏、标志牌</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垃圾桶、果皮箱</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倾倒垃圾，更换垃圾袋、擦拭垃圾桶</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restart"/>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普通地下室及人防工程</w:t>
            </w:r>
          </w:p>
        </w:tc>
        <w:tc>
          <w:tcPr>
            <w:tcW w:w="708" w:type="dxa"/>
            <w:vMerge w:val="restart"/>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日常</w:t>
            </w:r>
          </w:p>
          <w:p>
            <w:pPr>
              <w:snapToGrid w:val="0"/>
              <w:ind w:right="-57"/>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保洁</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地面</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清扫</w:t>
            </w:r>
          </w:p>
        </w:tc>
        <w:tc>
          <w:tcPr>
            <w:tcW w:w="2552"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设备设施</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掸尘、擦拭</w:t>
            </w:r>
          </w:p>
        </w:tc>
        <w:tc>
          <w:tcPr>
            <w:tcW w:w="255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000000" w:sz="4" w:space="0"/>
              <w:right w:val="single" w:color="000000" w:sz="4" w:space="0"/>
            </w:tcBorders>
            <w:vAlign w:val="center"/>
          </w:tcPr>
          <w:p>
            <w:pPr>
              <w:snapToGrid w:val="0"/>
              <w:ind w:right="-57"/>
              <w:rPr>
                <w:rFonts w:asciiTheme="minorEastAsia" w:hAnsiTheme="minorEastAsia" w:eastAsiaTheme="minorEastAsia"/>
                <w:color w:val="000000"/>
                <w:szCs w:val="21"/>
              </w:rPr>
            </w:pPr>
          </w:p>
        </w:tc>
        <w:tc>
          <w:tcPr>
            <w:tcW w:w="708" w:type="dxa"/>
            <w:vMerge w:val="continue"/>
            <w:tcBorders>
              <w:left w:val="single" w:color="000000" w:sz="4" w:space="0"/>
              <w:right w:val="single" w:color="000000" w:sz="4" w:space="0"/>
            </w:tcBorders>
            <w:vAlign w:val="center"/>
          </w:tcPr>
          <w:p>
            <w:pPr>
              <w:snapToGrid w:val="0"/>
              <w:ind w:right="-57"/>
              <w:jc w:val="center"/>
              <w:rPr>
                <w:rFonts w:asciiTheme="minorEastAsia" w:hAnsiTheme="minorEastAsia" w:eastAsiaTheme="minorEastAsia"/>
                <w:color w:val="000000"/>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门面</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beforeLines="15" w:afterLines="15"/>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擦拭</w:t>
            </w:r>
          </w:p>
        </w:tc>
        <w:tc>
          <w:tcPr>
            <w:tcW w:w="2552"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周</w:t>
            </w:r>
          </w:p>
        </w:tc>
      </w:tr>
    </w:tbl>
    <w:p>
      <w:pPr>
        <w:tabs>
          <w:tab w:val="left" w:pos="567"/>
        </w:tabs>
        <w:spacing w:line="3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表</w:t>
      </w:r>
      <w:r>
        <w:rPr>
          <w:rFonts w:cs="宋体" w:asciiTheme="minorEastAsia" w:hAnsiTheme="minorEastAsia" w:eastAsiaTheme="minorEastAsia"/>
          <w:color w:val="000000"/>
          <w:szCs w:val="21"/>
        </w:rPr>
        <w:t>2</w:t>
      </w:r>
      <w:r>
        <w:rPr>
          <w:rFonts w:hint="eastAsia" w:cs="宋体" w:asciiTheme="minorEastAsia" w:hAnsiTheme="minorEastAsia" w:eastAsiaTheme="minorEastAsia"/>
          <w:color w:val="000000"/>
          <w:szCs w:val="21"/>
        </w:rPr>
        <w:t xml:space="preserve"> 办公楼清洁作业要求</w:t>
      </w:r>
    </w:p>
    <w:p>
      <w:pPr>
        <w:pStyle w:val="40"/>
        <w:rPr>
          <w:rFonts w:eastAsiaTheme="minorEastAsia"/>
        </w:rPr>
      </w:pPr>
    </w:p>
    <w:p>
      <w:pPr>
        <w:pStyle w:val="39"/>
        <w:numPr>
          <w:ilvl w:val="3"/>
          <w:numId w:val="1"/>
        </w:numPr>
        <w:autoSpaceDE/>
        <w:autoSpaceDN/>
        <w:spacing w:line="300" w:lineRule="exact"/>
        <w:ind w:firstLineChars="0"/>
        <w:jc w:val="both"/>
        <w:rPr>
          <w:rFonts w:asciiTheme="minorEastAsia" w:hAnsiTheme="minorEastAsia" w:eastAsiaTheme="minorEastAsia"/>
          <w:color w:val="000000"/>
          <w:sz w:val="21"/>
          <w:szCs w:val="21"/>
        </w:rPr>
      </w:pPr>
      <w:bookmarkStart w:id="76" w:name="_Toc4549"/>
      <w:bookmarkStart w:id="77" w:name="_Toc21412"/>
      <w:r>
        <w:rPr>
          <w:rFonts w:hint="eastAsia" w:asciiTheme="minorEastAsia" w:hAnsiTheme="minorEastAsia" w:eastAsiaTheme="minorEastAsia"/>
          <w:color w:val="000000"/>
          <w:sz w:val="21"/>
          <w:szCs w:val="21"/>
        </w:rPr>
        <w:t>垃圾分类</w:t>
      </w:r>
    </w:p>
    <w:p>
      <w:pPr>
        <w:pStyle w:val="39"/>
        <w:spacing w:line="300" w:lineRule="exact"/>
        <w:ind w:left="425" w:firstLine="0" w:firstLineChars="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垃圾</w:t>
      </w:r>
      <w:r>
        <w:rPr>
          <w:rFonts w:hint="eastAsia" w:asciiTheme="minorEastAsia" w:hAnsiTheme="minorEastAsia" w:eastAsiaTheme="minorEastAsia"/>
          <w:bCs/>
          <w:sz w:val="21"/>
          <w:szCs w:val="21"/>
        </w:rPr>
        <w:t>应</w:t>
      </w:r>
      <w:r>
        <w:rPr>
          <w:rFonts w:asciiTheme="minorEastAsia" w:hAnsiTheme="minorEastAsia" w:eastAsiaTheme="minorEastAsia"/>
          <w:bCs/>
          <w:sz w:val="21"/>
          <w:szCs w:val="21"/>
        </w:rPr>
        <w:t>分类管理，最大限度地实现垃圾资源利用，减少垃圾处置量</w:t>
      </w:r>
      <w:r>
        <w:rPr>
          <w:rFonts w:hint="eastAsia" w:asciiTheme="minorEastAsia" w:hAnsiTheme="minorEastAsia" w:eastAsiaTheme="minorEastAsia"/>
          <w:bCs/>
          <w:sz w:val="21"/>
          <w:szCs w:val="21"/>
        </w:rPr>
        <w:t>；</w:t>
      </w:r>
    </w:p>
    <w:p>
      <w:pPr>
        <w:pStyle w:val="39"/>
        <w:spacing w:line="300" w:lineRule="exact"/>
        <w:ind w:left="425" w:firstLine="0" w:firstLineChars="0"/>
        <w:rPr>
          <w:rFonts w:asciiTheme="minorEastAsia" w:hAnsiTheme="minorEastAsia" w:eastAsiaTheme="minorEastAsia"/>
          <w:bCs/>
          <w:sz w:val="21"/>
          <w:szCs w:val="21"/>
        </w:rPr>
      </w:pPr>
      <w:r>
        <w:rPr>
          <w:rFonts w:hint="eastAsia" w:asciiTheme="minorEastAsia" w:hAnsiTheme="minorEastAsia" w:eastAsiaTheme="minorEastAsia"/>
          <w:bCs/>
          <w:sz w:val="21"/>
          <w:szCs w:val="21"/>
        </w:rPr>
        <w:t>——做好</w:t>
      </w:r>
      <w:r>
        <w:rPr>
          <w:rFonts w:asciiTheme="minorEastAsia" w:hAnsiTheme="minorEastAsia" w:eastAsiaTheme="minorEastAsia"/>
          <w:bCs/>
          <w:sz w:val="21"/>
          <w:szCs w:val="21"/>
        </w:rPr>
        <w:t>垃圾分类宣传，倡导</w:t>
      </w:r>
      <w:r>
        <w:rPr>
          <w:rFonts w:hint="eastAsia" w:asciiTheme="minorEastAsia" w:hAnsiTheme="minorEastAsia" w:eastAsiaTheme="minorEastAsia"/>
          <w:bCs/>
          <w:sz w:val="21"/>
          <w:szCs w:val="21"/>
        </w:rPr>
        <w:t>绿色环保</w:t>
      </w:r>
      <w:r>
        <w:rPr>
          <w:rFonts w:asciiTheme="minorEastAsia" w:hAnsiTheme="minorEastAsia" w:eastAsiaTheme="minorEastAsia"/>
          <w:bCs/>
          <w:sz w:val="21"/>
          <w:szCs w:val="21"/>
        </w:rPr>
        <w:t>理念，实现垃圾分类投放；</w:t>
      </w:r>
    </w:p>
    <w:p>
      <w:pPr>
        <w:pStyle w:val="39"/>
        <w:spacing w:line="300" w:lineRule="exact"/>
        <w:ind w:left="425" w:firstLine="0" w:firstLineChars="0"/>
        <w:rPr>
          <w:rFonts w:asciiTheme="minorEastAsia" w:hAnsiTheme="minorEastAsia" w:eastAsiaTheme="minorEastAsia"/>
          <w:bCs/>
          <w:sz w:val="21"/>
          <w:szCs w:val="21"/>
        </w:rPr>
      </w:pPr>
      <w:r>
        <w:rPr>
          <w:rFonts w:hint="eastAsia" w:asciiTheme="minorEastAsia" w:hAnsiTheme="minorEastAsia" w:eastAsiaTheme="minorEastAsia"/>
          <w:bCs/>
          <w:sz w:val="21"/>
          <w:szCs w:val="21"/>
        </w:rPr>
        <w:t>——根据</w:t>
      </w:r>
      <w:r>
        <w:rPr>
          <w:rFonts w:asciiTheme="minorEastAsia" w:hAnsiTheme="minorEastAsia" w:eastAsiaTheme="minorEastAsia"/>
          <w:bCs/>
          <w:sz w:val="21"/>
          <w:szCs w:val="21"/>
        </w:rPr>
        <w:t>实际情况，</w:t>
      </w:r>
      <w:r>
        <w:rPr>
          <w:rFonts w:hint="eastAsia" w:asciiTheme="minorEastAsia" w:hAnsiTheme="minorEastAsia" w:eastAsiaTheme="minorEastAsia"/>
          <w:bCs/>
          <w:sz w:val="21"/>
          <w:szCs w:val="21"/>
        </w:rPr>
        <w:t>按照可回收物</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有害垃圾</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厨余垃圾</w:t>
      </w:r>
      <w:r>
        <w:rPr>
          <w:rFonts w:asciiTheme="minorEastAsia" w:hAnsiTheme="minorEastAsia" w:eastAsiaTheme="minorEastAsia"/>
          <w:bCs/>
          <w:sz w:val="21"/>
          <w:szCs w:val="21"/>
        </w:rPr>
        <w:t>（湿垃圾）、</w:t>
      </w:r>
      <w:r>
        <w:rPr>
          <w:rFonts w:hint="eastAsia" w:asciiTheme="minorEastAsia" w:hAnsiTheme="minorEastAsia" w:eastAsiaTheme="minorEastAsia"/>
          <w:bCs/>
          <w:sz w:val="21"/>
          <w:szCs w:val="21"/>
        </w:rPr>
        <w:t>其他垃圾</w:t>
      </w:r>
      <w:r>
        <w:rPr>
          <w:rFonts w:asciiTheme="minorEastAsia" w:hAnsiTheme="minorEastAsia" w:eastAsiaTheme="minorEastAsia"/>
          <w:bCs/>
          <w:sz w:val="21"/>
          <w:szCs w:val="21"/>
        </w:rPr>
        <w:t>（干垃圾）</w:t>
      </w:r>
      <w:r>
        <w:rPr>
          <w:rFonts w:hint="eastAsia" w:asciiTheme="minorEastAsia" w:hAnsiTheme="minorEastAsia" w:eastAsiaTheme="minorEastAsia"/>
          <w:bCs/>
          <w:sz w:val="21"/>
          <w:szCs w:val="21"/>
        </w:rPr>
        <w:t>分别</w:t>
      </w:r>
      <w:r>
        <w:rPr>
          <w:rFonts w:asciiTheme="minorEastAsia" w:hAnsiTheme="minorEastAsia" w:eastAsiaTheme="minorEastAsia"/>
          <w:bCs/>
          <w:sz w:val="21"/>
          <w:szCs w:val="21"/>
        </w:rPr>
        <w:t>设置</w:t>
      </w:r>
      <w:r>
        <w:rPr>
          <w:rFonts w:hint="eastAsia" w:asciiTheme="minorEastAsia" w:hAnsiTheme="minorEastAsia" w:eastAsiaTheme="minorEastAsia"/>
          <w:bCs/>
          <w:sz w:val="21"/>
          <w:szCs w:val="21"/>
        </w:rPr>
        <w:t>垃圾桶</w:t>
      </w:r>
      <w:r>
        <w:rPr>
          <w:rFonts w:asciiTheme="minorEastAsia" w:hAnsiTheme="minorEastAsia" w:eastAsiaTheme="minorEastAsia"/>
          <w:bCs/>
          <w:sz w:val="21"/>
          <w:szCs w:val="21"/>
        </w:rPr>
        <w:t>，实现分类</w:t>
      </w:r>
      <w:r>
        <w:rPr>
          <w:rFonts w:hint="eastAsia" w:asciiTheme="minorEastAsia" w:hAnsiTheme="minorEastAsia" w:eastAsiaTheme="minorEastAsia"/>
          <w:bCs/>
          <w:sz w:val="21"/>
          <w:szCs w:val="21"/>
        </w:rPr>
        <w:t>储存</w:t>
      </w:r>
      <w:r>
        <w:rPr>
          <w:rFonts w:asciiTheme="minorEastAsia" w:hAnsiTheme="minorEastAsia" w:eastAsiaTheme="minorEastAsia"/>
          <w:bCs/>
          <w:sz w:val="21"/>
          <w:szCs w:val="21"/>
        </w:rPr>
        <w:t>；</w:t>
      </w:r>
    </w:p>
    <w:p>
      <w:pPr>
        <w:pStyle w:val="39"/>
        <w:spacing w:line="300" w:lineRule="exact"/>
        <w:ind w:left="425" w:firstLine="0" w:firstLineChars="0"/>
        <w:rPr>
          <w:rFonts w:asciiTheme="minorEastAsia" w:hAnsiTheme="minorEastAsia" w:eastAsiaTheme="minorEastAsia"/>
          <w:bCs/>
          <w:sz w:val="21"/>
          <w:szCs w:val="21"/>
        </w:rPr>
      </w:pPr>
      <w:r>
        <w:rPr>
          <w:rFonts w:hint="eastAsia" w:asciiTheme="minorEastAsia" w:hAnsiTheme="minorEastAsia" w:eastAsiaTheme="minorEastAsia"/>
          <w:bCs/>
          <w:sz w:val="21"/>
          <w:szCs w:val="21"/>
        </w:rPr>
        <w:t>——垃圾收集</w:t>
      </w:r>
      <w:r>
        <w:rPr>
          <w:rFonts w:asciiTheme="minorEastAsia" w:hAnsiTheme="minorEastAsia" w:eastAsiaTheme="minorEastAsia"/>
          <w:bCs/>
          <w:sz w:val="21"/>
          <w:szCs w:val="21"/>
        </w:rPr>
        <w:t>严格按照分类原则，实现垃圾分类</w:t>
      </w:r>
      <w:r>
        <w:rPr>
          <w:rFonts w:hint="eastAsia" w:asciiTheme="minorEastAsia" w:hAnsiTheme="minorEastAsia" w:eastAsiaTheme="minorEastAsia"/>
          <w:bCs/>
          <w:sz w:val="21"/>
          <w:szCs w:val="21"/>
        </w:rPr>
        <w:t>搬运</w:t>
      </w:r>
      <w:r>
        <w:rPr>
          <w:rFonts w:asciiTheme="minorEastAsia" w:hAnsiTheme="minorEastAsia" w:eastAsiaTheme="minorEastAsia"/>
          <w:bCs/>
          <w:sz w:val="21"/>
          <w:szCs w:val="21"/>
        </w:rPr>
        <w:t>。</w:t>
      </w:r>
    </w:p>
    <w:bookmarkEnd w:id="76"/>
    <w:bookmarkEnd w:id="77"/>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78" w:name="_Toc32402"/>
      <w:bookmarkStart w:id="79" w:name="_Toc5414"/>
      <w:r>
        <w:rPr>
          <w:rFonts w:hint="eastAsia" w:asciiTheme="minorEastAsia" w:hAnsiTheme="minorEastAsia" w:eastAsiaTheme="minorEastAsia"/>
          <w:color w:val="000000"/>
          <w:sz w:val="21"/>
          <w:szCs w:val="21"/>
        </w:rPr>
        <w:t>有害生物防治</w:t>
      </w:r>
      <w:bookmarkEnd w:id="78"/>
      <w:bookmarkEnd w:id="79"/>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——防治方案：防治害虫采用预防为主，综合防治的方法。按照合同防治方案及标准进行治理；</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——药物成份：符合国家规</w:t>
      </w:r>
      <w:r>
        <w:rPr>
          <w:rFonts w:hint="eastAsia" w:asciiTheme="minorEastAsia" w:hAnsiTheme="minorEastAsia" w:eastAsiaTheme="minorEastAsia"/>
          <w:bCs/>
          <w:sz w:val="21"/>
          <w:szCs w:val="21"/>
        </w:rPr>
        <w:t>范要求，药物安全</w:t>
      </w:r>
      <w:r>
        <w:rPr>
          <w:rFonts w:asciiTheme="minorEastAsia" w:hAnsiTheme="minorEastAsia" w:eastAsiaTheme="minorEastAsia"/>
          <w:bCs/>
          <w:sz w:val="21"/>
          <w:szCs w:val="21"/>
        </w:rPr>
        <w:t>、环保、</w:t>
      </w:r>
      <w:r>
        <w:rPr>
          <w:rFonts w:hint="eastAsia" w:asciiTheme="minorEastAsia" w:hAnsiTheme="minorEastAsia" w:eastAsiaTheme="minorEastAsia"/>
          <w:bCs/>
          <w:sz w:val="21"/>
          <w:szCs w:val="21"/>
        </w:rPr>
        <w:t>无异味；</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——防治人员服务时着装整齐，持证上岗，按照规范操作。</w:t>
      </w: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80" w:name="_Toc27643"/>
      <w:bookmarkStart w:id="81" w:name="_Toc5918"/>
      <w:r>
        <w:rPr>
          <w:rFonts w:hint="eastAsia" w:asciiTheme="minorEastAsia" w:hAnsiTheme="minorEastAsia" w:eastAsiaTheme="minorEastAsia"/>
          <w:sz w:val="21"/>
          <w:szCs w:val="21"/>
        </w:rPr>
        <w:t>绿化养护服务</w:t>
      </w:r>
      <w:bookmarkEnd w:id="80"/>
      <w:bookmarkEnd w:id="81"/>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82" w:name="_Toc29540"/>
      <w:bookmarkStart w:id="83" w:name="_Toc13728"/>
      <w:r>
        <w:rPr>
          <w:rFonts w:hint="eastAsia" w:asciiTheme="minorEastAsia" w:hAnsiTheme="minorEastAsia" w:eastAsiaTheme="minorEastAsia"/>
          <w:color w:val="000000"/>
          <w:sz w:val="21"/>
          <w:szCs w:val="21"/>
        </w:rPr>
        <w:t>室内绿植养护</w:t>
      </w:r>
      <w:bookmarkEnd w:id="82"/>
      <w:bookmarkEnd w:id="83"/>
    </w:p>
    <w:p>
      <w:pPr>
        <w:pStyle w:val="39"/>
        <w:spacing w:line="300" w:lineRule="exact"/>
        <w:ind w:firstLine="422"/>
        <w:rPr>
          <w:rFonts w:asciiTheme="minorEastAsia" w:hAnsiTheme="minorEastAsia" w:eastAsiaTheme="minorEastAsia"/>
          <w:color w:val="000000"/>
          <w:sz w:val="21"/>
          <w:szCs w:val="21"/>
        </w:rPr>
      </w:pPr>
      <w:r>
        <w:rPr>
          <w:rFonts w:hint="eastAsia" w:asciiTheme="minorEastAsia" w:hAnsiTheme="minorEastAsia" w:eastAsiaTheme="minorEastAsia"/>
          <w:b/>
          <w:sz w:val="21"/>
          <w:szCs w:val="21"/>
        </w:rPr>
        <w:t>——配合及监督租摆公司</w:t>
      </w:r>
      <w:r>
        <w:rPr>
          <w:rFonts w:hint="eastAsia" w:asciiTheme="minorEastAsia" w:hAnsiTheme="minorEastAsia" w:eastAsiaTheme="minorEastAsia"/>
          <w:color w:val="000000"/>
          <w:sz w:val="21"/>
          <w:szCs w:val="21"/>
        </w:rPr>
        <w:t>租摆植物：盆景质地大方、株形美观、花叶并茂、整体布局合理，</w:t>
      </w:r>
      <w:r>
        <w:rPr>
          <w:rFonts w:asciiTheme="minorEastAsia" w:hAnsiTheme="minorEastAsia" w:eastAsiaTheme="minorEastAsia"/>
          <w:color w:val="000000"/>
          <w:sz w:val="21"/>
          <w:szCs w:val="21"/>
        </w:rPr>
        <w:t>根据需要调整租摆方案</w:t>
      </w:r>
      <w:r>
        <w:rPr>
          <w:rFonts w:hint="eastAsia" w:asciiTheme="minorEastAsia" w:hAnsiTheme="minorEastAsia" w:eastAsiaTheme="minorEastAsia"/>
          <w:color w:val="000000"/>
          <w:sz w:val="21"/>
          <w:szCs w:val="21"/>
        </w:rPr>
        <w:t>；</w:t>
      </w:r>
    </w:p>
    <w:p>
      <w:pPr>
        <w:pStyle w:val="39"/>
        <w:spacing w:line="300" w:lineRule="exact"/>
        <w:ind w:firstLine="422"/>
        <w:rPr>
          <w:rFonts w:asciiTheme="minorEastAsia" w:hAnsiTheme="minorEastAsia" w:eastAsiaTheme="minorEastAsia"/>
          <w:color w:val="FF0000"/>
          <w:sz w:val="21"/>
          <w:szCs w:val="21"/>
        </w:rPr>
      </w:pPr>
      <w:r>
        <w:rPr>
          <w:rFonts w:hint="eastAsia" w:asciiTheme="minorEastAsia" w:hAnsiTheme="minorEastAsia" w:eastAsiaTheme="minorEastAsia"/>
          <w:b/>
          <w:sz w:val="21"/>
          <w:szCs w:val="21"/>
        </w:rPr>
        <w:t>——配合及监督租摆公司</w:t>
      </w:r>
      <w:r>
        <w:rPr>
          <w:rFonts w:hint="eastAsia" w:asciiTheme="minorEastAsia" w:hAnsiTheme="minorEastAsia" w:eastAsiaTheme="minorEastAsia"/>
          <w:color w:val="000000"/>
          <w:sz w:val="21"/>
          <w:szCs w:val="21"/>
        </w:rPr>
        <w:t>租摆鲜花：叶色光泽、果实饱满、整体布局合理，无尘、无过敏质素，花粉、花瓣无毒。</w:t>
      </w:r>
    </w:p>
    <w:p>
      <w:pPr>
        <w:pStyle w:val="39"/>
        <w:spacing w:line="300" w:lineRule="exact"/>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——配合及监督租摆公司进行养护，能够上报租摆植物、租摆鲜花方案。</w:t>
      </w: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84" w:name="_Toc20037"/>
      <w:bookmarkStart w:id="85" w:name="_Toc8981"/>
      <w:r>
        <w:rPr>
          <w:rFonts w:hint="eastAsia" w:asciiTheme="minorEastAsia" w:hAnsiTheme="minorEastAsia" w:eastAsiaTheme="minorEastAsia"/>
          <w:color w:val="000000"/>
          <w:sz w:val="21"/>
          <w:szCs w:val="21"/>
        </w:rPr>
        <w:t>室外绿化养护</w:t>
      </w:r>
      <w:bookmarkEnd w:id="84"/>
      <w:bookmarkEnd w:id="85"/>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——草坪：按照各地</w:t>
      </w:r>
      <w:r>
        <w:rPr>
          <w:rFonts w:asciiTheme="minorEastAsia" w:hAnsiTheme="minorEastAsia" w:eastAsiaTheme="minorEastAsia"/>
          <w:color w:val="000000"/>
          <w:sz w:val="21"/>
          <w:szCs w:val="21"/>
        </w:rPr>
        <w:t>的</w:t>
      </w:r>
      <w:r>
        <w:rPr>
          <w:rFonts w:hint="eastAsia" w:asciiTheme="minorEastAsia" w:hAnsiTheme="minorEastAsia" w:eastAsiaTheme="minorEastAsia"/>
          <w:color w:val="000000"/>
          <w:sz w:val="21"/>
          <w:szCs w:val="21"/>
        </w:rPr>
        <w:t>规章要求执行</w:t>
      </w:r>
      <w:r>
        <w:rPr>
          <w:rFonts w:asciiTheme="minorEastAsia" w:hAnsiTheme="minorEastAsia" w:eastAsiaTheme="minorEastAsia"/>
          <w:color w:val="000000"/>
          <w:sz w:val="21"/>
          <w:szCs w:val="21"/>
        </w:rPr>
        <w:t>，如北京市</w:t>
      </w:r>
      <w:r>
        <w:rPr>
          <w:rFonts w:hint="eastAsia" w:asciiTheme="minorEastAsia" w:hAnsiTheme="minorEastAsia" w:eastAsiaTheme="minorEastAsia"/>
          <w:color w:val="000000"/>
          <w:sz w:val="21"/>
          <w:szCs w:val="21"/>
        </w:rPr>
        <w:t>为</w:t>
      </w:r>
      <w:r>
        <w:rPr>
          <w:rFonts w:hint="eastAsia" w:asciiTheme="minorEastAsia" w:hAnsiTheme="minorEastAsia" w:eastAsiaTheme="minorEastAsia"/>
          <w:bCs/>
          <w:color w:val="000000"/>
          <w:sz w:val="21"/>
          <w:szCs w:val="21"/>
        </w:rPr>
        <w:t>《城镇绿地养护管理规范》(DB11/T 213-2014)二级</w:t>
      </w:r>
      <w:r>
        <w:rPr>
          <w:rFonts w:hint="eastAsia" w:asciiTheme="minorEastAsia" w:hAnsiTheme="minorEastAsia" w:eastAsiaTheme="minorEastAsia"/>
          <w:color w:val="000000"/>
          <w:sz w:val="21"/>
          <w:szCs w:val="21"/>
        </w:rPr>
        <w:t>标准；</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——灌木、乔木：生长正常、造型美观自然、花枝新鲜，无枯叶、无病虫、无死树缺株。</w:t>
      </w:r>
    </w:p>
    <w:p>
      <w:pPr>
        <w:pStyle w:val="39"/>
        <w:spacing w:line="300" w:lineRule="exact"/>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——定期巡查修剪：每月不少于2次；</w:t>
      </w:r>
    </w:p>
    <w:p>
      <w:pPr>
        <w:pStyle w:val="39"/>
        <w:spacing w:line="300" w:lineRule="exact"/>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——定期病虫害巡查处理：每月不少于1次；</w:t>
      </w:r>
    </w:p>
    <w:p>
      <w:pPr>
        <w:pStyle w:val="39"/>
        <w:spacing w:line="300" w:lineRule="exact"/>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——定期浇水：每周不少于2次；</w:t>
      </w:r>
    </w:p>
    <w:p>
      <w:pPr>
        <w:pStyle w:val="39"/>
        <w:spacing w:line="300" w:lineRule="exact"/>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——定期施肥：每年不少于6次；</w:t>
      </w:r>
    </w:p>
    <w:p>
      <w:pPr>
        <w:pStyle w:val="39"/>
        <w:spacing w:line="300" w:lineRule="exact"/>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——定期松土、除杂草：每周不少于1次；</w:t>
      </w: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86" w:name="_Toc29158"/>
      <w:bookmarkStart w:id="87" w:name="_Toc2617"/>
      <w:r>
        <w:rPr>
          <w:rFonts w:hint="eastAsia" w:asciiTheme="minorEastAsia" w:hAnsiTheme="minorEastAsia" w:eastAsiaTheme="minorEastAsia"/>
          <w:sz w:val="21"/>
          <w:szCs w:val="21"/>
        </w:rPr>
        <w:t>会议服务</w:t>
      </w:r>
      <w:bookmarkEnd w:id="86"/>
      <w:bookmarkEnd w:id="87"/>
    </w:p>
    <w:p>
      <w:pPr>
        <w:pStyle w:val="39"/>
        <w:numPr>
          <w:ilvl w:val="2"/>
          <w:numId w:val="1"/>
        </w:numPr>
        <w:autoSpaceDE/>
        <w:autoSpaceDN/>
        <w:spacing w:line="300" w:lineRule="exact"/>
        <w:ind w:firstLineChars="0"/>
        <w:jc w:val="both"/>
        <w:outlineLvl w:val="2"/>
        <w:rPr>
          <w:rFonts w:asciiTheme="minorEastAsia" w:hAnsiTheme="minorEastAsia" w:eastAsiaTheme="minorEastAsia"/>
          <w:sz w:val="21"/>
          <w:szCs w:val="21"/>
        </w:rPr>
      </w:pPr>
      <w:bookmarkStart w:id="88" w:name="_Toc1544"/>
      <w:bookmarkStart w:id="89" w:name="_Toc23945"/>
      <w:r>
        <w:rPr>
          <w:rFonts w:hint="eastAsia" w:asciiTheme="minorEastAsia" w:hAnsiTheme="minorEastAsia" w:eastAsiaTheme="minorEastAsia"/>
          <w:sz w:val="21"/>
          <w:szCs w:val="21"/>
        </w:rPr>
        <w:t>会议室及其用品管理</w:t>
      </w:r>
      <w:bookmarkEnd w:id="88"/>
      <w:bookmarkEnd w:id="89"/>
    </w:p>
    <w:p>
      <w:pPr>
        <w:pStyle w:val="39"/>
        <w:spacing w:line="300" w:lineRule="exact"/>
        <w:ind w:firstLine="429"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——会议室专人管理；</w:t>
      </w:r>
    </w:p>
    <w:p>
      <w:pPr>
        <w:pStyle w:val="39"/>
        <w:spacing w:line="300" w:lineRule="exact"/>
        <w:ind w:firstLine="429" w:firstLineChars="0"/>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w:t>
      </w:r>
      <w:r>
        <w:rPr>
          <w:rFonts w:hint="eastAsia" w:cs="宋体" w:asciiTheme="minorEastAsia" w:hAnsiTheme="minorEastAsia" w:eastAsiaTheme="minorEastAsia"/>
          <w:color w:val="000000"/>
          <w:sz w:val="21"/>
          <w:szCs w:val="21"/>
        </w:rPr>
        <w:t>茶具水杯严格消毒、烫洗，封存，达到卫生安全标准；</w:t>
      </w:r>
    </w:p>
    <w:p>
      <w:pPr>
        <w:pStyle w:val="39"/>
        <w:numPr>
          <w:ilvl w:val="2"/>
          <w:numId w:val="1"/>
        </w:numPr>
        <w:autoSpaceDE/>
        <w:autoSpaceDN/>
        <w:spacing w:line="300" w:lineRule="exact"/>
        <w:ind w:firstLineChars="0"/>
        <w:jc w:val="both"/>
        <w:outlineLvl w:val="2"/>
        <w:rPr>
          <w:rFonts w:asciiTheme="minorEastAsia" w:hAnsiTheme="minorEastAsia" w:eastAsiaTheme="minorEastAsia"/>
          <w:sz w:val="21"/>
          <w:szCs w:val="21"/>
        </w:rPr>
      </w:pPr>
      <w:bookmarkStart w:id="90" w:name="_Toc11647"/>
      <w:bookmarkStart w:id="91" w:name="_Toc18241"/>
      <w:r>
        <w:rPr>
          <w:rFonts w:hint="eastAsia" w:asciiTheme="minorEastAsia" w:hAnsiTheme="minorEastAsia" w:eastAsiaTheme="minorEastAsia"/>
          <w:sz w:val="21"/>
          <w:szCs w:val="21"/>
        </w:rPr>
        <w:t>会议受理</w:t>
      </w:r>
      <w:bookmarkEnd w:id="90"/>
      <w:bookmarkEnd w:id="91"/>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——签订会议预定单，详细记录客户会议需求。</w:t>
      </w: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92" w:name="_Toc13194"/>
      <w:bookmarkStart w:id="93" w:name="_Toc6832"/>
      <w:r>
        <w:rPr>
          <w:rFonts w:hint="eastAsia" w:asciiTheme="minorEastAsia" w:hAnsiTheme="minorEastAsia" w:eastAsiaTheme="minorEastAsia"/>
          <w:color w:val="000000"/>
          <w:sz w:val="21"/>
          <w:szCs w:val="21"/>
        </w:rPr>
        <w:t>会议前准备</w:t>
      </w:r>
      <w:bookmarkEnd w:id="92"/>
      <w:bookmarkEnd w:id="93"/>
    </w:p>
    <w:p>
      <w:pPr>
        <w:pStyle w:val="39"/>
        <w:spacing w:line="300" w:lineRule="exact"/>
        <w:ind w:firstLine="429"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——场地布置：根据甲方要求、场地大小、用途，明确摆放规定，同时须留有足够的应急疏散通道疏散出口；</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——引导服务：按照会议预定单做好牌子并放置在指定位置；引导人员原则上于会议开始前就位。引导手势规范，语言标准；</w:t>
      </w: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94" w:name="_Toc18128"/>
      <w:bookmarkStart w:id="95" w:name="_Toc13580"/>
      <w:r>
        <w:rPr>
          <w:rFonts w:hint="eastAsia" w:asciiTheme="minorEastAsia" w:hAnsiTheme="minorEastAsia" w:eastAsiaTheme="minorEastAsia"/>
          <w:color w:val="000000"/>
          <w:sz w:val="21"/>
          <w:szCs w:val="21"/>
        </w:rPr>
        <w:t>会中服务</w:t>
      </w:r>
      <w:bookmarkEnd w:id="94"/>
      <w:bookmarkEnd w:id="95"/>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——会议开始，根据需要为主席台提供服务；</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——会议开始后立即给茶杯加满茶水；首次满水后15分钟进行第二次续水；之后每30分钟续水一次；</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——会议时间较长时：如果中间休息，服务员要及时整理好座椅、桌面用品，续水，增补便签。在整理时，注意不要弄乱和翻阅桌的文件、本册等；</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——会议召开期间保证会场内（如组会方许可）及会议室外至少各保留一名服务人员进行服务，随时解决与会人员提出的临时要求；</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——会议结束前，引导人员迅速抵达岗位进行疏散。不得影响其他会议正常进行。</w:t>
      </w: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96" w:name="_Toc21855"/>
      <w:bookmarkStart w:id="97" w:name="_Toc19468"/>
      <w:r>
        <w:rPr>
          <w:rFonts w:hint="eastAsia" w:asciiTheme="minorEastAsia" w:hAnsiTheme="minorEastAsia" w:eastAsiaTheme="minorEastAsia"/>
          <w:color w:val="000000"/>
          <w:sz w:val="21"/>
          <w:szCs w:val="21"/>
        </w:rPr>
        <w:t>会后整理</w:t>
      </w:r>
      <w:bookmarkEnd w:id="96"/>
      <w:bookmarkEnd w:id="97"/>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——对会议现场进行检查。如发现参会人员遗忘的物品，要立即归还；</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——请组会方填写会议满意度调查表。</w:t>
      </w: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98" w:name="_Toc24078"/>
      <w:bookmarkStart w:id="99" w:name="_Toc12660"/>
      <w:r>
        <w:rPr>
          <w:rFonts w:hint="eastAsia" w:asciiTheme="minorEastAsia" w:hAnsiTheme="minorEastAsia" w:eastAsiaTheme="minorEastAsia"/>
          <w:color w:val="000000"/>
          <w:sz w:val="21"/>
          <w:szCs w:val="21"/>
        </w:rPr>
        <w:t>会议安全服务</w:t>
      </w:r>
      <w:bookmarkEnd w:id="98"/>
      <w:bookmarkEnd w:id="99"/>
    </w:p>
    <w:p>
      <w:pPr>
        <w:pStyle w:val="39"/>
        <w:spacing w:line="300" w:lineRule="exact"/>
        <w:ind w:left="425"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——制定会议、活动突发事件的应急预案；</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——对于100人以上的大型会议，会前应将会议中心疏散图、各疏散通道位置告知组会方，并提醒组会方顺序退场；</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——发生紧急事件时，立即组织相关责任人处理，按应急方案制定的措施执行，并分析原因，提出整改方案和预防措施。</w:t>
      </w: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100" w:name="_Toc19938"/>
      <w:bookmarkStart w:id="101" w:name="_Toc15995"/>
      <w:r>
        <w:rPr>
          <w:rFonts w:hint="eastAsia" w:asciiTheme="minorEastAsia" w:hAnsiTheme="minorEastAsia" w:eastAsiaTheme="minorEastAsia"/>
          <w:sz w:val="21"/>
          <w:szCs w:val="21"/>
        </w:rPr>
        <w:t>突发事件应急管理</w:t>
      </w:r>
      <w:bookmarkEnd w:id="100"/>
      <w:bookmarkEnd w:id="101"/>
    </w:p>
    <w:p>
      <w:pPr>
        <w:pStyle w:val="39"/>
        <w:numPr>
          <w:ilvl w:val="2"/>
          <w:numId w:val="1"/>
        </w:numPr>
        <w:autoSpaceDE/>
        <w:autoSpaceDN/>
        <w:spacing w:line="300" w:lineRule="exact"/>
        <w:ind w:firstLineChars="0"/>
        <w:jc w:val="both"/>
        <w:outlineLvl w:val="2"/>
        <w:rPr>
          <w:rFonts w:asciiTheme="minorEastAsia" w:hAnsiTheme="minorEastAsia" w:eastAsiaTheme="minorEastAsia"/>
          <w:sz w:val="21"/>
          <w:szCs w:val="21"/>
        </w:rPr>
      </w:pPr>
      <w:bookmarkStart w:id="102" w:name="_Toc23830"/>
      <w:bookmarkStart w:id="103" w:name="_Toc18292"/>
      <w:r>
        <w:rPr>
          <w:rFonts w:hint="eastAsia" w:asciiTheme="minorEastAsia" w:hAnsiTheme="minorEastAsia" w:eastAsiaTheme="minorEastAsia"/>
          <w:sz w:val="21"/>
          <w:szCs w:val="21"/>
        </w:rPr>
        <w:t>重点部位及安全隐患排查</w:t>
      </w:r>
      <w:bookmarkEnd w:id="102"/>
      <w:bookmarkEnd w:id="103"/>
    </w:p>
    <w:p>
      <w:pPr>
        <w:pStyle w:val="39"/>
        <w:spacing w:line="300" w:lineRule="exact"/>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——结合办公楼的实际情况，对重点部位及危险隐患进行排查，并建立清单/台账；</w:t>
      </w:r>
    </w:p>
    <w:p>
      <w:pPr>
        <w:pStyle w:val="39"/>
        <w:spacing w:line="300" w:lineRule="exact"/>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——应对危险隐患进行风险分析，制定相应措施进行控制或整改并定期监控；</w:t>
      </w:r>
    </w:p>
    <w:p>
      <w:pPr>
        <w:pStyle w:val="39"/>
        <w:spacing w:line="300" w:lineRule="exact"/>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——随着设施设备、服务内容的变化，及时更新清单/台账,使风险隐患始终处于受控状态。</w:t>
      </w: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104" w:name="_Toc17177"/>
      <w:bookmarkStart w:id="105" w:name="_Toc8379"/>
      <w:r>
        <w:rPr>
          <w:rFonts w:hint="eastAsia" w:asciiTheme="minorEastAsia" w:hAnsiTheme="minorEastAsia" w:eastAsiaTheme="minorEastAsia"/>
          <w:color w:val="000000"/>
          <w:sz w:val="21"/>
          <w:szCs w:val="21"/>
        </w:rPr>
        <w:t>应急预案的建立</w:t>
      </w:r>
      <w:bookmarkEnd w:id="104"/>
      <w:bookmarkEnd w:id="105"/>
    </w:p>
    <w:p>
      <w:pPr>
        <w:pStyle w:val="39"/>
        <w:numPr>
          <w:ilvl w:val="3"/>
          <w:numId w:val="1"/>
        </w:numPr>
        <w:autoSpaceDE/>
        <w:autoSpaceDN/>
        <w:spacing w:line="300" w:lineRule="exact"/>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应急预案类型</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——预案包括综合预案、专项预案和现场处置方案；</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办公楼隐患排查的结果和实际情况，制定专项预案，包括但不限于：火情火警紧急处理应急预案、紧急疏散应急预案、停电应急预案、有限空间救援应急预案、高空作业救援应急预案、恶劣天气应对应急预案等；</w:t>
      </w:r>
    </w:p>
    <w:p>
      <w:pPr>
        <w:pStyle w:val="39"/>
        <w:numPr>
          <w:ilvl w:val="3"/>
          <w:numId w:val="1"/>
        </w:numPr>
        <w:autoSpaceDE/>
        <w:autoSpaceDN/>
        <w:spacing w:line="300" w:lineRule="exact"/>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应急预案的培训和演练</w:t>
      </w:r>
    </w:p>
    <w:p>
      <w:pPr>
        <w:pStyle w:val="39"/>
        <w:spacing w:line="300" w:lineRule="exact"/>
        <w:ind w:left="420" w:leftChars="200" w:firstLine="0"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——应急预案定期培训和演练，每半年至少组织相关岗位进行一次专项应急预案演练；——留存培训及演练记录和影像资料，并对预案进行评价，确保与实际情况相结合。</w:t>
      </w:r>
    </w:p>
    <w:p>
      <w:pPr>
        <w:pStyle w:val="39"/>
        <w:numPr>
          <w:ilvl w:val="2"/>
          <w:numId w:val="1"/>
        </w:numPr>
        <w:autoSpaceDE/>
        <w:autoSpaceDN/>
        <w:spacing w:line="300" w:lineRule="exact"/>
        <w:ind w:firstLineChars="0"/>
        <w:jc w:val="both"/>
        <w:outlineLvl w:val="2"/>
        <w:rPr>
          <w:rFonts w:asciiTheme="minorEastAsia" w:hAnsiTheme="minorEastAsia" w:eastAsiaTheme="minorEastAsia"/>
          <w:sz w:val="21"/>
          <w:szCs w:val="21"/>
        </w:rPr>
      </w:pPr>
      <w:bookmarkStart w:id="106" w:name="_Toc21229"/>
      <w:bookmarkStart w:id="107" w:name="_Toc8069"/>
      <w:r>
        <w:rPr>
          <w:rFonts w:hint="eastAsia" w:asciiTheme="minorEastAsia" w:hAnsiTheme="minorEastAsia" w:eastAsiaTheme="minorEastAsia"/>
          <w:sz w:val="21"/>
          <w:szCs w:val="21"/>
        </w:rPr>
        <w:t>应急物资的管理</w:t>
      </w:r>
      <w:bookmarkEnd w:id="106"/>
      <w:bookmarkEnd w:id="107"/>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——根据专项预案中的应对需要，合理配置必要的应急物资，建立清单或台账，并专人管理；</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——定期对应急物资进行检查，确保能够随时正常使用。</w:t>
      </w: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108" w:name="_Toc3510"/>
      <w:bookmarkStart w:id="109" w:name="_Toc681"/>
      <w:r>
        <w:rPr>
          <w:rFonts w:hint="eastAsia" w:asciiTheme="minorEastAsia" w:hAnsiTheme="minorEastAsia" w:eastAsiaTheme="minorEastAsia"/>
          <w:sz w:val="21"/>
          <w:szCs w:val="21"/>
        </w:rPr>
        <w:t>特约服务</w:t>
      </w:r>
      <w:bookmarkEnd w:id="108"/>
      <w:bookmarkEnd w:id="109"/>
    </w:p>
    <w:p>
      <w:pPr>
        <w:pStyle w:val="39"/>
        <w:numPr>
          <w:ilvl w:val="2"/>
          <w:numId w:val="1"/>
        </w:numPr>
        <w:autoSpaceDE/>
        <w:autoSpaceDN/>
        <w:spacing w:line="300" w:lineRule="exact"/>
        <w:ind w:firstLineChars="0"/>
        <w:jc w:val="both"/>
        <w:outlineLvl w:val="2"/>
        <w:rPr>
          <w:rFonts w:asciiTheme="minorEastAsia" w:hAnsiTheme="minorEastAsia" w:eastAsiaTheme="minorEastAsia"/>
          <w:sz w:val="21"/>
          <w:szCs w:val="21"/>
        </w:rPr>
      </w:pPr>
      <w:bookmarkStart w:id="110" w:name="_Toc1105"/>
      <w:bookmarkStart w:id="111" w:name="_Toc9251"/>
      <w:r>
        <w:rPr>
          <w:rFonts w:hint="eastAsia" w:asciiTheme="minorEastAsia" w:hAnsiTheme="minorEastAsia" w:eastAsiaTheme="minorEastAsia"/>
          <w:sz w:val="21"/>
          <w:szCs w:val="21"/>
        </w:rPr>
        <w:t>特约服务类别</w:t>
      </w:r>
      <w:bookmarkEnd w:id="110"/>
      <w:bookmarkEnd w:id="111"/>
    </w:p>
    <w:p>
      <w:pPr>
        <w:pStyle w:val="39"/>
        <w:spacing w:line="300" w:lineRule="exact"/>
        <w:ind w:firstLine="429"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特约服务包含：</w:t>
      </w:r>
    </w:p>
    <w:p>
      <w:pPr>
        <w:pStyle w:val="39"/>
        <w:spacing w:line="300" w:lineRule="exact"/>
        <w:ind w:firstLine="422"/>
        <w:rPr>
          <w:rFonts w:asciiTheme="majorEastAsia" w:hAnsiTheme="majorEastAsia" w:eastAsiaTheme="majorEastAsia"/>
          <w:b/>
          <w:sz w:val="21"/>
          <w:szCs w:val="21"/>
        </w:rPr>
      </w:pPr>
      <w:r>
        <w:rPr>
          <w:rFonts w:hint="eastAsia" w:cs="宋体" w:asciiTheme="majorEastAsia" w:hAnsiTheme="majorEastAsia" w:eastAsiaTheme="majorEastAsia"/>
          <w:b/>
          <w:sz w:val="21"/>
          <w:szCs w:val="21"/>
        </w:rPr>
        <w:t>——特约服务（一）：</w:t>
      </w:r>
      <w:r>
        <w:rPr>
          <w:rFonts w:hint="eastAsia" w:asciiTheme="majorEastAsia" w:hAnsiTheme="majorEastAsia" w:eastAsiaTheme="majorEastAsia"/>
          <w:b/>
          <w:sz w:val="21"/>
          <w:szCs w:val="21"/>
        </w:rPr>
        <w:t>餐饮服务，提供2处综合楼职工食堂的餐饮服务，同时保障公务接待、培训、会议、活动等公务用餐的餐饮服务，同时保障职工食堂的面点供应。</w:t>
      </w:r>
    </w:p>
    <w:p>
      <w:pPr>
        <w:pStyle w:val="39"/>
        <w:spacing w:line="300" w:lineRule="exact"/>
        <w:ind w:firstLine="422"/>
        <w:rPr>
          <w:rFonts w:asciiTheme="majorEastAsia" w:hAnsiTheme="majorEastAsia" w:eastAsiaTheme="majorEastAsia"/>
          <w:b/>
          <w:sz w:val="21"/>
          <w:szCs w:val="21"/>
        </w:rPr>
      </w:pPr>
      <w:r>
        <w:rPr>
          <w:rFonts w:hint="eastAsia" w:cs="宋体" w:asciiTheme="majorEastAsia" w:hAnsiTheme="majorEastAsia" w:eastAsiaTheme="majorEastAsia"/>
          <w:b/>
          <w:sz w:val="21"/>
          <w:szCs w:val="21"/>
        </w:rPr>
        <w:t>——特约服务（二）</w:t>
      </w:r>
      <w:r>
        <w:rPr>
          <w:rFonts w:hint="eastAsia" w:asciiTheme="majorEastAsia" w:hAnsiTheme="majorEastAsia" w:eastAsiaTheme="majorEastAsia"/>
          <w:b/>
          <w:sz w:val="21"/>
          <w:szCs w:val="21"/>
        </w:rPr>
        <w:t>：值班室保障服务，提供景弘路办公区八楼所有值班室保障服务，包含：值班室定时保洁、被品定时更换、易耗品定时补充、设施设备日常维护报修等所有保障值班室正常运转的服务。</w:t>
      </w:r>
    </w:p>
    <w:p>
      <w:pPr>
        <w:pStyle w:val="39"/>
        <w:spacing w:line="300" w:lineRule="exact"/>
        <w:ind w:firstLine="422"/>
        <w:rPr>
          <w:rFonts w:cs="宋体" w:asciiTheme="majorEastAsia" w:hAnsiTheme="majorEastAsia" w:eastAsiaTheme="majorEastAsia"/>
          <w:b/>
          <w:sz w:val="21"/>
          <w:szCs w:val="21"/>
        </w:rPr>
      </w:pPr>
      <w:r>
        <w:rPr>
          <w:rFonts w:hint="eastAsia" w:cs="宋体" w:asciiTheme="majorEastAsia" w:hAnsiTheme="majorEastAsia" w:eastAsiaTheme="majorEastAsia"/>
          <w:b/>
          <w:sz w:val="21"/>
          <w:szCs w:val="21"/>
        </w:rPr>
        <w:t>——特约服务（三）： 5项内容，具体为：</w:t>
      </w:r>
    </w:p>
    <w:p>
      <w:pPr>
        <w:pStyle w:val="39"/>
        <w:spacing w:line="300" w:lineRule="exact"/>
        <w:ind w:left="420" w:firstLine="422"/>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（1）2处综合楼化粪池清掏，每年每处最少彻底清掏1次，日常清理保障正常使用；</w:t>
      </w:r>
    </w:p>
    <w:p>
      <w:pPr>
        <w:pStyle w:val="39"/>
        <w:spacing w:line="300" w:lineRule="exact"/>
        <w:ind w:left="420" w:firstLine="422"/>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（2）2处综合楼职工食堂油烟机清洗，每年每处最少彻底清洗1次，日常清理保障正常使用；</w:t>
      </w:r>
    </w:p>
    <w:p>
      <w:pPr>
        <w:pStyle w:val="39"/>
        <w:spacing w:line="300" w:lineRule="exact"/>
        <w:ind w:left="420" w:firstLine="422"/>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（3）2处综合楼职工食堂隔油池清掏疏通，每年每处最少彻底清掏1次，日常清理保障正常使用；</w:t>
      </w:r>
    </w:p>
    <w:p>
      <w:pPr>
        <w:pStyle w:val="39"/>
        <w:spacing w:line="300" w:lineRule="exact"/>
        <w:ind w:left="420" w:firstLine="422"/>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（4</w:t>
      </w:r>
      <w:r>
        <w:rPr>
          <w:rFonts w:cs="宋体" w:asciiTheme="minorEastAsia" w:hAnsiTheme="minorEastAsia" w:eastAsiaTheme="minorEastAsia"/>
          <w:b/>
          <w:sz w:val="21"/>
          <w:szCs w:val="21"/>
        </w:rPr>
        <w:t>）</w:t>
      </w:r>
      <w:r>
        <w:rPr>
          <w:rFonts w:hint="eastAsia" w:cs="宋体" w:asciiTheme="minorEastAsia" w:hAnsiTheme="minorEastAsia" w:eastAsiaTheme="minorEastAsia"/>
          <w:b/>
          <w:sz w:val="21"/>
          <w:szCs w:val="21"/>
        </w:rPr>
        <w:t>2处综合楼生活水池清洗，每年每处最少彻底清洗2次，日常清理保障正常使用；</w:t>
      </w:r>
    </w:p>
    <w:p>
      <w:pPr>
        <w:pStyle w:val="39"/>
        <w:spacing w:line="300" w:lineRule="exact"/>
        <w:ind w:firstLine="843" w:firstLineChars="400"/>
        <w:rPr>
          <w:rFonts w:asciiTheme="minorEastAsia" w:hAnsiTheme="minorEastAsia" w:eastAsiaTheme="minorEastAsia"/>
          <w:color w:val="000000"/>
          <w:sz w:val="21"/>
          <w:szCs w:val="21"/>
        </w:rPr>
      </w:pPr>
      <w:r>
        <w:rPr>
          <w:rFonts w:hint="eastAsia" w:cs="宋体" w:asciiTheme="minorEastAsia" w:hAnsiTheme="minorEastAsia" w:eastAsiaTheme="minorEastAsia"/>
          <w:b/>
          <w:sz w:val="21"/>
          <w:szCs w:val="21"/>
        </w:rPr>
        <w:t>（5</w:t>
      </w:r>
      <w:r>
        <w:rPr>
          <w:rFonts w:cs="宋体" w:asciiTheme="minorEastAsia" w:hAnsiTheme="minorEastAsia" w:eastAsiaTheme="minorEastAsia"/>
          <w:b/>
          <w:sz w:val="21"/>
          <w:szCs w:val="21"/>
        </w:rPr>
        <w:t>）</w:t>
      </w:r>
      <w:r>
        <w:rPr>
          <w:rFonts w:hint="eastAsia" w:cs="宋体" w:asciiTheme="minorEastAsia" w:hAnsiTheme="minorEastAsia" w:eastAsiaTheme="minorEastAsia"/>
          <w:b/>
          <w:sz w:val="21"/>
          <w:szCs w:val="21"/>
        </w:rPr>
        <w:t>2处综合楼防疫消杀，每年每月每处最少消杀1次。</w:t>
      </w:r>
    </w:p>
    <w:p>
      <w:pPr>
        <w:pStyle w:val="39"/>
        <w:spacing w:line="300" w:lineRule="exact"/>
        <w:ind w:firstLine="429" w:firstLineChars="0"/>
        <w:rPr>
          <w:rFonts w:asciiTheme="minorEastAsia" w:hAnsiTheme="minorEastAsia" w:eastAsiaTheme="minorEastAsia"/>
          <w:color w:val="000000"/>
          <w:sz w:val="21"/>
          <w:szCs w:val="21"/>
        </w:rPr>
      </w:pP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112" w:name="_Toc4684"/>
      <w:bookmarkStart w:id="113" w:name="_Toc7118"/>
      <w:r>
        <w:rPr>
          <w:rFonts w:hint="eastAsia" w:cs="宋体" w:asciiTheme="minorEastAsia" w:hAnsiTheme="minorEastAsia" w:eastAsiaTheme="minorEastAsia"/>
          <w:b/>
          <w:color w:val="000000"/>
          <w:sz w:val="21"/>
          <w:szCs w:val="21"/>
        </w:rPr>
        <w:t>特约服务（1）餐饮服务</w:t>
      </w:r>
      <w:r>
        <w:rPr>
          <w:rFonts w:hint="eastAsia" w:asciiTheme="minorEastAsia" w:hAnsiTheme="minorEastAsia" w:eastAsiaTheme="minorEastAsia"/>
          <w:b/>
          <w:color w:val="000000"/>
          <w:sz w:val="21"/>
          <w:szCs w:val="21"/>
        </w:rPr>
        <w:t>要求</w:t>
      </w:r>
      <w:bookmarkEnd w:id="112"/>
      <w:bookmarkEnd w:id="113"/>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——严格保障餐饮服务工作人员全员到位，保障职工食堂、接待餐饮供应正常；</w:t>
      </w:r>
    </w:p>
    <w:p>
      <w:pPr>
        <w:pStyle w:val="39"/>
        <w:spacing w:line="300" w:lineRule="exact"/>
        <w:rPr>
          <w:rFonts w:eastAsiaTheme="minorEastAsia"/>
        </w:rPr>
      </w:pPr>
      <w:r>
        <w:rPr>
          <w:rFonts w:hint="eastAsia" w:asciiTheme="minorEastAsia" w:hAnsiTheme="minorEastAsia" w:eastAsiaTheme="minorEastAsia"/>
          <w:sz w:val="21"/>
          <w:szCs w:val="21"/>
        </w:rPr>
        <w:t>——制定严格各项规章标准制度，即建立</w:t>
      </w:r>
      <w:r>
        <w:rPr>
          <w:rFonts w:hint="eastAsia"/>
        </w:rPr>
        <w:t>食品</w:t>
      </w:r>
      <w:r>
        <w:rPr>
          <w:rFonts w:hint="eastAsia" w:asciiTheme="minorEastAsia" w:hAnsiTheme="minorEastAsia" w:eastAsiaTheme="minorEastAsia"/>
        </w:rPr>
        <w:t>安全</w:t>
      </w:r>
      <w:r>
        <w:rPr>
          <w:rFonts w:hint="eastAsia"/>
        </w:rPr>
        <w:t>卫生管理制度</w:t>
      </w:r>
      <w:r>
        <w:rPr>
          <w:rFonts w:hint="eastAsia" w:asciiTheme="minorEastAsia" w:hAnsiTheme="minorEastAsia" w:eastAsiaTheme="minorEastAsia"/>
        </w:rPr>
        <w:t>、</w:t>
      </w:r>
      <w:r>
        <w:rPr>
          <w:rFonts w:hint="eastAsia"/>
        </w:rPr>
        <w:t>食堂环境卫生管理制度</w:t>
      </w:r>
      <w:r>
        <w:rPr>
          <w:rFonts w:hint="eastAsia" w:asciiTheme="minorEastAsia" w:hAnsiTheme="minorEastAsia" w:eastAsiaTheme="minorEastAsia"/>
        </w:rPr>
        <w:t>、厨房设备</w:t>
      </w:r>
      <w:r>
        <w:rPr>
          <w:rFonts w:hint="eastAsia"/>
        </w:rPr>
        <w:t>安全制度</w:t>
      </w:r>
      <w:r>
        <w:rPr>
          <w:rFonts w:hint="eastAsia" w:asciiTheme="minorEastAsia" w:hAnsiTheme="minorEastAsia" w:eastAsiaTheme="minorEastAsia"/>
        </w:rPr>
        <w:t>、厨房</w:t>
      </w:r>
      <w:r>
        <w:rPr>
          <w:rFonts w:hint="eastAsia"/>
        </w:rPr>
        <w:t>安全</w:t>
      </w:r>
      <w:r>
        <w:rPr>
          <w:rFonts w:hint="eastAsia" w:asciiTheme="minorEastAsia" w:hAnsiTheme="minorEastAsia" w:eastAsiaTheme="minorEastAsia"/>
        </w:rPr>
        <w:t>生产</w:t>
      </w:r>
      <w:r>
        <w:rPr>
          <w:rFonts w:hint="eastAsia"/>
        </w:rPr>
        <w:t>制度</w:t>
      </w:r>
      <w:r>
        <w:rPr>
          <w:rFonts w:hint="eastAsia" w:asciiTheme="minorEastAsia" w:hAnsiTheme="minorEastAsia" w:eastAsiaTheme="minorEastAsia"/>
        </w:rPr>
        <w:t>、食堂</w:t>
      </w:r>
      <w:r>
        <w:rPr>
          <w:rFonts w:hint="eastAsia"/>
        </w:rPr>
        <w:t>岗位工作</w:t>
      </w:r>
      <w:r>
        <w:rPr>
          <w:rFonts w:hint="eastAsia" w:asciiTheme="minorEastAsia" w:hAnsiTheme="minorEastAsia" w:eastAsiaTheme="minorEastAsia"/>
        </w:rPr>
        <w:t>流程</w:t>
      </w:r>
      <w:r>
        <w:rPr>
          <w:rFonts w:hint="eastAsia"/>
        </w:rPr>
        <w:t>标准</w:t>
      </w:r>
      <w:r>
        <w:rPr>
          <w:rFonts w:hint="eastAsia" w:asciiTheme="minorEastAsia" w:hAnsiTheme="minorEastAsia" w:eastAsiaTheme="minorEastAsia"/>
        </w:rPr>
        <w:t>、食堂</w:t>
      </w:r>
      <w:r>
        <w:rPr>
          <w:rFonts w:hint="eastAsia"/>
        </w:rPr>
        <w:t>工作人员</w:t>
      </w:r>
      <w:r>
        <w:rPr>
          <w:rFonts w:hint="eastAsia" w:asciiTheme="minorEastAsia" w:hAnsiTheme="minorEastAsia" w:eastAsiaTheme="minorEastAsia"/>
        </w:rPr>
        <w:t>服务标准、食堂岗位人员培训制度等</w:t>
      </w:r>
    </w:p>
    <w:p>
      <w:pPr>
        <w:pStyle w:val="39"/>
        <w:spacing w:line="300" w:lineRule="exact"/>
        <w:rPr>
          <w:rFonts w:asciiTheme="minorEastAsia" w:hAnsiTheme="minorEastAsia" w:eastAsiaTheme="minorEastAsia"/>
        </w:rPr>
      </w:pPr>
      <w:r>
        <w:rPr>
          <w:rFonts w:hint="eastAsia" w:asciiTheme="minorEastAsia" w:hAnsiTheme="minorEastAsia" w:eastAsiaTheme="minorEastAsia"/>
          <w:sz w:val="21"/>
          <w:szCs w:val="21"/>
        </w:rPr>
        <w:t>——严格落实食品安全管理制度，</w:t>
      </w:r>
      <w:r>
        <w:rPr>
          <w:rFonts w:hint="eastAsia" w:asciiTheme="minorEastAsia" w:hAnsiTheme="minorEastAsia" w:eastAsiaTheme="minorEastAsia"/>
        </w:rPr>
        <w:t>做好食品检验及成品留样工作，防止食物中毒发生；</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——严格落实厨房安全生产制度，对所有岗位进行安全操作培训，掌握工作流程及安全操作规程；</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——严格落实厨房卫生管理制度，做好2处职工食堂的卫生工作，确保满足餐饮卫生标准，提供优雅干净的食堂环境；</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——做好食堂饭菜供应服务，确保饭菜质量及份量，饭菜种类定时更新；</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——做好食堂面点供应服务，保障面点加工，确保2处职工食堂面点供应；</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——做好食堂仓储管理服务，保障食堂配套物资充足，确保餐饮供应正常；</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——留存监督检查工作记录。</w:t>
      </w:r>
    </w:p>
    <w:p>
      <w:pPr>
        <w:pStyle w:val="39"/>
        <w:spacing w:line="300" w:lineRule="exact"/>
        <w:rPr>
          <w:rFonts w:asciiTheme="minorEastAsia" w:hAnsiTheme="minorEastAsia" w:eastAsiaTheme="minorEastAsia"/>
          <w:color w:val="FF0000"/>
          <w:sz w:val="21"/>
          <w:szCs w:val="21"/>
        </w:rPr>
      </w:pP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114" w:name="_Toc5197"/>
      <w:bookmarkStart w:id="115" w:name="_Toc10787"/>
      <w:r>
        <w:rPr>
          <w:rFonts w:hint="eastAsia" w:asciiTheme="minorEastAsia" w:hAnsiTheme="minorEastAsia" w:eastAsiaTheme="minorEastAsia"/>
          <w:sz w:val="21"/>
          <w:szCs w:val="21"/>
        </w:rPr>
        <w:t>绿色物业管理</w:t>
      </w:r>
      <w:bookmarkEnd w:id="114"/>
      <w:bookmarkEnd w:id="115"/>
    </w:p>
    <w:p>
      <w:pPr>
        <w:pStyle w:val="39"/>
        <w:spacing w:line="300" w:lineRule="exact"/>
        <w:ind w:firstLine="422"/>
        <w:rPr>
          <w:rFonts w:asciiTheme="minorEastAsia" w:hAnsiTheme="minorEastAsia" w:eastAsiaTheme="minorEastAsia"/>
          <w:b/>
          <w:sz w:val="21"/>
          <w:szCs w:val="21"/>
        </w:rPr>
      </w:pPr>
      <w:r>
        <w:rPr>
          <w:rFonts w:hint="eastAsia" w:asciiTheme="minorEastAsia" w:hAnsiTheme="minorEastAsia" w:eastAsiaTheme="minorEastAsia"/>
          <w:b/>
          <w:sz w:val="21"/>
          <w:szCs w:val="21"/>
        </w:rPr>
        <w:t>提供绿色物业管理建议，协助配合甲方进行绿色物业管理。</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绿色物业管理的主要管理措施包括但不限于：</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节能：基于办公楼的能耗组成、能耗设备及运行规律、能耗特点等，进行用能分析，查找存在问题与漏洞，给出针对主要耗能对象制定节能改造方案，报政府主管部门同意后实施。节能改造完成后应对实施效果的功能性、经济性进行评价；</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——节水：利用节水技术和设施，杜绝“跑、冒、滴、漏”；</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——垃圾分类：配合城市管理要求，进行垃圾分类宣传和行为引导，设立生活垃圾分类集中投放点和分类收集容器，对生活垃圾分类收集、分类暂存和分类交运；</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——环境绿化：选用有机肥料和生物治虫技术，营造生态环境；</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——控烟管理：办公楼内严禁吸烟，会议室、值班室等不设烟灰缸，发现吸烟人员及时劝阻；</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——污染防治：实施雨水、污水分流管理，控制设备噪声、作业噪声和粉尘排放，对有毒化学品容器、机油抹布等固体废弃物等进行有效处置等；</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——绿色采购：优先采购政府公布的绿色采购清单物质。</w:t>
      </w:r>
    </w:p>
    <w:p>
      <w:pPr>
        <w:spacing w:line="300" w:lineRule="exact"/>
        <w:rPr>
          <w:rFonts w:asciiTheme="minorEastAsia" w:hAnsiTheme="minorEastAsia" w:eastAsiaTheme="minorEastAsia"/>
          <w:szCs w:val="21"/>
        </w:rPr>
      </w:pPr>
      <w:bookmarkStart w:id="116" w:name="_Toc27799"/>
      <w:bookmarkStart w:id="117" w:name="_Toc28900"/>
      <w:r>
        <w:rPr>
          <w:rFonts w:hint="eastAsia" w:asciiTheme="minorEastAsia" w:hAnsiTheme="minorEastAsia" w:eastAsiaTheme="minorEastAsia"/>
          <w:szCs w:val="21"/>
        </w:rPr>
        <w:t>2.11标准化建设</w:t>
      </w:r>
      <w:bookmarkEnd w:id="116"/>
      <w:bookmarkEnd w:id="117"/>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——根据政府部门要求做好相关的标准化服务。</w:t>
      </w:r>
    </w:p>
    <w:p>
      <w:pPr>
        <w:pStyle w:val="39"/>
        <w:spacing w:line="300" w:lineRule="exact"/>
        <w:ind w:firstLine="429" w:firstLineChars="0"/>
        <w:rPr>
          <w:rFonts w:asciiTheme="minorEastAsia" w:hAnsiTheme="minorEastAsia" w:eastAsiaTheme="minorEastAsia"/>
          <w:sz w:val="21"/>
          <w:szCs w:val="21"/>
        </w:rPr>
      </w:pPr>
    </w:p>
    <w:p>
      <w:pPr>
        <w:pStyle w:val="2"/>
        <w:numPr>
          <w:ilvl w:val="0"/>
          <w:numId w:val="1"/>
        </w:numPr>
        <w:autoSpaceDE/>
        <w:autoSpaceDN/>
        <w:spacing w:beforeLines="50" w:afterLines="50" w:line="300" w:lineRule="exact"/>
        <w:rPr>
          <w:rFonts w:asciiTheme="minorEastAsia" w:hAnsiTheme="minorEastAsia" w:eastAsiaTheme="minorEastAsia"/>
          <w:sz w:val="21"/>
          <w:szCs w:val="21"/>
        </w:rPr>
      </w:pPr>
      <w:bookmarkStart w:id="118" w:name="_Toc13459"/>
      <w:bookmarkStart w:id="119" w:name="_Toc583"/>
      <w:r>
        <w:rPr>
          <w:rFonts w:hint="eastAsia" w:asciiTheme="minorEastAsia" w:hAnsiTheme="minorEastAsia" w:eastAsiaTheme="minorEastAsia"/>
          <w:sz w:val="21"/>
          <w:szCs w:val="21"/>
        </w:rPr>
        <w:t>物业管理服务制度</w:t>
      </w:r>
      <w:bookmarkEnd w:id="118"/>
      <w:bookmarkEnd w:id="119"/>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120" w:name="_Toc26500"/>
      <w:bookmarkStart w:id="121" w:name="_Toc1433"/>
      <w:r>
        <w:rPr>
          <w:rFonts w:hint="eastAsia" w:asciiTheme="minorEastAsia" w:hAnsiTheme="minorEastAsia" w:eastAsiaTheme="minorEastAsia"/>
          <w:sz w:val="21"/>
          <w:szCs w:val="21"/>
        </w:rPr>
        <w:t>物业管理服务制度概述</w:t>
      </w:r>
      <w:bookmarkEnd w:id="120"/>
      <w:bookmarkEnd w:id="121"/>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健全的制度是提供优质的物业管理服务的基础。办公楼规章制度也在一定程度上反映办公楼的特点。通过公布单位办公楼相关制度，让物业服务企业熟悉物业服务内容，依规明确工作职责，科学、合理的制定相应的投标文件。</w:t>
      </w: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122" w:name="_Toc3679"/>
      <w:bookmarkStart w:id="123" w:name="_Toc17206"/>
      <w:r>
        <w:rPr>
          <w:rFonts w:hint="eastAsia" w:asciiTheme="minorEastAsia" w:hAnsiTheme="minorEastAsia" w:eastAsiaTheme="minorEastAsia"/>
          <w:sz w:val="21"/>
          <w:szCs w:val="21"/>
        </w:rPr>
        <w:t>物业管理相关制度</w:t>
      </w:r>
      <w:bookmarkEnd w:id="122"/>
      <w:bookmarkEnd w:id="123"/>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124" w:name="_Toc9236"/>
      <w:bookmarkStart w:id="125" w:name="_Toc21249"/>
      <w:r>
        <w:rPr>
          <w:rFonts w:hint="eastAsia" w:asciiTheme="minorEastAsia" w:hAnsiTheme="minorEastAsia" w:eastAsiaTheme="minorEastAsia"/>
          <w:color w:val="000000"/>
          <w:sz w:val="21"/>
          <w:szCs w:val="21"/>
        </w:rPr>
        <w:t>办公楼管理制度</w:t>
      </w:r>
      <w:bookmarkEnd w:id="124"/>
      <w:bookmarkEnd w:id="125"/>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办公楼的管理制度包括办公楼管理规定、办公楼安全管理制度等，制度内容包括但不限于单位办公人员、外来办事人员进入办公楼的行为规范、办公楼开放时间、楼内公共设施设备的管理规定、楼宇节能工作要求、安全管理规定等。</w:t>
      </w: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126" w:name="_Toc23215"/>
      <w:bookmarkStart w:id="127" w:name="_Toc31151"/>
      <w:r>
        <w:rPr>
          <w:rFonts w:hint="eastAsia" w:asciiTheme="minorEastAsia" w:hAnsiTheme="minorEastAsia" w:eastAsiaTheme="minorEastAsia"/>
          <w:color w:val="000000"/>
          <w:sz w:val="21"/>
          <w:szCs w:val="21"/>
        </w:rPr>
        <w:t>会议室管理制度</w:t>
      </w:r>
      <w:bookmarkEnd w:id="126"/>
      <w:bookmarkEnd w:id="127"/>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会议室的管理制度包括会议室管理规定、会议室安全管理制度等，制度内容包括但不限于会议室管理制度、会议用品管理制度等。</w:t>
      </w: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128" w:name="_Toc15693"/>
      <w:bookmarkStart w:id="129" w:name="_Toc1892"/>
      <w:r>
        <w:rPr>
          <w:rFonts w:hint="eastAsia" w:asciiTheme="minorEastAsia" w:hAnsiTheme="minorEastAsia" w:eastAsiaTheme="minorEastAsia"/>
          <w:color w:val="000000"/>
          <w:sz w:val="21"/>
          <w:szCs w:val="21"/>
        </w:rPr>
        <w:t>收发室管理制度</w:t>
      </w:r>
      <w:bookmarkEnd w:id="128"/>
      <w:bookmarkEnd w:id="129"/>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收发室管理制度内容包括但不限于对收发服务的定位、收发人员的岗位职责、收发邮件的初级检查规定、邮件收发人确认规定等。</w:t>
      </w: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130" w:name="_Toc8215"/>
      <w:bookmarkStart w:id="131" w:name="_Toc3382"/>
      <w:r>
        <w:rPr>
          <w:rFonts w:hint="eastAsia" w:asciiTheme="minorEastAsia" w:hAnsiTheme="minorEastAsia" w:eastAsiaTheme="minorEastAsia"/>
          <w:color w:val="000000"/>
          <w:sz w:val="21"/>
          <w:szCs w:val="21"/>
        </w:rPr>
        <w:t>群众上访管理制度</w:t>
      </w:r>
      <w:bookmarkEnd w:id="130"/>
      <w:bookmarkEnd w:id="131"/>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群众上访管理制度内容包括但不限于对信访工作办理制度、信访信息管理制度、信访接待责任制度、信访逐级上传制度、信访首问责任制度等。</w:t>
      </w: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132" w:name="_Toc4699"/>
      <w:bookmarkStart w:id="133" w:name="_Toc20557"/>
      <w:r>
        <w:rPr>
          <w:rFonts w:hint="eastAsia" w:asciiTheme="minorEastAsia" w:hAnsiTheme="minorEastAsia" w:eastAsiaTheme="minorEastAsia"/>
          <w:sz w:val="21"/>
          <w:szCs w:val="21"/>
        </w:rPr>
        <w:t>上墙管理制度（物业公司制作）</w:t>
      </w:r>
      <w:bookmarkEnd w:id="132"/>
      <w:bookmarkEnd w:id="133"/>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134" w:name="_Toc7917"/>
      <w:bookmarkStart w:id="135" w:name="_Toc5328"/>
      <w:r>
        <w:rPr>
          <w:rFonts w:hint="eastAsia" w:asciiTheme="minorEastAsia" w:hAnsiTheme="minorEastAsia" w:eastAsiaTheme="minorEastAsia"/>
          <w:color w:val="000000"/>
          <w:sz w:val="21"/>
          <w:szCs w:val="21"/>
        </w:rPr>
        <w:t>办公楼上墙管理制度清单</w:t>
      </w:r>
      <w:bookmarkEnd w:id="134"/>
      <w:bookmarkEnd w:id="135"/>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——安全管理规定；</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——茶水间管理规定；</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——消防应急预案、突发事件应急处置流程；</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——相关岗位职责；</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——服务人员挂牌服务（如公示服务人员信息、保洁操作进程、监督途径等）；</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——办公楼管理规定。</w:t>
      </w: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136" w:name="_Toc25574"/>
      <w:bookmarkStart w:id="137" w:name="_Toc5817"/>
      <w:r>
        <w:rPr>
          <w:rFonts w:hint="eastAsia" w:asciiTheme="minorEastAsia" w:hAnsiTheme="minorEastAsia" w:eastAsiaTheme="minorEastAsia"/>
          <w:color w:val="000000"/>
          <w:sz w:val="21"/>
          <w:szCs w:val="21"/>
        </w:rPr>
        <w:t>办公楼上墙管理制度要求</w:t>
      </w:r>
      <w:bookmarkEnd w:id="136"/>
      <w:bookmarkEnd w:id="137"/>
    </w:p>
    <w:p>
      <w:pPr>
        <w:pStyle w:val="40"/>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工作制度的上墙明示是为了明确职责、规范工作，更好地起到宣传和告知的作用，便于对物业服务企业的规范管理和服务监督，完善各项规章制度的执行与落实，使其明确岗位职责及流程。上墙制度应悬挂在楼内相应位置，要求版面设计统一，具体样式最终应取得甲方确认</w:t>
      </w:r>
    </w:p>
    <w:p>
      <w:pPr>
        <w:pStyle w:val="2"/>
        <w:numPr>
          <w:ilvl w:val="0"/>
          <w:numId w:val="1"/>
        </w:numPr>
        <w:autoSpaceDE/>
        <w:autoSpaceDN/>
        <w:spacing w:beforeLines="50" w:afterLines="50" w:line="300" w:lineRule="exact"/>
        <w:rPr>
          <w:rFonts w:asciiTheme="minorEastAsia" w:hAnsiTheme="minorEastAsia" w:eastAsiaTheme="minorEastAsia"/>
          <w:sz w:val="21"/>
          <w:szCs w:val="21"/>
        </w:rPr>
      </w:pPr>
      <w:bookmarkStart w:id="138" w:name="_Toc30833"/>
      <w:bookmarkStart w:id="139" w:name="_Toc30808"/>
      <w:r>
        <w:rPr>
          <w:rFonts w:hint="eastAsia" w:asciiTheme="minorEastAsia" w:hAnsiTheme="minorEastAsia" w:eastAsiaTheme="minorEastAsia"/>
          <w:sz w:val="21"/>
          <w:szCs w:val="21"/>
        </w:rPr>
        <w:t>物业管理服务组织及人员配备要求</w:t>
      </w:r>
      <w:bookmarkEnd w:id="138"/>
      <w:bookmarkEnd w:id="139"/>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140" w:name="_Toc21464"/>
      <w:bookmarkStart w:id="141" w:name="_Toc28205"/>
      <w:r>
        <w:rPr>
          <w:rFonts w:hint="eastAsia" w:asciiTheme="minorEastAsia" w:hAnsiTheme="minorEastAsia" w:eastAsiaTheme="minorEastAsia"/>
          <w:sz w:val="21"/>
          <w:szCs w:val="21"/>
        </w:rPr>
        <w:t>物业服务企业</w:t>
      </w:r>
      <w:bookmarkEnd w:id="140"/>
      <w:bookmarkEnd w:id="141"/>
    </w:p>
    <w:p>
      <w:pPr>
        <w:pStyle w:val="39"/>
        <w:numPr>
          <w:ilvl w:val="2"/>
          <w:numId w:val="1"/>
        </w:numPr>
        <w:autoSpaceDE/>
        <w:autoSpaceDN/>
        <w:spacing w:line="300" w:lineRule="exact"/>
        <w:ind w:firstLineChars="0"/>
        <w:jc w:val="both"/>
        <w:outlineLvl w:val="2"/>
        <w:rPr>
          <w:rFonts w:asciiTheme="minorEastAsia" w:hAnsiTheme="minorEastAsia" w:eastAsiaTheme="minorEastAsia"/>
          <w:sz w:val="21"/>
          <w:szCs w:val="21"/>
        </w:rPr>
      </w:pPr>
      <w:bookmarkStart w:id="142" w:name="_Toc29856"/>
      <w:bookmarkStart w:id="143" w:name="_Toc23786"/>
      <w:r>
        <w:rPr>
          <w:rFonts w:hint="eastAsia" w:asciiTheme="minorEastAsia" w:hAnsiTheme="minorEastAsia" w:eastAsiaTheme="minorEastAsia"/>
          <w:sz w:val="21"/>
          <w:szCs w:val="21"/>
        </w:rPr>
        <w:t>一般要求</w:t>
      </w:r>
      <w:bookmarkEnd w:id="142"/>
      <w:bookmarkEnd w:id="143"/>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——应持有效资质证书，根据办公楼的实际情况和合同约定，设置相应的项目管理机构，合理配备管理人员和服务设备设施；</w:t>
      </w:r>
    </w:p>
    <w:p>
      <w:pPr>
        <w:pStyle w:val="39"/>
        <w:spacing w:line="300" w:lineRule="exact"/>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——应有健全的服务质量管理体系，包括：物业服务管理制度、岗位工作标准、安全操作规程等，并制定具体的落实措施和考核办法，确保服务过程得到有效运行、控制和服务质量的持续改进；</w:t>
      </w:r>
    </w:p>
    <w:p>
      <w:pPr>
        <w:pStyle w:val="39"/>
        <w:spacing w:line="300" w:lineRule="exact"/>
        <w:ind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——应确保可以获得企业内部的各种资源，建立与单位主管部门和其他相关方的服务沟通渠道，以支持服务提供的运行和控制；</w:t>
      </w:r>
    </w:p>
    <w:p>
      <w:pPr>
        <w:pStyle w:val="39"/>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——应有健全的各项财务管理制度，收费、会计核算、税收等财务管理工作应严格执行国家、地方有关规定，每年报告一次物业服务费用收支情况；</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应有完善的物业管理服务档案管理制度，档案齐全，专人保管，查阅方便。物业管理服务档案内容至少应包括：物业服务承接查验档案、用户档案、房屋及其配套设施台账、设施设备台帐和管理维修档案和物业服务日常管理档案</w:t>
      </w:r>
      <w:r>
        <w:rPr>
          <w:rFonts w:hint="eastAsia" w:asciiTheme="minorEastAsia" w:hAnsiTheme="minorEastAsia" w:eastAsiaTheme="minorEastAsia"/>
          <w:sz w:val="21"/>
          <w:szCs w:val="21"/>
        </w:rPr>
        <w:t>。</w:t>
      </w:r>
    </w:p>
    <w:p>
      <w:pPr>
        <w:pStyle w:val="39"/>
        <w:numPr>
          <w:ilvl w:val="2"/>
          <w:numId w:val="1"/>
        </w:numPr>
        <w:autoSpaceDE/>
        <w:autoSpaceDN/>
        <w:spacing w:line="300" w:lineRule="exact"/>
        <w:ind w:firstLineChars="0"/>
        <w:jc w:val="both"/>
        <w:outlineLvl w:val="2"/>
        <w:rPr>
          <w:rFonts w:asciiTheme="minorEastAsia" w:hAnsiTheme="minorEastAsia" w:eastAsiaTheme="minorEastAsia"/>
          <w:color w:val="000000"/>
          <w:sz w:val="21"/>
          <w:szCs w:val="21"/>
        </w:rPr>
      </w:pPr>
      <w:bookmarkStart w:id="144" w:name="_Toc22767"/>
      <w:bookmarkStart w:id="145" w:name="_Toc5478"/>
      <w:r>
        <w:rPr>
          <w:rFonts w:hint="eastAsia" w:asciiTheme="minorEastAsia" w:hAnsiTheme="minorEastAsia" w:eastAsiaTheme="minorEastAsia"/>
          <w:color w:val="000000"/>
          <w:sz w:val="21"/>
          <w:szCs w:val="21"/>
        </w:rPr>
        <w:t>特定要求</w:t>
      </w:r>
      <w:bookmarkEnd w:id="144"/>
      <w:bookmarkEnd w:id="145"/>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——人员管理：应建立人员行为规范（包括统一着装、佩戴标识、仪表仪容整洁等）、职业素质与技能培训机制、从业人员保密制度、人员激励及处罚机制等；</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信息安全管理：物业服务企业员工上岗前应通过内容包括国家保密法律法规、保密制度、服务过程中的保密知识技能及相关要求、典型案例等的保密培训，签订《保密承诺书》；重点岗位员工须经上报甲方进行审查后方可入职，进入重要办公区域的服务人员应不少于2人并同进同出，禁止摄影、摄像、录音；</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——沟通汇报机制：应与客户建立沟通和信息反馈汇报机制，主动、及时将物业管理工作情况及突发事件报告办公楼后勤主管负责人；</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风险与应急管理联动机制：应识别办公楼物业管理服务中可能存在的风险，明确物业管理中的主要风险、重大危险源和安全隐患并采取相应的控制措施。应建立突发事件应急救援队伍，制定突发事件应急预案，配备应急物质，建立与甲方、相关的社会救援力量和政府部门的应急联动机制；</w:t>
      </w:r>
    </w:p>
    <w:p>
      <w:pPr>
        <w:pStyle w:val="39"/>
        <w:snapToGrid w:val="0"/>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——智能化管理：宜根据办公楼管理需求，引入物业智能化管理和服务系统，提升办公、客服、巡检、安防等管理和服务效率，对单位后勤管理部门开放服务监督窗口，实现对物业服务的实时监管等。</w:t>
      </w: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bookmarkStart w:id="146" w:name="_Toc8545"/>
      <w:bookmarkStart w:id="147" w:name="_Toc9076"/>
      <w:r>
        <w:rPr>
          <w:rFonts w:hint="eastAsia" w:asciiTheme="minorEastAsia" w:hAnsiTheme="minorEastAsia" w:eastAsiaTheme="minorEastAsia"/>
          <w:sz w:val="21"/>
          <w:szCs w:val="21"/>
        </w:rPr>
        <w:t>物业管理服务人员</w:t>
      </w:r>
      <w:bookmarkEnd w:id="146"/>
      <w:bookmarkEnd w:id="147"/>
    </w:p>
    <w:p>
      <w:pPr>
        <w:pStyle w:val="39"/>
        <w:numPr>
          <w:ilvl w:val="2"/>
          <w:numId w:val="1"/>
        </w:numPr>
        <w:autoSpaceDE/>
        <w:autoSpaceDN/>
        <w:snapToGrid w:val="0"/>
        <w:spacing w:line="300" w:lineRule="exact"/>
        <w:ind w:firstLineChars="0"/>
        <w:jc w:val="both"/>
        <w:outlineLvl w:val="2"/>
        <w:rPr>
          <w:rFonts w:asciiTheme="minorEastAsia" w:hAnsiTheme="minorEastAsia" w:eastAsiaTheme="minorEastAsia"/>
          <w:sz w:val="21"/>
          <w:szCs w:val="21"/>
        </w:rPr>
      </w:pPr>
      <w:bookmarkStart w:id="148" w:name="_Toc16651"/>
      <w:bookmarkStart w:id="149" w:name="_Toc19452"/>
      <w:r>
        <w:rPr>
          <w:rFonts w:hint="eastAsia" w:asciiTheme="minorEastAsia" w:hAnsiTheme="minorEastAsia" w:eastAsiaTheme="minorEastAsia"/>
          <w:sz w:val="21"/>
          <w:szCs w:val="21"/>
        </w:rPr>
        <w:t>持证上岗</w:t>
      </w:r>
      <w:bookmarkEnd w:id="148"/>
      <w:bookmarkEnd w:id="149"/>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根据国家有关规定及行业要求，物业管理的部分岗位要求持证上岗：</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——项目经理、主要管理人员应按照招标文件要求提供相关证书；</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——特种作业人员应取得相应特种作业操作证；</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——专业技术、操作人员应取得相应专业技术证书或职业技能资格证书；</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——餐饮服务人员应具有有效的健康检查证明并经卫生法规知识培训合格。</w:t>
      </w:r>
    </w:p>
    <w:p>
      <w:pPr>
        <w:pStyle w:val="39"/>
        <w:numPr>
          <w:ilvl w:val="2"/>
          <w:numId w:val="1"/>
        </w:numPr>
        <w:autoSpaceDE/>
        <w:autoSpaceDN/>
        <w:spacing w:line="300" w:lineRule="exact"/>
        <w:ind w:firstLineChars="0"/>
        <w:jc w:val="both"/>
        <w:outlineLvl w:val="2"/>
        <w:rPr>
          <w:rFonts w:asciiTheme="minorEastAsia" w:hAnsiTheme="minorEastAsia" w:eastAsiaTheme="minorEastAsia"/>
          <w:sz w:val="21"/>
          <w:szCs w:val="21"/>
        </w:rPr>
      </w:pPr>
      <w:bookmarkStart w:id="150" w:name="_Toc21512"/>
      <w:bookmarkStart w:id="151" w:name="_Toc22336"/>
      <w:r>
        <w:rPr>
          <w:rFonts w:hint="eastAsia" w:asciiTheme="minorEastAsia" w:hAnsiTheme="minorEastAsia" w:eastAsiaTheme="minorEastAsia"/>
          <w:sz w:val="21"/>
          <w:szCs w:val="21"/>
        </w:rPr>
        <w:t>职业素质</w:t>
      </w:r>
      <w:bookmarkEnd w:id="150"/>
      <w:bookmarkEnd w:id="151"/>
    </w:p>
    <w:p>
      <w:pPr>
        <w:pStyle w:val="39"/>
        <w:numPr>
          <w:ilvl w:val="3"/>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政治素质</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——热爱祖国、诚实信用；</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——爱岗敬业，恪尽职守；</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——遵纪守法，团结协作；</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——无违法犯罪记录。</w:t>
      </w:r>
    </w:p>
    <w:p>
      <w:pPr>
        <w:pStyle w:val="39"/>
        <w:numPr>
          <w:ilvl w:val="3"/>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业务技能</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——具备基本法律知识，了解有关岗位管理政策、规定，熟悉物业服务区域基本情况；</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——具备较强的语言、文字表达能力和沟通能力；</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——具备与岗位职责相应的观察、发现、处置问题能力；</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——熟练使用相关专用设施设备。</w:t>
      </w:r>
    </w:p>
    <w:p>
      <w:pPr>
        <w:pStyle w:val="39"/>
        <w:numPr>
          <w:ilvl w:val="3"/>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身体素质</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仪表端庄，具备岗位需要的身高、视力等条件。</w:t>
      </w:r>
    </w:p>
    <w:p>
      <w:pPr>
        <w:pStyle w:val="39"/>
        <w:numPr>
          <w:ilvl w:val="3"/>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文化素质</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具备岗位所需学历，特殊岗位应具备相应的专业业务知识和技能。</w:t>
      </w:r>
    </w:p>
    <w:p>
      <w:pPr>
        <w:pStyle w:val="39"/>
        <w:numPr>
          <w:ilvl w:val="3"/>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年龄条件</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依据国家有关行业危险等级划分，秩序维护员等岗位人员年龄应符合国家法律规定的最低或最高年龄要求。</w:t>
      </w:r>
    </w:p>
    <w:p>
      <w:pPr>
        <w:pStyle w:val="39"/>
        <w:numPr>
          <w:ilvl w:val="3"/>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安全生产</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严格按安全操作规程操作，不得违章作业、违章指挥。</w:t>
      </w:r>
    </w:p>
    <w:p>
      <w:pPr>
        <w:pStyle w:val="39"/>
        <w:numPr>
          <w:ilvl w:val="2"/>
          <w:numId w:val="1"/>
        </w:numPr>
        <w:autoSpaceDE/>
        <w:autoSpaceDN/>
        <w:spacing w:line="300" w:lineRule="exact"/>
        <w:ind w:firstLineChars="0"/>
        <w:jc w:val="both"/>
        <w:outlineLvl w:val="2"/>
        <w:rPr>
          <w:rFonts w:asciiTheme="minorEastAsia" w:hAnsiTheme="minorEastAsia" w:eastAsiaTheme="minorEastAsia"/>
          <w:sz w:val="21"/>
          <w:szCs w:val="21"/>
        </w:rPr>
      </w:pPr>
      <w:bookmarkStart w:id="152" w:name="_Toc13555"/>
      <w:bookmarkStart w:id="153" w:name="_Toc10559"/>
      <w:r>
        <w:rPr>
          <w:rFonts w:hint="eastAsia" w:asciiTheme="minorEastAsia" w:hAnsiTheme="minorEastAsia" w:eastAsiaTheme="minorEastAsia"/>
          <w:sz w:val="21"/>
          <w:szCs w:val="21"/>
        </w:rPr>
        <w:t>行为规范</w:t>
      </w:r>
      <w:bookmarkEnd w:id="152"/>
      <w:bookmarkEnd w:id="153"/>
    </w:p>
    <w:p>
      <w:pPr>
        <w:pStyle w:val="39"/>
        <w:numPr>
          <w:ilvl w:val="3"/>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着装</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统一着装、干净整洁，并按规定佩带标志，因私外出时应着便服。</w:t>
      </w:r>
    </w:p>
    <w:p>
      <w:pPr>
        <w:pStyle w:val="39"/>
        <w:numPr>
          <w:ilvl w:val="3"/>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纪律 </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——姿态端正、工作规范、举止文明、精神饱满、表情自然；</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——语言简洁、文明，主动、热情、耐心、周到并及时、主动提供服务；</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——严格履行岗位职责；</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——不准刁难客户及来访人员；</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——不得脱岗、空岗、睡岗，不准迟到、早退；</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——遵守甲方单位内部的规章制度，不准随意打听、记录、传播甲方单位内部的机密；</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——有重要情况妥善处置并及时上报。不准迟报、漏报、瞒报；</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——认真填写值班记录，做好交接班工作；</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——爱护公物，爱护客户财物；</w:t>
      </w:r>
    </w:p>
    <w:p>
      <w:pPr>
        <w:pStyle w:val="39"/>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——自觉维护环境卫生，保持物业服务区域整齐清洁。</w:t>
      </w:r>
    </w:p>
    <w:p>
      <w:pPr>
        <w:pStyle w:val="39"/>
        <w:spacing w:line="300" w:lineRule="exact"/>
        <w:rPr>
          <w:rFonts w:asciiTheme="minorEastAsia" w:hAnsiTheme="minorEastAsia" w:eastAsiaTheme="minorEastAsia"/>
          <w:sz w:val="21"/>
          <w:szCs w:val="21"/>
        </w:rPr>
      </w:pPr>
      <w:bookmarkStart w:id="154" w:name="_Toc4792"/>
      <w:bookmarkStart w:id="155" w:name="_Toc30709"/>
      <w:r>
        <w:rPr>
          <w:rFonts w:asciiTheme="minorEastAsia" w:hAnsiTheme="minorEastAsia" w:eastAsiaTheme="minorEastAsia"/>
          <w:sz w:val="21"/>
          <w:szCs w:val="21"/>
        </w:rPr>
        <w:br w:type="page"/>
      </w:r>
    </w:p>
    <w:p>
      <w:pPr>
        <w:pStyle w:val="3"/>
        <w:keepNext/>
        <w:keepLines/>
        <w:numPr>
          <w:ilvl w:val="1"/>
          <w:numId w:val="1"/>
        </w:numPr>
        <w:autoSpaceDE/>
        <w:autoSpaceDN/>
        <w:spacing w:beforeLines="50" w:afterLines="50"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人员配置标准</w:t>
      </w:r>
      <w:bookmarkEnd w:id="154"/>
      <w:bookmarkEnd w:id="155"/>
      <w:r>
        <w:rPr>
          <w:rFonts w:hint="eastAsia" w:asciiTheme="minorEastAsia" w:hAnsiTheme="minorEastAsia" w:eastAsiaTheme="minorEastAsia"/>
          <w:sz w:val="21"/>
          <w:szCs w:val="21"/>
        </w:rPr>
        <w:t>（人数总35人）</w:t>
      </w:r>
    </w:p>
    <w:p>
      <w:pPr>
        <w:pStyle w:val="39"/>
        <w:numPr>
          <w:ilvl w:val="2"/>
          <w:numId w:val="1"/>
        </w:numPr>
        <w:autoSpaceDE/>
        <w:autoSpaceDN/>
        <w:spacing w:line="300" w:lineRule="exact"/>
        <w:ind w:firstLineChars="0"/>
        <w:jc w:val="both"/>
        <w:outlineLvl w:val="2"/>
        <w:rPr>
          <w:rFonts w:asciiTheme="minorEastAsia" w:hAnsiTheme="minorEastAsia" w:eastAsiaTheme="minorEastAsia"/>
          <w:sz w:val="21"/>
          <w:szCs w:val="21"/>
        </w:rPr>
      </w:pPr>
      <w:bookmarkStart w:id="156" w:name="_Toc497592832"/>
      <w:bookmarkStart w:id="157" w:name="_Toc5244"/>
      <w:bookmarkStart w:id="158" w:name="_Toc18268"/>
      <w:r>
        <w:rPr>
          <w:rFonts w:hint="eastAsia" w:asciiTheme="minorEastAsia" w:hAnsiTheme="minorEastAsia" w:eastAsiaTheme="minorEastAsia"/>
          <w:sz w:val="21"/>
          <w:szCs w:val="21"/>
        </w:rPr>
        <w:t>人员配备依据</w:t>
      </w:r>
      <w:bookmarkEnd w:id="156"/>
      <w:bookmarkEnd w:id="157"/>
      <w:bookmarkEnd w:id="158"/>
    </w:p>
    <w:p>
      <w:pPr>
        <w:spacing w:line="300" w:lineRule="exact"/>
        <w:ind w:firstLine="480"/>
        <w:rPr>
          <w:rFonts w:asciiTheme="minorEastAsia" w:hAnsiTheme="minorEastAsia" w:eastAsiaTheme="minorEastAsia"/>
          <w:szCs w:val="21"/>
        </w:rPr>
      </w:pPr>
      <w:r>
        <w:rPr>
          <w:rFonts w:hint="eastAsia" w:asciiTheme="minorEastAsia" w:hAnsiTheme="minorEastAsia" w:eastAsiaTheme="minorEastAsia"/>
          <w:szCs w:val="21"/>
        </w:rPr>
        <w:t>人员配备依据主要以当地有关规定</w:t>
      </w:r>
      <w:r>
        <w:rPr>
          <w:rFonts w:asciiTheme="minorEastAsia" w:hAnsiTheme="minorEastAsia" w:eastAsiaTheme="minorEastAsia"/>
          <w:szCs w:val="21"/>
        </w:rPr>
        <w:t>为指导，根据</w:t>
      </w:r>
      <w:r>
        <w:rPr>
          <w:rFonts w:hint="eastAsia" w:asciiTheme="minorEastAsia" w:hAnsiTheme="minorEastAsia" w:eastAsiaTheme="minorEastAsia"/>
          <w:szCs w:val="21"/>
        </w:rPr>
        <w:t>单位办公楼</w:t>
      </w:r>
      <w:r>
        <w:rPr>
          <w:rFonts w:asciiTheme="minorEastAsia" w:hAnsiTheme="minorEastAsia" w:eastAsiaTheme="minorEastAsia"/>
          <w:szCs w:val="21"/>
        </w:rPr>
        <w:t>要求的物业管理服务标准、</w:t>
      </w:r>
      <w:r>
        <w:rPr>
          <w:rFonts w:hint="eastAsia" w:asciiTheme="minorEastAsia" w:hAnsiTheme="minorEastAsia" w:eastAsiaTheme="minorEastAsia"/>
          <w:szCs w:val="21"/>
        </w:rPr>
        <w:t>办公楼</w:t>
      </w:r>
      <w:r>
        <w:rPr>
          <w:rFonts w:asciiTheme="minorEastAsia" w:hAnsiTheme="minorEastAsia" w:eastAsiaTheme="minorEastAsia"/>
          <w:szCs w:val="21"/>
        </w:rPr>
        <w:t>物业管理经费水平、</w:t>
      </w:r>
      <w:r>
        <w:rPr>
          <w:rFonts w:hint="eastAsia" w:asciiTheme="minorEastAsia" w:hAnsiTheme="minorEastAsia" w:eastAsiaTheme="minorEastAsia"/>
          <w:szCs w:val="21"/>
        </w:rPr>
        <w:t>办公楼</w:t>
      </w:r>
      <w:r>
        <w:rPr>
          <w:rFonts w:asciiTheme="minorEastAsia" w:hAnsiTheme="minorEastAsia" w:eastAsiaTheme="minorEastAsia"/>
          <w:szCs w:val="21"/>
        </w:rPr>
        <w:t>物业管理的经验值，共同确定物业管理人员配备数量。</w:t>
      </w:r>
    </w:p>
    <w:p>
      <w:pPr>
        <w:pStyle w:val="39"/>
        <w:numPr>
          <w:ilvl w:val="2"/>
          <w:numId w:val="1"/>
        </w:numPr>
        <w:autoSpaceDE/>
        <w:autoSpaceDN/>
        <w:spacing w:line="300" w:lineRule="exact"/>
        <w:ind w:firstLineChars="0"/>
        <w:jc w:val="both"/>
        <w:outlineLvl w:val="2"/>
        <w:rPr>
          <w:rFonts w:asciiTheme="minorEastAsia" w:hAnsiTheme="minorEastAsia" w:eastAsiaTheme="minorEastAsia"/>
          <w:sz w:val="21"/>
          <w:szCs w:val="21"/>
        </w:rPr>
      </w:pPr>
      <w:bookmarkStart w:id="159" w:name="_Toc16145"/>
      <w:bookmarkStart w:id="160" w:name="_Toc497592833"/>
      <w:bookmarkStart w:id="161" w:name="_Toc4341"/>
      <w:r>
        <w:rPr>
          <w:rFonts w:asciiTheme="minorEastAsia" w:hAnsiTheme="minorEastAsia" w:eastAsiaTheme="minorEastAsia"/>
          <w:sz w:val="21"/>
          <w:szCs w:val="21"/>
        </w:rPr>
        <w:t>人员类别与数量</w:t>
      </w:r>
      <w:bookmarkEnd w:id="159"/>
      <w:bookmarkEnd w:id="160"/>
      <w:bookmarkEnd w:id="161"/>
    </w:p>
    <w:p>
      <w:pPr>
        <w:pStyle w:val="39"/>
        <w:numPr>
          <w:ilvl w:val="3"/>
          <w:numId w:val="1"/>
        </w:numPr>
        <w:autoSpaceDE/>
        <w:autoSpaceDN/>
        <w:spacing w:line="300" w:lineRule="exact"/>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项目经理1名</w:t>
      </w:r>
    </w:p>
    <w:p>
      <w:pPr>
        <w:pStyle w:val="39"/>
        <w:spacing w:line="300" w:lineRule="exact"/>
        <w:ind w:left="425"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配置项目经理1名，根据办公楼管理要求设置项目经理的资质水平，其要求为：</w:t>
      </w:r>
    </w:p>
    <w:p>
      <w:pPr>
        <w:spacing w:line="300" w:lineRule="exact"/>
        <w:ind w:firstLine="48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——大专以上学历（含大专及同等学历），年龄在45周岁以下</w:t>
      </w:r>
    </w:p>
    <w:p>
      <w:pPr>
        <w:spacing w:line="300" w:lineRule="exact"/>
        <w:ind w:firstLine="48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——资格条件：所学专业或</w:t>
      </w:r>
      <w:r>
        <w:rPr>
          <w:rFonts w:asciiTheme="minorEastAsia" w:hAnsiTheme="minorEastAsia" w:eastAsiaTheme="minorEastAsia"/>
          <w:color w:val="FF0000"/>
          <w:szCs w:val="21"/>
        </w:rPr>
        <w:t>技术职称</w:t>
      </w:r>
      <w:r>
        <w:rPr>
          <w:rFonts w:hint="eastAsia" w:asciiTheme="minorEastAsia" w:hAnsiTheme="minorEastAsia" w:eastAsiaTheme="minorEastAsia"/>
          <w:color w:val="FF0000"/>
          <w:szCs w:val="21"/>
        </w:rPr>
        <w:t>或工作经历</w:t>
      </w:r>
      <w:r>
        <w:rPr>
          <w:rFonts w:asciiTheme="minorEastAsia" w:hAnsiTheme="minorEastAsia" w:eastAsiaTheme="minorEastAsia"/>
          <w:color w:val="FF0000"/>
          <w:szCs w:val="21"/>
        </w:rPr>
        <w:t>，</w:t>
      </w:r>
      <w:r>
        <w:rPr>
          <w:rFonts w:hint="eastAsia" w:asciiTheme="minorEastAsia" w:hAnsiTheme="minorEastAsia" w:eastAsiaTheme="minorEastAsia"/>
          <w:color w:val="FF0000"/>
          <w:szCs w:val="21"/>
        </w:rPr>
        <w:t>要求与物业相关专业或具有</w:t>
      </w:r>
      <w:r>
        <w:rPr>
          <w:rFonts w:hint="eastAsia" w:cs="宋体" w:asciiTheme="majorEastAsia" w:hAnsiTheme="majorEastAsia" w:eastAsiaTheme="majorEastAsia"/>
          <w:bCs/>
          <w:color w:val="FF0000"/>
          <w:szCs w:val="21"/>
        </w:rPr>
        <w:t>物业项目经理或物业管理企业经理相关资格证书</w:t>
      </w:r>
      <w:r>
        <w:rPr>
          <w:rFonts w:hint="eastAsia" w:asciiTheme="minorEastAsia" w:hAnsiTheme="minorEastAsia" w:eastAsiaTheme="minorEastAsia"/>
          <w:color w:val="FF0000"/>
          <w:szCs w:val="21"/>
        </w:rPr>
        <w:t>或从事物业项目经理工作3年以上；</w:t>
      </w:r>
    </w:p>
    <w:p>
      <w:pPr>
        <w:pStyle w:val="40"/>
        <w:spacing w:line="300" w:lineRule="exact"/>
        <w:ind w:firstLine="525" w:firstLineChars="25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——工作内容：按合同约定统筹2处综合楼物业管理，进行物业团队建设，提供完善的物业服务。</w:t>
      </w:r>
    </w:p>
    <w:p>
      <w:pPr>
        <w:pStyle w:val="39"/>
        <w:numPr>
          <w:ilvl w:val="3"/>
          <w:numId w:val="1"/>
        </w:numPr>
        <w:autoSpaceDE/>
        <w:autoSpaceDN/>
        <w:spacing w:line="300" w:lineRule="exact"/>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秩序维护员</w:t>
      </w:r>
      <w:r>
        <w:rPr>
          <w:rFonts w:hint="eastAsia" w:asciiTheme="minorEastAsia" w:hAnsiTheme="minorEastAsia" w:eastAsiaTheme="minorEastAsia"/>
          <w:color w:val="000000"/>
          <w:sz w:val="21"/>
          <w:szCs w:val="21"/>
        </w:rPr>
        <w:t>12人</w:t>
      </w:r>
    </w:p>
    <w:p>
      <w:pPr>
        <w:spacing w:line="300" w:lineRule="exact"/>
        <w:ind w:firstLine="480"/>
        <w:rPr>
          <w:rFonts w:asciiTheme="minorEastAsia" w:hAnsiTheme="minorEastAsia" w:eastAsiaTheme="minorEastAsia"/>
          <w:szCs w:val="21"/>
        </w:rPr>
      </w:pPr>
      <w:r>
        <w:rPr>
          <w:rFonts w:hint="eastAsia" w:asciiTheme="minorEastAsia" w:hAnsiTheme="minorEastAsia" w:eastAsiaTheme="minorEastAsia"/>
          <w:szCs w:val="21"/>
        </w:rPr>
        <w:t>（1）景弘路办公区6人</w:t>
      </w:r>
    </w:p>
    <w:p>
      <w:pPr>
        <w:spacing w:line="300" w:lineRule="exact"/>
        <w:ind w:firstLine="583" w:firstLineChars="278"/>
        <w:rPr>
          <w:rFonts w:asciiTheme="minorEastAsia" w:hAnsiTheme="minorEastAsia" w:eastAsiaTheme="minorEastAsia"/>
          <w:color w:val="FF0000"/>
          <w:szCs w:val="21"/>
        </w:rPr>
      </w:pPr>
      <w:r>
        <w:rPr>
          <w:rFonts w:hint="eastAsia" w:asciiTheme="minorEastAsia" w:hAnsiTheme="minorEastAsia" w:eastAsiaTheme="minorEastAsia"/>
          <w:color w:val="FF0000"/>
          <w:szCs w:val="21"/>
        </w:rPr>
        <w:t>——消防控制室岗，2人岗，3×8=24小时值班，共计6人；其中抽调1人为室外值班室辅助岗，不计岗位人数；</w:t>
      </w:r>
    </w:p>
    <w:p>
      <w:pPr>
        <w:pStyle w:val="40"/>
        <w:spacing w:line="300" w:lineRule="exact"/>
        <w:ind w:firstLine="630" w:firstLineChars="30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——资格条件：具有消防设施操作员证及保安员证人数不少于50%（3人），体检合格，年龄在55周岁以下；</w:t>
      </w:r>
    </w:p>
    <w:p>
      <w:pPr>
        <w:pStyle w:val="40"/>
        <w:spacing w:line="300" w:lineRule="exact"/>
        <w:ind w:firstLine="630" w:firstLineChars="30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——工作内容：按合同约定提供安保、巡逻、消防设施监控等。</w:t>
      </w:r>
    </w:p>
    <w:p>
      <w:pPr>
        <w:spacing w:line="300" w:lineRule="exact"/>
        <w:ind w:firstLine="480"/>
        <w:rPr>
          <w:rFonts w:asciiTheme="minorEastAsia" w:hAnsiTheme="minorEastAsia" w:eastAsiaTheme="minorEastAsia"/>
          <w:szCs w:val="21"/>
        </w:rPr>
      </w:pPr>
      <w:r>
        <w:rPr>
          <w:rFonts w:hint="eastAsia" w:asciiTheme="minorEastAsia" w:hAnsiTheme="minorEastAsia" w:eastAsiaTheme="minorEastAsia"/>
          <w:szCs w:val="21"/>
        </w:rPr>
        <w:t>（2）解放路办公区6人</w:t>
      </w:r>
    </w:p>
    <w:p>
      <w:pPr>
        <w:spacing w:line="300" w:lineRule="exact"/>
        <w:ind w:firstLine="583" w:firstLineChars="278"/>
        <w:rPr>
          <w:rFonts w:asciiTheme="minorEastAsia" w:hAnsiTheme="minorEastAsia" w:eastAsiaTheme="minorEastAsia"/>
          <w:color w:val="FF0000"/>
          <w:szCs w:val="21"/>
        </w:rPr>
      </w:pPr>
      <w:r>
        <w:rPr>
          <w:rFonts w:hint="eastAsia" w:asciiTheme="minorEastAsia" w:hAnsiTheme="minorEastAsia" w:eastAsiaTheme="minorEastAsia"/>
          <w:color w:val="FF0000"/>
          <w:szCs w:val="21"/>
        </w:rPr>
        <w:t>——消防控制室岗，2人岗，3×8=24小时值班，共计6人；其中抽调1人为分局出入口辅助岗，不计岗位人数；</w:t>
      </w:r>
    </w:p>
    <w:p>
      <w:pPr>
        <w:pStyle w:val="40"/>
        <w:spacing w:line="300" w:lineRule="exact"/>
        <w:ind w:firstLine="630" w:firstLineChars="30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——资格条件：具有消防设施操作员证人数及保安员证不少于50%（3人），体检合格，年龄在55周岁以下；</w:t>
      </w:r>
    </w:p>
    <w:p>
      <w:pPr>
        <w:pStyle w:val="40"/>
        <w:spacing w:line="300" w:lineRule="exact"/>
        <w:ind w:firstLine="630" w:firstLineChars="30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——工作内容：按合同约定提供安保、巡逻、消防设施监控等。</w:t>
      </w:r>
    </w:p>
    <w:p>
      <w:pPr>
        <w:pStyle w:val="39"/>
        <w:numPr>
          <w:ilvl w:val="3"/>
          <w:numId w:val="1"/>
        </w:numPr>
        <w:autoSpaceDE/>
        <w:autoSpaceDN/>
        <w:spacing w:line="300" w:lineRule="exact"/>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职工食堂人员11人</w:t>
      </w:r>
    </w:p>
    <w:p>
      <w:pPr>
        <w:pStyle w:val="39"/>
        <w:spacing w:line="300" w:lineRule="exact"/>
        <w:ind w:left="425" w:firstLine="0" w:firstLineChars="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——景弘路办公区职工食堂6人，其中主厨1人，副厨1人，帮厨3人，面点师傅1人；</w:t>
      </w:r>
    </w:p>
    <w:p>
      <w:pPr>
        <w:pStyle w:val="39"/>
        <w:spacing w:line="300" w:lineRule="exact"/>
        <w:ind w:left="425" w:firstLine="0" w:firstLineChars="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——解放路办公区职工食堂5人，其中主厨1人，副厨1人，帮厨3人；</w:t>
      </w:r>
    </w:p>
    <w:p>
      <w:pPr>
        <w:pStyle w:val="39"/>
        <w:spacing w:line="300" w:lineRule="exact"/>
        <w:ind w:left="425" w:firstLine="0" w:firstLineChars="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——资格条件：主厨应具有相关餐饮工作经验，持有中级厨师或三级烹饪师资格证书，所有食堂人员应按餐饮业要求进行体检，具有健康证，年龄在55周岁以下。</w:t>
      </w:r>
    </w:p>
    <w:p>
      <w:pPr>
        <w:pStyle w:val="39"/>
        <w:spacing w:line="300" w:lineRule="exact"/>
        <w:ind w:left="425" w:firstLine="0" w:firstLineChars="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——工作内容：按合同约定进行职工食堂餐饮保障、公务接待餐保障、面点供应、卫生保洁等。</w:t>
      </w:r>
    </w:p>
    <w:p>
      <w:pPr>
        <w:pStyle w:val="39"/>
        <w:numPr>
          <w:ilvl w:val="3"/>
          <w:numId w:val="1"/>
        </w:numPr>
        <w:autoSpaceDE/>
        <w:autoSpaceDN/>
        <w:spacing w:line="300" w:lineRule="exact"/>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保洁人员7名</w:t>
      </w:r>
    </w:p>
    <w:p>
      <w:pPr>
        <w:spacing w:line="300" w:lineRule="exact"/>
        <w:ind w:firstLine="48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——景弘路办公区及解放路办公区共7人；</w:t>
      </w:r>
    </w:p>
    <w:p>
      <w:pPr>
        <w:pStyle w:val="40"/>
        <w:spacing w:line="300" w:lineRule="exact"/>
        <w:ind w:firstLine="525" w:firstLineChars="25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——资格条件：具有相关保洁工作经验，体检合格，年龄在55周岁以下；</w:t>
      </w:r>
    </w:p>
    <w:p>
      <w:pPr>
        <w:pStyle w:val="40"/>
        <w:spacing w:line="300" w:lineRule="exact"/>
        <w:ind w:firstLine="525" w:firstLineChars="25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——工作内容：按合同约定进行保洁、消毒工作等；</w:t>
      </w:r>
    </w:p>
    <w:p>
      <w:pPr>
        <w:pStyle w:val="39"/>
        <w:numPr>
          <w:ilvl w:val="3"/>
          <w:numId w:val="1"/>
        </w:numPr>
        <w:autoSpaceDE/>
        <w:autoSpaceDN/>
        <w:spacing w:line="300" w:lineRule="exact"/>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客服2人</w:t>
      </w:r>
    </w:p>
    <w:p>
      <w:pPr>
        <w:pStyle w:val="39"/>
        <w:spacing w:line="300" w:lineRule="exact"/>
        <w:ind w:left="425" w:firstLine="0" w:firstLineChars="0"/>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——景弘路办公区2人；</w:t>
      </w:r>
    </w:p>
    <w:p>
      <w:pPr>
        <w:pStyle w:val="40"/>
        <w:spacing w:line="300" w:lineRule="exact"/>
        <w:ind w:left="425"/>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——资格条件：具有相关会议客服工作经验，体检合格，年龄在45周岁以下；</w:t>
      </w:r>
    </w:p>
    <w:p>
      <w:pPr>
        <w:pStyle w:val="40"/>
        <w:spacing w:line="300" w:lineRule="exact"/>
        <w:ind w:left="425"/>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——工作内容：按合同约定进行会议保障、8F值班室、应急公务接待服务、大型活动服务等工作。</w:t>
      </w:r>
    </w:p>
    <w:p>
      <w:pPr>
        <w:pStyle w:val="39"/>
        <w:numPr>
          <w:ilvl w:val="3"/>
          <w:numId w:val="1"/>
        </w:numPr>
        <w:autoSpaceDE/>
        <w:autoSpaceDN/>
        <w:spacing w:line="300" w:lineRule="exact"/>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工程技术人员1人</w:t>
      </w:r>
    </w:p>
    <w:p>
      <w:pPr>
        <w:spacing w:line="300" w:lineRule="exact"/>
        <w:ind w:firstLine="48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——综合工程技术人员不做限制，可以兼职或专职；</w:t>
      </w:r>
      <w:r>
        <w:rPr>
          <w:rFonts w:asciiTheme="minorEastAsia" w:hAnsiTheme="minorEastAsia" w:eastAsiaTheme="minorEastAsia"/>
          <w:color w:val="FF0000"/>
          <w:szCs w:val="21"/>
        </w:rPr>
        <w:t xml:space="preserve"> </w:t>
      </w:r>
    </w:p>
    <w:p>
      <w:pPr>
        <w:spacing w:line="300" w:lineRule="exact"/>
        <w:ind w:firstLine="48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——资格条件：具有高压电工证、低压电工证、电梯安全员证、消防安全员证，体检合格，年龄在55周岁以下，具有相关工作经验。</w:t>
      </w:r>
    </w:p>
    <w:p>
      <w:pPr>
        <w:spacing w:line="300" w:lineRule="exact"/>
        <w:ind w:firstLine="48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——工作内容：按合同约定进行简单的维修工作，对复杂维修项目能够提出解维修方案并上报，能够能够配合及监督专业公司对高压配电、低压配电、电梯、消防设备等进行全面检修维护。</w:t>
      </w:r>
    </w:p>
    <w:p>
      <w:pPr>
        <w:pStyle w:val="39"/>
        <w:numPr>
          <w:ilvl w:val="3"/>
          <w:numId w:val="1"/>
        </w:numPr>
        <w:autoSpaceDE/>
        <w:autoSpaceDN/>
        <w:spacing w:line="300" w:lineRule="exact"/>
        <w:ind w:firstLineChars="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绿化养护人员1人</w:t>
      </w:r>
    </w:p>
    <w:p>
      <w:pPr>
        <w:spacing w:line="300" w:lineRule="exact"/>
        <w:ind w:firstLine="48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——绿化养护人员不做限制，可以兼职或专职；</w:t>
      </w:r>
    </w:p>
    <w:p>
      <w:pPr>
        <w:spacing w:line="300" w:lineRule="exact"/>
        <w:ind w:firstLine="48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——资格条件：具有相关绿化养护工作经验，体检合格，年龄在55周岁以下；</w:t>
      </w:r>
    </w:p>
    <w:p>
      <w:pPr>
        <w:spacing w:line="300" w:lineRule="exact"/>
        <w:ind w:firstLine="48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——工作内容：按合同约定进行景弘路办公区室外绿化养护，提供绿化建议方案；</w:t>
      </w:r>
    </w:p>
    <w:p>
      <w:pPr>
        <w:pStyle w:val="40"/>
        <w:spacing w:line="300" w:lineRule="exact"/>
        <w:rPr>
          <w:rFonts w:eastAsiaTheme="minorEastAsia"/>
        </w:rPr>
      </w:pPr>
    </w:p>
    <w:p>
      <w:pPr>
        <w:pStyle w:val="2"/>
        <w:numPr>
          <w:ilvl w:val="0"/>
          <w:numId w:val="1"/>
        </w:numPr>
        <w:autoSpaceDE/>
        <w:autoSpaceDN/>
        <w:spacing w:beforeLines="50" w:afterLines="5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物业管理服务保障条件</w:t>
      </w:r>
    </w:p>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162" w:name="_Toc22953"/>
      <w:bookmarkStart w:id="163" w:name="_Toc7104"/>
      <w:r>
        <w:rPr>
          <w:rFonts w:hint="eastAsia" w:asciiTheme="minorEastAsia" w:hAnsiTheme="minorEastAsia" w:eastAsiaTheme="minorEastAsia"/>
          <w:sz w:val="21"/>
          <w:szCs w:val="21"/>
        </w:rPr>
        <w:t>物业管理服务条件保障概述</w:t>
      </w:r>
      <w:bookmarkEnd w:id="162"/>
      <w:bookmarkEnd w:id="163"/>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物业管理服务条件保障是指物业服务企业在开展物业服务时，办公楼后勤管理部门须提供的必要办公用房、办公设备及其他必备物资的保障。</w:t>
      </w:r>
    </w:p>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164" w:name="_Toc24296"/>
      <w:bookmarkStart w:id="165" w:name="_Toc29861"/>
      <w:r>
        <w:rPr>
          <w:rFonts w:hint="eastAsia" w:asciiTheme="minorEastAsia" w:hAnsiTheme="minorEastAsia" w:eastAsiaTheme="minorEastAsia"/>
          <w:sz w:val="21"/>
          <w:szCs w:val="21"/>
        </w:rPr>
        <w:t>物业管理服务保障基本条件</w:t>
      </w:r>
      <w:bookmarkEnd w:id="164"/>
      <w:bookmarkEnd w:id="165"/>
    </w:p>
    <w:p>
      <w:pPr>
        <w:pStyle w:val="39"/>
        <w:numPr>
          <w:ilvl w:val="2"/>
          <w:numId w:val="1"/>
        </w:numPr>
        <w:autoSpaceDE/>
        <w:autoSpaceDN/>
        <w:spacing w:line="360" w:lineRule="auto"/>
        <w:ind w:firstLineChars="0"/>
        <w:jc w:val="both"/>
        <w:outlineLvl w:val="2"/>
        <w:rPr>
          <w:rFonts w:asciiTheme="minorEastAsia" w:hAnsiTheme="minorEastAsia" w:eastAsiaTheme="minorEastAsia"/>
          <w:sz w:val="21"/>
          <w:szCs w:val="21"/>
        </w:rPr>
      </w:pPr>
      <w:bookmarkStart w:id="166" w:name="_Toc29022"/>
      <w:bookmarkStart w:id="167" w:name="_Toc28988"/>
      <w:r>
        <w:rPr>
          <w:rFonts w:hint="eastAsia" w:asciiTheme="minorEastAsia" w:hAnsiTheme="minorEastAsia" w:eastAsiaTheme="minorEastAsia"/>
          <w:sz w:val="21"/>
          <w:szCs w:val="21"/>
        </w:rPr>
        <w:t>房屋保障（根据需要选择）</w:t>
      </w:r>
      <w:bookmarkEnd w:id="166"/>
      <w:bookmarkEnd w:id="167"/>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物业管理服务的房屋包括物业管理办公用房、垃圾中转站、环卫设备实施存放车库（或区域）、库房、保洁工具库房、职工宿舍等。需要注明房间的位置、大小、数量、房间的功能、房间使用要求等。</w:t>
      </w:r>
    </w:p>
    <w:p>
      <w:pPr>
        <w:pStyle w:val="40"/>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我局提供的房屋保障见附表2：房屋保障情况统计表。未在表内的其他房屋保障内容需要由物业公司自行配置或根据需要自行租赁配置，费用自理。</w:t>
      </w:r>
    </w:p>
    <w:p>
      <w:pPr>
        <w:pStyle w:val="39"/>
        <w:numPr>
          <w:ilvl w:val="2"/>
          <w:numId w:val="1"/>
        </w:numPr>
        <w:autoSpaceDE/>
        <w:autoSpaceDN/>
        <w:spacing w:line="360" w:lineRule="auto"/>
        <w:ind w:firstLineChars="0"/>
        <w:jc w:val="both"/>
        <w:outlineLvl w:val="2"/>
        <w:rPr>
          <w:rFonts w:asciiTheme="minorEastAsia" w:hAnsiTheme="minorEastAsia" w:eastAsiaTheme="minorEastAsia"/>
          <w:sz w:val="21"/>
          <w:szCs w:val="21"/>
        </w:rPr>
      </w:pPr>
      <w:bookmarkStart w:id="168" w:name="_Toc27455"/>
      <w:bookmarkStart w:id="169" w:name="_Toc28819"/>
      <w:r>
        <w:rPr>
          <w:rFonts w:hint="eastAsia" w:asciiTheme="minorEastAsia" w:hAnsiTheme="minorEastAsia" w:eastAsiaTheme="minorEastAsia"/>
          <w:sz w:val="21"/>
          <w:szCs w:val="21"/>
        </w:rPr>
        <w:t>办公设备保障</w:t>
      </w:r>
      <w:bookmarkEnd w:id="168"/>
      <w:bookmarkEnd w:id="169"/>
      <w:r>
        <w:rPr>
          <w:rFonts w:hint="eastAsia" w:asciiTheme="minorEastAsia" w:hAnsiTheme="minorEastAsia" w:eastAsiaTheme="minorEastAsia"/>
          <w:sz w:val="21"/>
          <w:szCs w:val="21"/>
        </w:rPr>
        <w:tab/>
      </w:r>
    </w:p>
    <w:p>
      <w:pPr>
        <w:pStyle w:val="39"/>
        <w:rPr>
          <w:rFonts w:asciiTheme="minorEastAsia" w:hAnsiTheme="minorEastAsia" w:eastAsiaTheme="minorEastAsia"/>
          <w:sz w:val="21"/>
          <w:szCs w:val="21"/>
        </w:rPr>
      </w:pPr>
      <w:r>
        <w:rPr>
          <w:rFonts w:hint="eastAsia" w:asciiTheme="minorEastAsia" w:hAnsiTheme="minorEastAsia" w:eastAsiaTheme="minorEastAsia"/>
          <w:sz w:val="21"/>
          <w:szCs w:val="21"/>
        </w:rPr>
        <w:t>物业管理办公设备保障指物业管理所需的电脑、打印机、空调等办公设备、办公家具及办公用品的保障情况。需要注明设备的提供方。若是由甲方提供，须注明设备的型号、种类、数量、设备档案信息等</w:t>
      </w:r>
    </w:p>
    <w:p>
      <w:pPr>
        <w:pStyle w:val="40"/>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我局提供的办公设备保障见附表3：办公设备保障统计表。未在表内的其他办公设备保障内容需要由物业公司自行配置或根据需要自行租赁配置，费用自理。</w:t>
      </w:r>
    </w:p>
    <w:p>
      <w:pPr>
        <w:pStyle w:val="39"/>
        <w:numPr>
          <w:ilvl w:val="2"/>
          <w:numId w:val="1"/>
        </w:numPr>
        <w:autoSpaceDE/>
        <w:autoSpaceDN/>
        <w:spacing w:line="360" w:lineRule="auto"/>
        <w:ind w:firstLineChars="0"/>
        <w:jc w:val="both"/>
        <w:outlineLvl w:val="2"/>
        <w:rPr>
          <w:rFonts w:asciiTheme="minorEastAsia" w:hAnsiTheme="minorEastAsia" w:eastAsiaTheme="minorEastAsia"/>
          <w:sz w:val="21"/>
          <w:szCs w:val="21"/>
        </w:rPr>
      </w:pPr>
      <w:bookmarkStart w:id="170" w:name="_Toc3757"/>
      <w:bookmarkStart w:id="171" w:name="_Toc12900"/>
      <w:r>
        <w:rPr>
          <w:rFonts w:hint="eastAsia" w:asciiTheme="minorEastAsia" w:hAnsiTheme="minorEastAsia" w:eastAsiaTheme="minorEastAsia"/>
          <w:sz w:val="21"/>
          <w:szCs w:val="21"/>
        </w:rPr>
        <w:t>其他必备物资的保障</w:t>
      </w:r>
      <w:bookmarkEnd w:id="170"/>
      <w:bookmarkEnd w:id="171"/>
    </w:p>
    <w:p>
      <w:pPr>
        <w:pStyle w:val="40"/>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需要物业公司自行配置或根据需要租赁配置</w:t>
      </w:r>
    </w:p>
    <w:p>
      <w:pPr>
        <w:pStyle w:val="40"/>
        <w:rPr>
          <w:rFonts w:asciiTheme="minorEastAsia" w:hAnsiTheme="minorEastAsia" w:eastAsiaTheme="minorEastAsia"/>
          <w:sz w:val="21"/>
          <w:szCs w:val="21"/>
        </w:rPr>
      </w:pPr>
    </w:p>
    <w:p>
      <w:pPr>
        <w:autoSpaceDE/>
        <w:autoSpaceDN/>
        <w:rPr>
          <w:b/>
          <w:bCs/>
          <w:kern w:val="44"/>
          <w:sz w:val="44"/>
          <w:szCs w:val="44"/>
        </w:rPr>
      </w:pPr>
      <w:bookmarkStart w:id="172" w:name="_Toc11069"/>
      <w:bookmarkStart w:id="173" w:name="_Toc17004"/>
      <w:bookmarkStart w:id="174" w:name="_Toc8632"/>
      <w:bookmarkStart w:id="175" w:name="_Toc4063"/>
      <w:r>
        <w:br w:type="page"/>
      </w:r>
    </w:p>
    <w:p>
      <w:pPr>
        <w:pStyle w:val="2"/>
        <w:spacing w:before="120" w:after="120"/>
        <w:rPr>
          <w:rFonts w:asciiTheme="minorEastAsia" w:hAnsiTheme="minorEastAsia" w:eastAsiaTheme="minorEastAsia"/>
          <w:sz w:val="21"/>
          <w:szCs w:val="21"/>
        </w:rPr>
      </w:pPr>
      <w:r>
        <w:rPr>
          <w:rFonts w:hint="eastAsia" w:asciiTheme="minorEastAsia" w:hAnsiTheme="minorEastAsia" w:eastAsiaTheme="minorEastAsia"/>
          <w:sz w:val="21"/>
          <w:szCs w:val="21"/>
        </w:rPr>
        <w:t>附表2：房屋保障情况统计表</w:t>
      </w:r>
      <w:bookmarkEnd w:id="172"/>
      <w:bookmarkEnd w:id="173"/>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2"/>
        <w:gridCol w:w="981"/>
        <w:gridCol w:w="1104"/>
        <w:gridCol w:w="1188"/>
        <w:gridCol w:w="1177"/>
        <w:gridCol w:w="1186"/>
        <w:gridCol w:w="1255"/>
        <w:gridCol w:w="1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981"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楼宇名称</w:t>
            </w:r>
          </w:p>
        </w:tc>
        <w:tc>
          <w:tcPr>
            <w:tcW w:w="1104"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楼层</w:t>
            </w:r>
          </w:p>
        </w:tc>
        <w:tc>
          <w:tcPr>
            <w:tcW w:w="1188"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房间用途</w:t>
            </w:r>
          </w:p>
        </w:tc>
        <w:tc>
          <w:tcPr>
            <w:tcW w:w="1177"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房间名称</w:t>
            </w:r>
          </w:p>
        </w:tc>
        <w:tc>
          <w:tcPr>
            <w:tcW w:w="1186"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数量/间</w:t>
            </w:r>
          </w:p>
        </w:tc>
        <w:tc>
          <w:tcPr>
            <w:tcW w:w="1255"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面积</w:t>
            </w:r>
            <w:r>
              <w:rPr>
                <w:rFonts w:asciiTheme="minorEastAsia" w:hAnsiTheme="minorEastAsia" w:eastAsiaTheme="minorEastAsia"/>
                <w:szCs w:val="21"/>
              </w:rPr>
              <w:t>/m</w:t>
            </w:r>
            <w:r>
              <w:rPr>
                <w:rFonts w:asciiTheme="minorEastAsia" w:hAnsiTheme="minorEastAsia" w:eastAsiaTheme="minorEastAsia"/>
                <w:szCs w:val="21"/>
                <w:vertAlign w:val="superscript"/>
              </w:rPr>
              <w:t>2</w:t>
            </w:r>
          </w:p>
        </w:tc>
        <w:tc>
          <w:tcPr>
            <w:tcW w:w="1025"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配备设备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w:t>
            </w:r>
          </w:p>
        </w:tc>
        <w:tc>
          <w:tcPr>
            <w:tcW w:w="981"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景弘路</w:t>
            </w:r>
          </w:p>
        </w:tc>
        <w:tc>
          <w:tcPr>
            <w:tcW w:w="110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2F</w:t>
            </w:r>
          </w:p>
        </w:tc>
        <w:tc>
          <w:tcPr>
            <w:tcW w:w="118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项目经理办公室</w:t>
            </w:r>
          </w:p>
        </w:tc>
        <w:tc>
          <w:tcPr>
            <w:tcW w:w="117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物业办公室</w:t>
            </w:r>
          </w:p>
        </w:tc>
        <w:tc>
          <w:tcPr>
            <w:tcW w:w="118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w:t>
            </w:r>
          </w:p>
        </w:tc>
        <w:tc>
          <w:tcPr>
            <w:tcW w:w="125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25</w:t>
            </w:r>
          </w:p>
        </w:tc>
        <w:tc>
          <w:tcPr>
            <w:tcW w:w="102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2</w:t>
            </w:r>
          </w:p>
        </w:tc>
        <w:tc>
          <w:tcPr>
            <w:tcW w:w="981"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景弘路</w:t>
            </w:r>
          </w:p>
        </w:tc>
        <w:tc>
          <w:tcPr>
            <w:tcW w:w="110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1F</w:t>
            </w:r>
          </w:p>
        </w:tc>
        <w:tc>
          <w:tcPr>
            <w:tcW w:w="118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库房</w:t>
            </w:r>
          </w:p>
        </w:tc>
        <w:tc>
          <w:tcPr>
            <w:tcW w:w="117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体育器材室</w:t>
            </w:r>
          </w:p>
        </w:tc>
        <w:tc>
          <w:tcPr>
            <w:tcW w:w="118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w:t>
            </w:r>
          </w:p>
        </w:tc>
        <w:tc>
          <w:tcPr>
            <w:tcW w:w="125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5</w:t>
            </w:r>
          </w:p>
        </w:tc>
        <w:tc>
          <w:tcPr>
            <w:tcW w:w="102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3</w:t>
            </w:r>
          </w:p>
        </w:tc>
        <w:tc>
          <w:tcPr>
            <w:tcW w:w="981"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解放路</w:t>
            </w:r>
          </w:p>
        </w:tc>
        <w:tc>
          <w:tcPr>
            <w:tcW w:w="110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4F</w:t>
            </w:r>
          </w:p>
        </w:tc>
        <w:tc>
          <w:tcPr>
            <w:tcW w:w="118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项目经理办公室</w:t>
            </w:r>
          </w:p>
        </w:tc>
        <w:tc>
          <w:tcPr>
            <w:tcW w:w="117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物业办公室</w:t>
            </w:r>
          </w:p>
        </w:tc>
        <w:tc>
          <w:tcPr>
            <w:tcW w:w="118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w:t>
            </w:r>
          </w:p>
        </w:tc>
        <w:tc>
          <w:tcPr>
            <w:tcW w:w="125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25</w:t>
            </w:r>
          </w:p>
          <w:p>
            <w:pPr>
              <w:pStyle w:val="40"/>
              <w:rPr>
                <w:rFonts w:eastAsiaTheme="minorEastAsia"/>
              </w:rPr>
            </w:pPr>
          </w:p>
        </w:tc>
        <w:tc>
          <w:tcPr>
            <w:tcW w:w="102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981"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解放路</w:t>
            </w:r>
          </w:p>
        </w:tc>
        <w:tc>
          <w:tcPr>
            <w:tcW w:w="1104"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4F</w:t>
            </w:r>
          </w:p>
        </w:tc>
        <w:tc>
          <w:tcPr>
            <w:tcW w:w="1188"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库房</w:t>
            </w:r>
          </w:p>
          <w:p>
            <w:pPr>
              <w:pStyle w:val="40"/>
              <w:rPr>
                <w:rFonts w:eastAsiaTheme="minorEastAsia"/>
              </w:rPr>
            </w:pPr>
          </w:p>
        </w:tc>
        <w:tc>
          <w:tcPr>
            <w:tcW w:w="1177" w:type="dxa"/>
          </w:tcPr>
          <w:p>
            <w:pPr>
              <w:spacing w:line="340" w:lineRule="exact"/>
              <w:rPr>
                <w:rFonts w:asciiTheme="minorEastAsia" w:hAnsiTheme="minorEastAsia" w:eastAsiaTheme="minorEastAsia"/>
                <w:szCs w:val="21"/>
              </w:rPr>
            </w:pPr>
          </w:p>
        </w:tc>
        <w:tc>
          <w:tcPr>
            <w:tcW w:w="118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w:t>
            </w:r>
          </w:p>
        </w:tc>
        <w:tc>
          <w:tcPr>
            <w:tcW w:w="125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5</w:t>
            </w:r>
          </w:p>
          <w:p>
            <w:pPr>
              <w:pStyle w:val="40"/>
              <w:rPr>
                <w:rFonts w:eastAsiaTheme="minorEastAsia"/>
              </w:rPr>
            </w:pPr>
          </w:p>
        </w:tc>
        <w:tc>
          <w:tcPr>
            <w:tcW w:w="102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dxa"/>
          </w:tcPr>
          <w:p>
            <w:pPr>
              <w:spacing w:line="340" w:lineRule="exact"/>
              <w:rPr>
                <w:rFonts w:asciiTheme="minorEastAsia" w:hAnsiTheme="minorEastAsia" w:eastAsiaTheme="minorEastAsia"/>
                <w:szCs w:val="21"/>
              </w:rPr>
            </w:pPr>
          </w:p>
        </w:tc>
        <w:tc>
          <w:tcPr>
            <w:tcW w:w="981" w:type="dxa"/>
          </w:tcPr>
          <w:p>
            <w:pPr>
              <w:spacing w:line="340" w:lineRule="exact"/>
              <w:rPr>
                <w:rFonts w:asciiTheme="minorEastAsia" w:hAnsiTheme="minorEastAsia" w:eastAsiaTheme="minorEastAsia"/>
                <w:szCs w:val="21"/>
              </w:rPr>
            </w:pPr>
          </w:p>
        </w:tc>
        <w:tc>
          <w:tcPr>
            <w:tcW w:w="1104" w:type="dxa"/>
          </w:tcPr>
          <w:p>
            <w:pPr>
              <w:spacing w:line="340" w:lineRule="exact"/>
              <w:rPr>
                <w:rFonts w:asciiTheme="minorEastAsia" w:hAnsiTheme="minorEastAsia" w:eastAsiaTheme="minorEastAsia"/>
                <w:szCs w:val="21"/>
              </w:rPr>
            </w:pPr>
          </w:p>
        </w:tc>
        <w:tc>
          <w:tcPr>
            <w:tcW w:w="1188" w:type="dxa"/>
          </w:tcPr>
          <w:p>
            <w:pPr>
              <w:spacing w:line="340" w:lineRule="exact"/>
              <w:rPr>
                <w:rFonts w:asciiTheme="minorEastAsia" w:hAnsiTheme="minorEastAsia" w:eastAsiaTheme="minorEastAsia"/>
                <w:szCs w:val="21"/>
              </w:rPr>
            </w:pPr>
            <w:r>
              <w:rPr>
                <w:rFonts w:hint="eastAsia" w:cs="微软雅黑" w:asciiTheme="minorEastAsia" w:hAnsiTheme="minorEastAsia" w:eastAsiaTheme="minorEastAsia"/>
                <w:bCs/>
                <w:szCs w:val="21"/>
              </w:rPr>
              <w:t>……</w:t>
            </w:r>
          </w:p>
        </w:tc>
        <w:tc>
          <w:tcPr>
            <w:tcW w:w="1177" w:type="dxa"/>
          </w:tcPr>
          <w:p>
            <w:pPr>
              <w:spacing w:line="340" w:lineRule="exact"/>
              <w:rPr>
                <w:rFonts w:asciiTheme="minorEastAsia" w:hAnsiTheme="minorEastAsia" w:eastAsiaTheme="minorEastAsia"/>
                <w:szCs w:val="21"/>
              </w:rPr>
            </w:pPr>
          </w:p>
        </w:tc>
        <w:tc>
          <w:tcPr>
            <w:tcW w:w="1186" w:type="dxa"/>
          </w:tcPr>
          <w:p>
            <w:pPr>
              <w:spacing w:line="340" w:lineRule="exact"/>
              <w:rPr>
                <w:rFonts w:asciiTheme="minorEastAsia" w:hAnsiTheme="minorEastAsia" w:eastAsiaTheme="minorEastAsia"/>
                <w:szCs w:val="21"/>
              </w:rPr>
            </w:pPr>
          </w:p>
        </w:tc>
        <w:tc>
          <w:tcPr>
            <w:tcW w:w="1255" w:type="dxa"/>
          </w:tcPr>
          <w:p>
            <w:pPr>
              <w:spacing w:line="340" w:lineRule="exact"/>
              <w:rPr>
                <w:rFonts w:asciiTheme="minorEastAsia" w:hAnsiTheme="minorEastAsia" w:eastAsiaTheme="minorEastAsia"/>
                <w:szCs w:val="21"/>
              </w:rPr>
            </w:pPr>
          </w:p>
        </w:tc>
        <w:tc>
          <w:tcPr>
            <w:tcW w:w="1025" w:type="dxa"/>
          </w:tcPr>
          <w:p>
            <w:pPr>
              <w:spacing w:line="340" w:lineRule="exact"/>
              <w:rPr>
                <w:rFonts w:asciiTheme="minorEastAsia" w:hAnsiTheme="minorEastAsia" w:eastAsiaTheme="minorEastAsia"/>
                <w:szCs w:val="21"/>
              </w:rPr>
            </w:pPr>
          </w:p>
        </w:tc>
      </w:tr>
    </w:tbl>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注：根据提供的保障房屋实际情况对本表进行删减、填写。</w:t>
      </w:r>
    </w:p>
    <w:p>
      <w:pPr>
        <w:spacing w:line="340" w:lineRule="exact"/>
        <w:rPr>
          <w:rFonts w:asciiTheme="minorEastAsia" w:hAnsiTheme="minorEastAsia" w:eastAsiaTheme="minorEastAsia"/>
          <w:szCs w:val="21"/>
        </w:rPr>
      </w:pPr>
    </w:p>
    <w:p>
      <w:pPr>
        <w:spacing w:line="340" w:lineRule="exact"/>
        <w:rPr>
          <w:rFonts w:asciiTheme="minorEastAsia" w:hAnsiTheme="minorEastAsia" w:eastAsiaTheme="minorEastAsia"/>
          <w:szCs w:val="21"/>
        </w:rPr>
      </w:pPr>
    </w:p>
    <w:p>
      <w:pPr>
        <w:pStyle w:val="2"/>
        <w:spacing w:before="120" w:after="120"/>
        <w:rPr>
          <w:rFonts w:asciiTheme="minorEastAsia" w:hAnsiTheme="minorEastAsia" w:eastAsiaTheme="minorEastAsia"/>
          <w:sz w:val="21"/>
          <w:szCs w:val="21"/>
        </w:rPr>
      </w:pPr>
      <w:bookmarkStart w:id="176" w:name="_Toc1334"/>
      <w:bookmarkStart w:id="177" w:name="_Toc16314"/>
      <w:r>
        <w:rPr>
          <w:rFonts w:hint="eastAsia" w:asciiTheme="minorEastAsia" w:hAnsiTheme="minorEastAsia" w:eastAsiaTheme="minorEastAsia"/>
          <w:sz w:val="21"/>
          <w:szCs w:val="21"/>
        </w:rPr>
        <w:t>附表3：办公设备保障统计表</w:t>
      </w:r>
      <w:bookmarkEnd w:id="176"/>
      <w:bookmarkEnd w:id="177"/>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221"/>
        <w:gridCol w:w="1473"/>
        <w:gridCol w:w="1417"/>
        <w:gridCol w:w="1559"/>
        <w:gridCol w:w="827"/>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675"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221"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设备名称</w:t>
            </w:r>
          </w:p>
        </w:tc>
        <w:tc>
          <w:tcPr>
            <w:tcW w:w="1473"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设备存放位置</w:t>
            </w:r>
          </w:p>
        </w:tc>
        <w:tc>
          <w:tcPr>
            <w:tcW w:w="1417"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设备资产编号</w:t>
            </w:r>
          </w:p>
        </w:tc>
        <w:tc>
          <w:tcPr>
            <w:tcW w:w="1559"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设备型号/规格</w:t>
            </w:r>
          </w:p>
        </w:tc>
        <w:tc>
          <w:tcPr>
            <w:tcW w:w="827"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356" w:type="dxa"/>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67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w:t>
            </w:r>
          </w:p>
        </w:tc>
        <w:tc>
          <w:tcPr>
            <w:tcW w:w="1221"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电脑</w:t>
            </w:r>
          </w:p>
        </w:tc>
        <w:tc>
          <w:tcPr>
            <w:tcW w:w="1473" w:type="dxa"/>
          </w:tcPr>
          <w:p>
            <w:pPr>
              <w:spacing w:line="340" w:lineRule="exact"/>
              <w:rPr>
                <w:rFonts w:asciiTheme="minorEastAsia" w:hAnsiTheme="minorEastAsia" w:eastAsiaTheme="minorEastAsia"/>
                <w:szCs w:val="21"/>
              </w:rPr>
            </w:pPr>
          </w:p>
        </w:tc>
        <w:tc>
          <w:tcPr>
            <w:tcW w:w="1417" w:type="dxa"/>
          </w:tcPr>
          <w:p>
            <w:pPr>
              <w:spacing w:line="340" w:lineRule="exact"/>
              <w:rPr>
                <w:rFonts w:asciiTheme="minorEastAsia" w:hAnsiTheme="minorEastAsia" w:eastAsiaTheme="minorEastAsia"/>
                <w:szCs w:val="21"/>
              </w:rPr>
            </w:pPr>
          </w:p>
        </w:tc>
        <w:tc>
          <w:tcPr>
            <w:tcW w:w="1559" w:type="dxa"/>
          </w:tcPr>
          <w:p>
            <w:pPr>
              <w:spacing w:line="340" w:lineRule="exact"/>
              <w:rPr>
                <w:rFonts w:asciiTheme="minorEastAsia" w:hAnsiTheme="minorEastAsia" w:eastAsiaTheme="minorEastAsia"/>
                <w:szCs w:val="21"/>
              </w:rPr>
            </w:pPr>
          </w:p>
        </w:tc>
        <w:tc>
          <w:tcPr>
            <w:tcW w:w="82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35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按实际情况申请领用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67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2</w:t>
            </w:r>
          </w:p>
        </w:tc>
        <w:tc>
          <w:tcPr>
            <w:tcW w:w="1221"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打印机</w:t>
            </w:r>
          </w:p>
        </w:tc>
        <w:tc>
          <w:tcPr>
            <w:tcW w:w="1473" w:type="dxa"/>
          </w:tcPr>
          <w:p>
            <w:pPr>
              <w:spacing w:line="340" w:lineRule="exact"/>
              <w:rPr>
                <w:rFonts w:asciiTheme="minorEastAsia" w:hAnsiTheme="minorEastAsia" w:eastAsiaTheme="minorEastAsia"/>
                <w:szCs w:val="21"/>
              </w:rPr>
            </w:pPr>
          </w:p>
        </w:tc>
        <w:tc>
          <w:tcPr>
            <w:tcW w:w="1417" w:type="dxa"/>
          </w:tcPr>
          <w:p>
            <w:pPr>
              <w:spacing w:line="340" w:lineRule="exact"/>
              <w:rPr>
                <w:rFonts w:asciiTheme="minorEastAsia" w:hAnsiTheme="minorEastAsia" w:eastAsiaTheme="minorEastAsia"/>
                <w:szCs w:val="21"/>
              </w:rPr>
            </w:pPr>
          </w:p>
        </w:tc>
        <w:tc>
          <w:tcPr>
            <w:tcW w:w="1559" w:type="dxa"/>
          </w:tcPr>
          <w:p>
            <w:pPr>
              <w:spacing w:line="340" w:lineRule="exact"/>
              <w:rPr>
                <w:rFonts w:asciiTheme="minorEastAsia" w:hAnsiTheme="minorEastAsia" w:eastAsiaTheme="minorEastAsia"/>
                <w:szCs w:val="21"/>
              </w:rPr>
            </w:pPr>
          </w:p>
        </w:tc>
        <w:tc>
          <w:tcPr>
            <w:tcW w:w="82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35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按实际情况申请领用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67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3</w:t>
            </w:r>
          </w:p>
        </w:tc>
        <w:tc>
          <w:tcPr>
            <w:tcW w:w="1221"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一体机</w:t>
            </w:r>
          </w:p>
        </w:tc>
        <w:tc>
          <w:tcPr>
            <w:tcW w:w="1473" w:type="dxa"/>
          </w:tcPr>
          <w:p>
            <w:pPr>
              <w:spacing w:line="340" w:lineRule="exact"/>
              <w:rPr>
                <w:rFonts w:asciiTheme="minorEastAsia" w:hAnsiTheme="minorEastAsia" w:eastAsiaTheme="minorEastAsia"/>
                <w:szCs w:val="21"/>
              </w:rPr>
            </w:pPr>
          </w:p>
        </w:tc>
        <w:tc>
          <w:tcPr>
            <w:tcW w:w="1417" w:type="dxa"/>
          </w:tcPr>
          <w:p>
            <w:pPr>
              <w:spacing w:line="340" w:lineRule="exact"/>
              <w:rPr>
                <w:rFonts w:asciiTheme="minorEastAsia" w:hAnsiTheme="minorEastAsia" w:eastAsiaTheme="minorEastAsia"/>
                <w:szCs w:val="21"/>
              </w:rPr>
            </w:pPr>
          </w:p>
        </w:tc>
        <w:tc>
          <w:tcPr>
            <w:tcW w:w="1559" w:type="dxa"/>
          </w:tcPr>
          <w:p>
            <w:pPr>
              <w:spacing w:line="340" w:lineRule="exact"/>
              <w:rPr>
                <w:rFonts w:asciiTheme="minorEastAsia" w:hAnsiTheme="minorEastAsia" w:eastAsiaTheme="minorEastAsia"/>
                <w:szCs w:val="21"/>
              </w:rPr>
            </w:pPr>
          </w:p>
        </w:tc>
        <w:tc>
          <w:tcPr>
            <w:tcW w:w="82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35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7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1221"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空调</w:t>
            </w:r>
          </w:p>
        </w:tc>
        <w:tc>
          <w:tcPr>
            <w:tcW w:w="1473" w:type="dxa"/>
          </w:tcPr>
          <w:p>
            <w:pPr>
              <w:spacing w:line="340" w:lineRule="exact"/>
              <w:rPr>
                <w:rFonts w:asciiTheme="minorEastAsia" w:hAnsiTheme="minorEastAsia" w:eastAsiaTheme="minorEastAsia"/>
                <w:szCs w:val="21"/>
              </w:rPr>
            </w:pPr>
          </w:p>
        </w:tc>
        <w:tc>
          <w:tcPr>
            <w:tcW w:w="1417" w:type="dxa"/>
          </w:tcPr>
          <w:p>
            <w:pPr>
              <w:spacing w:line="340" w:lineRule="exact"/>
              <w:rPr>
                <w:rFonts w:asciiTheme="minorEastAsia" w:hAnsiTheme="minorEastAsia" w:eastAsiaTheme="minorEastAsia"/>
                <w:szCs w:val="21"/>
              </w:rPr>
            </w:pPr>
          </w:p>
        </w:tc>
        <w:tc>
          <w:tcPr>
            <w:tcW w:w="1559" w:type="dxa"/>
          </w:tcPr>
          <w:p>
            <w:pPr>
              <w:spacing w:line="340" w:lineRule="exact"/>
              <w:rPr>
                <w:rFonts w:asciiTheme="minorEastAsia" w:hAnsiTheme="minorEastAsia" w:eastAsiaTheme="minorEastAsia"/>
                <w:szCs w:val="21"/>
              </w:rPr>
            </w:pPr>
          </w:p>
        </w:tc>
        <w:tc>
          <w:tcPr>
            <w:tcW w:w="82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35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办公室自带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67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5</w:t>
            </w:r>
          </w:p>
        </w:tc>
        <w:tc>
          <w:tcPr>
            <w:tcW w:w="1221"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办公桌椅</w:t>
            </w:r>
          </w:p>
        </w:tc>
        <w:tc>
          <w:tcPr>
            <w:tcW w:w="1473"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物业办公室</w:t>
            </w:r>
          </w:p>
        </w:tc>
        <w:tc>
          <w:tcPr>
            <w:tcW w:w="1417" w:type="dxa"/>
          </w:tcPr>
          <w:p>
            <w:pPr>
              <w:spacing w:line="340" w:lineRule="exact"/>
              <w:rPr>
                <w:rFonts w:asciiTheme="minorEastAsia" w:hAnsiTheme="minorEastAsia" w:eastAsiaTheme="minorEastAsia"/>
                <w:szCs w:val="21"/>
              </w:rPr>
            </w:pPr>
          </w:p>
        </w:tc>
        <w:tc>
          <w:tcPr>
            <w:tcW w:w="1559" w:type="dxa"/>
          </w:tcPr>
          <w:p>
            <w:pPr>
              <w:spacing w:line="340" w:lineRule="exact"/>
              <w:rPr>
                <w:rFonts w:asciiTheme="minorEastAsia" w:hAnsiTheme="minorEastAsia" w:eastAsiaTheme="minorEastAsia"/>
                <w:szCs w:val="21"/>
              </w:rPr>
            </w:pPr>
          </w:p>
        </w:tc>
        <w:tc>
          <w:tcPr>
            <w:tcW w:w="82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2套</w:t>
            </w:r>
          </w:p>
        </w:tc>
        <w:tc>
          <w:tcPr>
            <w:tcW w:w="135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办公室自带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67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6</w:t>
            </w:r>
          </w:p>
        </w:tc>
        <w:tc>
          <w:tcPr>
            <w:tcW w:w="1221"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文件柜</w:t>
            </w:r>
          </w:p>
        </w:tc>
        <w:tc>
          <w:tcPr>
            <w:tcW w:w="1473"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物业办公室</w:t>
            </w:r>
          </w:p>
        </w:tc>
        <w:tc>
          <w:tcPr>
            <w:tcW w:w="1417" w:type="dxa"/>
          </w:tcPr>
          <w:p>
            <w:pPr>
              <w:spacing w:line="340" w:lineRule="exact"/>
              <w:rPr>
                <w:rFonts w:asciiTheme="minorEastAsia" w:hAnsiTheme="minorEastAsia" w:eastAsiaTheme="minorEastAsia"/>
                <w:szCs w:val="21"/>
              </w:rPr>
            </w:pPr>
          </w:p>
        </w:tc>
        <w:tc>
          <w:tcPr>
            <w:tcW w:w="1559" w:type="dxa"/>
          </w:tcPr>
          <w:p>
            <w:pPr>
              <w:spacing w:line="340" w:lineRule="exact"/>
              <w:rPr>
                <w:rFonts w:asciiTheme="minorEastAsia" w:hAnsiTheme="minorEastAsia" w:eastAsiaTheme="minorEastAsia"/>
                <w:szCs w:val="21"/>
              </w:rPr>
            </w:pPr>
          </w:p>
        </w:tc>
        <w:tc>
          <w:tcPr>
            <w:tcW w:w="82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35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办公室自带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675"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7</w:t>
            </w:r>
          </w:p>
        </w:tc>
        <w:tc>
          <w:tcPr>
            <w:tcW w:w="1221"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沙发茶几</w:t>
            </w:r>
          </w:p>
        </w:tc>
        <w:tc>
          <w:tcPr>
            <w:tcW w:w="1473"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物业办公室</w:t>
            </w:r>
          </w:p>
        </w:tc>
        <w:tc>
          <w:tcPr>
            <w:tcW w:w="1417" w:type="dxa"/>
          </w:tcPr>
          <w:p>
            <w:pPr>
              <w:spacing w:line="340" w:lineRule="exact"/>
              <w:rPr>
                <w:rFonts w:asciiTheme="minorEastAsia" w:hAnsiTheme="minorEastAsia" w:eastAsiaTheme="minorEastAsia"/>
                <w:szCs w:val="21"/>
              </w:rPr>
            </w:pPr>
          </w:p>
        </w:tc>
        <w:tc>
          <w:tcPr>
            <w:tcW w:w="1559" w:type="dxa"/>
          </w:tcPr>
          <w:p>
            <w:pPr>
              <w:spacing w:line="340" w:lineRule="exact"/>
              <w:rPr>
                <w:rFonts w:asciiTheme="minorEastAsia" w:hAnsiTheme="minorEastAsia" w:eastAsiaTheme="minorEastAsia"/>
                <w:szCs w:val="21"/>
              </w:rPr>
            </w:pPr>
          </w:p>
        </w:tc>
        <w:tc>
          <w:tcPr>
            <w:tcW w:w="827"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1套</w:t>
            </w:r>
          </w:p>
        </w:tc>
        <w:tc>
          <w:tcPr>
            <w:tcW w:w="1356" w:type="dxa"/>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办公室自带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675" w:type="dxa"/>
          </w:tcPr>
          <w:p>
            <w:pPr>
              <w:spacing w:line="340" w:lineRule="exact"/>
              <w:rPr>
                <w:rFonts w:asciiTheme="minorEastAsia" w:hAnsiTheme="minorEastAsia" w:eastAsiaTheme="minorEastAsia"/>
                <w:szCs w:val="21"/>
              </w:rPr>
            </w:pPr>
          </w:p>
        </w:tc>
        <w:tc>
          <w:tcPr>
            <w:tcW w:w="1221" w:type="dxa"/>
          </w:tcPr>
          <w:p>
            <w:pPr>
              <w:spacing w:line="340" w:lineRule="exact"/>
              <w:rPr>
                <w:rFonts w:asciiTheme="minorEastAsia" w:hAnsiTheme="minorEastAsia" w:eastAsiaTheme="minorEastAsia"/>
                <w:szCs w:val="21"/>
              </w:rPr>
            </w:pPr>
            <w:r>
              <w:rPr>
                <w:rFonts w:hint="eastAsia" w:cs="微软雅黑" w:asciiTheme="minorEastAsia" w:hAnsiTheme="minorEastAsia" w:eastAsiaTheme="minorEastAsia"/>
                <w:bCs/>
                <w:szCs w:val="21"/>
              </w:rPr>
              <w:t>……</w:t>
            </w:r>
          </w:p>
        </w:tc>
        <w:tc>
          <w:tcPr>
            <w:tcW w:w="1473" w:type="dxa"/>
          </w:tcPr>
          <w:p>
            <w:pPr>
              <w:spacing w:line="340" w:lineRule="exact"/>
              <w:rPr>
                <w:rFonts w:asciiTheme="minorEastAsia" w:hAnsiTheme="minorEastAsia" w:eastAsiaTheme="minorEastAsia"/>
                <w:szCs w:val="21"/>
              </w:rPr>
            </w:pPr>
          </w:p>
        </w:tc>
        <w:tc>
          <w:tcPr>
            <w:tcW w:w="1417" w:type="dxa"/>
          </w:tcPr>
          <w:p>
            <w:pPr>
              <w:spacing w:line="340" w:lineRule="exact"/>
              <w:rPr>
                <w:rFonts w:cs="微软雅黑" w:asciiTheme="minorEastAsia" w:hAnsiTheme="minorEastAsia" w:eastAsiaTheme="minorEastAsia"/>
                <w:bCs/>
                <w:szCs w:val="21"/>
              </w:rPr>
            </w:pPr>
          </w:p>
        </w:tc>
        <w:tc>
          <w:tcPr>
            <w:tcW w:w="1559" w:type="dxa"/>
          </w:tcPr>
          <w:p>
            <w:pPr>
              <w:spacing w:line="340" w:lineRule="exact"/>
              <w:rPr>
                <w:rFonts w:asciiTheme="minorEastAsia" w:hAnsiTheme="minorEastAsia" w:eastAsiaTheme="minorEastAsia"/>
                <w:szCs w:val="21"/>
              </w:rPr>
            </w:pPr>
          </w:p>
        </w:tc>
        <w:tc>
          <w:tcPr>
            <w:tcW w:w="827" w:type="dxa"/>
          </w:tcPr>
          <w:p>
            <w:pPr>
              <w:spacing w:line="340" w:lineRule="exact"/>
              <w:rPr>
                <w:rFonts w:asciiTheme="minorEastAsia" w:hAnsiTheme="minorEastAsia" w:eastAsiaTheme="minorEastAsia"/>
                <w:szCs w:val="21"/>
              </w:rPr>
            </w:pPr>
          </w:p>
        </w:tc>
        <w:tc>
          <w:tcPr>
            <w:tcW w:w="1356" w:type="dxa"/>
          </w:tcPr>
          <w:p>
            <w:pPr>
              <w:spacing w:line="340" w:lineRule="exact"/>
              <w:rPr>
                <w:rFonts w:asciiTheme="minorEastAsia" w:hAnsiTheme="minorEastAsia" w:eastAsiaTheme="minorEastAsia"/>
                <w:szCs w:val="21"/>
              </w:rPr>
            </w:pPr>
          </w:p>
        </w:tc>
      </w:tr>
    </w:tbl>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注：根据提供办公设备保障的实际情况对本表进行删减、填写。</w:t>
      </w:r>
    </w:p>
    <w:p>
      <w:pPr>
        <w:autoSpaceDE/>
        <w:autoSpaceDN/>
        <w:rPr>
          <w:rFonts w:asciiTheme="minorEastAsia" w:hAnsiTheme="minorEastAsia" w:eastAsiaTheme="minorEastAsia"/>
          <w:b/>
          <w:bCs/>
          <w:kern w:val="44"/>
          <w:szCs w:val="21"/>
        </w:rPr>
      </w:pPr>
      <w:r>
        <w:rPr>
          <w:rFonts w:asciiTheme="minorEastAsia" w:hAnsiTheme="minorEastAsia" w:eastAsiaTheme="minorEastAsia"/>
          <w:szCs w:val="21"/>
        </w:rPr>
        <w:br w:type="page"/>
      </w:r>
    </w:p>
    <w:p>
      <w:pPr>
        <w:pStyle w:val="2"/>
        <w:numPr>
          <w:ilvl w:val="0"/>
          <w:numId w:val="1"/>
        </w:numPr>
        <w:autoSpaceDE/>
        <w:autoSpaceDN/>
        <w:spacing w:beforeLines="50" w:afterLines="5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物业管理服务考核办法（总分100分）</w:t>
      </w:r>
      <w:bookmarkEnd w:id="174"/>
      <w:bookmarkEnd w:id="175"/>
    </w:p>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178" w:name="_Toc32651"/>
      <w:bookmarkStart w:id="179" w:name="_Toc10067"/>
      <w:r>
        <w:rPr>
          <w:rFonts w:hint="eastAsia" w:asciiTheme="minorEastAsia" w:hAnsiTheme="minorEastAsia" w:eastAsiaTheme="minorEastAsia"/>
          <w:sz w:val="21"/>
          <w:szCs w:val="21"/>
        </w:rPr>
        <w:t>工程服务考核</w:t>
      </w:r>
      <w:bookmarkEnd w:id="178"/>
      <w:bookmarkEnd w:id="179"/>
      <w:r>
        <w:rPr>
          <w:rFonts w:hint="eastAsia" w:asciiTheme="minorEastAsia" w:hAnsiTheme="minorEastAsia" w:eastAsiaTheme="minorEastAsia"/>
          <w:sz w:val="21"/>
          <w:szCs w:val="21"/>
        </w:rPr>
        <w:t>办法：考核分15分</w:t>
      </w:r>
    </w:p>
    <w:tbl>
      <w:tblPr>
        <w:tblStyle w:val="26"/>
        <w:tblW w:w="0" w:type="auto"/>
        <w:jc w:val="center"/>
        <w:tblLayout w:type="fixed"/>
        <w:tblCellMar>
          <w:top w:w="0" w:type="dxa"/>
          <w:left w:w="108" w:type="dxa"/>
          <w:bottom w:w="0" w:type="dxa"/>
          <w:right w:w="108" w:type="dxa"/>
        </w:tblCellMar>
      </w:tblPr>
      <w:tblGrid>
        <w:gridCol w:w="904"/>
        <w:gridCol w:w="2176"/>
        <w:gridCol w:w="3636"/>
        <w:gridCol w:w="1158"/>
      </w:tblGrid>
      <w:tr>
        <w:tblPrEx>
          <w:tblCellMar>
            <w:top w:w="0" w:type="dxa"/>
            <w:left w:w="108" w:type="dxa"/>
            <w:bottom w:w="0" w:type="dxa"/>
            <w:right w:w="108" w:type="dxa"/>
          </w:tblCellMar>
        </w:tblPrEx>
        <w:trPr>
          <w:trHeight w:val="499"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序号</w:t>
            </w:r>
          </w:p>
        </w:tc>
        <w:tc>
          <w:tcPr>
            <w:tcW w:w="2176"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服务内容</w:t>
            </w:r>
          </w:p>
        </w:tc>
        <w:tc>
          <w:tcPr>
            <w:tcW w:w="3636"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考核标准</w:t>
            </w:r>
          </w:p>
        </w:tc>
        <w:tc>
          <w:tcPr>
            <w:tcW w:w="1158"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考核得分</w:t>
            </w:r>
          </w:p>
        </w:tc>
      </w:tr>
      <w:tr>
        <w:tblPrEx>
          <w:tblCellMar>
            <w:top w:w="0" w:type="dxa"/>
            <w:left w:w="108" w:type="dxa"/>
            <w:bottom w:w="0" w:type="dxa"/>
            <w:right w:w="108" w:type="dxa"/>
          </w:tblCellMar>
        </w:tblPrEx>
        <w:trPr>
          <w:trHeight w:val="499" w:hRule="atLeast"/>
          <w:jc w:val="center"/>
        </w:trPr>
        <w:tc>
          <w:tcPr>
            <w:tcW w:w="904"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2176"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建筑物日常维修养护</w:t>
            </w: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建筑物完好率95%以上</w:t>
            </w:r>
          </w:p>
        </w:tc>
        <w:tc>
          <w:tcPr>
            <w:tcW w:w="115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建筑物完好率</w:t>
            </w:r>
            <w:r>
              <w:rPr>
                <w:rFonts w:cs="宋体" w:asciiTheme="minorEastAsia" w:hAnsiTheme="minorEastAsia" w:eastAsiaTheme="minorEastAsia"/>
                <w:color w:val="000000"/>
                <w:szCs w:val="21"/>
              </w:rPr>
              <w:t>90</w:t>
            </w:r>
            <w:r>
              <w:rPr>
                <w:rFonts w:hint="eastAsia" w:cs="宋体" w:asciiTheme="minorEastAsia" w:hAnsiTheme="minorEastAsia" w:eastAsiaTheme="minorEastAsia"/>
                <w:color w:val="000000"/>
                <w:szCs w:val="21"/>
              </w:rPr>
              <w:t>-94%</w:t>
            </w:r>
          </w:p>
        </w:tc>
        <w:tc>
          <w:tcPr>
            <w:tcW w:w="115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建筑物完好率80%-</w:t>
            </w:r>
            <w:r>
              <w:rPr>
                <w:rFonts w:cs="宋体" w:asciiTheme="minorEastAsia" w:hAnsiTheme="minorEastAsia" w:eastAsiaTheme="minorEastAsia"/>
                <w:color w:val="000000"/>
                <w:szCs w:val="21"/>
              </w:rPr>
              <w:t>9</w:t>
            </w:r>
            <w:r>
              <w:rPr>
                <w:rFonts w:hint="eastAsia" w:cs="宋体" w:asciiTheme="minorEastAsia" w:hAnsiTheme="minorEastAsia" w:eastAsiaTheme="minorEastAsia"/>
                <w:color w:val="000000"/>
                <w:szCs w:val="21"/>
              </w:rPr>
              <w:t>0%</w:t>
            </w:r>
          </w:p>
        </w:tc>
        <w:tc>
          <w:tcPr>
            <w:tcW w:w="115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建筑物完好率低于</w:t>
            </w:r>
            <w:r>
              <w:rPr>
                <w:rFonts w:cs="宋体" w:asciiTheme="minorEastAsia" w:hAnsiTheme="minorEastAsia" w:eastAsiaTheme="minorEastAsia"/>
                <w:color w:val="000000"/>
                <w:szCs w:val="21"/>
              </w:rPr>
              <w:t>8</w:t>
            </w:r>
            <w:r>
              <w:rPr>
                <w:rFonts w:hint="eastAsia" w:cs="宋体" w:asciiTheme="minorEastAsia" w:hAnsiTheme="minorEastAsia" w:eastAsiaTheme="minorEastAsia"/>
                <w:color w:val="000000"/>
                <w:szCs w:val="21"/>
              </w:rPr>
              <w:t>0%</w:t>
            </w:r>
          </w:p>
        </w:tc>
        <w:tc>
          <w:tcPr>
            <w:tcW w:w="115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499" w:hRule="atLeast"/>
          <w:jc w:val="center"/>
        </w:trPr>
        <w:tc>
          <w:tcPr>
            <w:tcW w:w="904"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2176"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标识、标志维护</w:t>
            </w: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标识、标志清晰完整率95%以上</w:t>
            </w:r>
          </w:p>
        </w:tc>
        <w:tc>
          <w:tcPr>
            <w:tcW w:w="115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标识、标志清晰完整率</w:t>
            </w:r>
            <w:r>
              <w:rPr>
                <w:rFonts w:cs="宋体" w:asciiTheme="minorEastAsia" w:hAnsiTheme="minorEastAsia" w:eastAsiaTheme="minorEastAsia"/>
                <w:color w:val="000000"/>
                <w:szCs w:val="21"/>
              </w:rPr>
              <w:t>90</w:t>
            </w:r>
            <w:r>
              <w:rPr>
                <w:rFonts w:hint="eastAsia" w:cs="宋体" w:asciiTheme="minorEastAsia" w:hAnsiTheme="minorEastAsia" w:eastAsiaTheme="minorEastAsia"/>
                <w:color w:val="000000"/>
                <w:szCs w:val="21"/>
              </w:rPr>
              <w:t>%-94%</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标识、标志清晰完整率8</w:t>
            </w:r>
            <w:r>
              <w:rPr>
                <w:rFonts w:cs="宋体" w:asciiTheme="minorEastAsia" w:hAnsiTheme="minorEastAsia" w:eastAsiaTheme="minorEastAsia"/>
                <w:color w:val="000000"/>
                <w:szCs w:val="21"/>
              </w:rPr>
              <w:t>0</w:t>
            </w:r>
            <w:r>
              <w:rPr>
                <w:rFonts w:hint="eastAsia" w:cs="宋体" w:asciiTheme="minorEastAsia" w:hAnsiTheme="minorEastAsia" w:eastAsiaTheme="minorEastAsia"/>
                <w:color w:val="000000"/>
                <w:szCs w:val="21"/>
              </w:rPr>
              <w:t>%-</w:t>
            </w:r>
            <w:r>
              <w:rPr>
                <w:rFonts w:cs="宋体" w:asciiTheme="minorEastAsia" w:hAnsiTheme="minorEastAsia" w:eastAsiaTheme="minorEastAsia"/>
                <w:color w:val="000000"/>
                <w:szCs w:val="21"/>
              </w:rPr>
              <w:t>9</w:t>
            </w:r>
            <w:r>
              <w:rPr>
                <w:rFonts w:hint="eastAsia" w:cs="宋体" w:asciiTheme="minorEastAsia" w:hAnsiTheme="minorEastAsia" w:eastAsiaTheme="minorEastAsia"/>
                <w:color w:val="000000"/>
                <w:szCs w:val="21"/>
              </w:rPr>
              <w:t>0%</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标识、标志清晰完整率80%以下</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jc w:val="center"/>
        </w:trPr>
        <w:tc>
          <w:tcPr>
            <w:tcW w:w="904"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2176"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日常维修</w:t>
            </w: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接报修及时率95%以上</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接报修及时率9</w:t>
            </w:r>
            <w:r>
              <w:rPr>
                <w:rFonts w:cs="宋体" w:asciiTheme="minorEastAsia" w:hAnsiTheme="minorEastAsia" w:eastAsiaTheme="minorEastAsia"/>
                <w:color w:val="000000"/>
                <w:szCs w:val="21"/>
              </w:rPr>
              <w:t>0%-95%</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接报修及时率8</w:t>
            </w:r>
            <w:r>
              <w:rPr>
                <w:rFonts w:cs="宋体" w:asciiTheme="minorEastAsia" w:hAnsiTheme="minorEastAsia" w:eastAsiaTheme="minorEastAsia"/>
                <w:color w:val="000000"/>
                <w:szCs w:val="21"/>
              </w:rPr>
              <w:t>0%-90%</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接报修及时率8</w:t>
            </w:r>
            <w:r>
              <w:rPr>
                <w:rFonts w:cs="宋体" w:asciiTheme="minorEastAsia" w:hAnsiTheme="minorEastAsia" w:eastAsiaTheme="minorEastAsia"/>
                <w:color w:val="000000"/>
                <w:szCs w:val="21"/>
              </w:rPr>
              <w:t>0%</w:t>
            </w:r>
            <w:r>
              <w:rPr>
                <w:rFonts w:hint="eastAsia" w:cs="宋体" w:asciiTheme="minorEastAsia" w:hAnsiTheme="minorEastAsia" w:eastAsiaTheme="minorEastAsia"/>
                <w:color w:val="000000"/>
                <w:szCs w:val="21"/>
              </w:rPr>
              <w:t>以下</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1200" w:hRule="atLeast"/>
          <w:jc w:val="center"/>
        </w:trPr>
        <w:tc>
          <w:tcPr>
            <w:tcW w:w="904"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维修质量合格率95%以上</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维修质量合格率率90%-95%</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维修质量合格率8</w:t>
            </w:r>
            <w:r>
              <w:rPr>
                <w:rFonts w:cs="宋体" w:asciiTheme="minorEastAsia" w:hAnsiTheme="minorEastAsia" w:eastAsiaTheme="minorEastAsia"/>
                <w:color w:val="000000"/>
                <w:szCs w:val="21"/>
              </w:rPr>
              <w:t>0</w:t>
            </w:r>
            <w:r>
              <w:rPr>
                <w:rFonts w:hint="eastAsia" w:cs="宋体" w:asciiTheme="minorEastAsia" w:hAnsiTheme="minorEastAsia" w:eastAsiaTheme="minorEastAsia"/>
                <w:color w:val="000000"/>
                <w:szCs w:val="21"/>
              </w:rPr>
              <w:t>%-</w:t>
            </w:r>
            <w:r>
              <w:rPr>
                <w:rFonts w:cs="宋体" w:asciiTheme="minorEastAsia" w:hAnsiTheme="minorEastAsia" w:eastAsiaTheme="minorEastAsia"/>
                <w:color w:val="000000"/>
                <w:szCs w:val="21"/>
              </w:rPr>
              <w:t>90</w:t>
            </w:r>
            <w:r>
              <w:rPr>
                <w:rFonts w:hint="eastAsia" w:cs="宋体" w:asciiTheme="minorEastAsia" w:hAnsiTheme="minorEastAsia" w:eastAsiaTheme="minorEastAsia"/>
                <w:color w:val="000000"/>
                <w:szCs w:val="21"/>
              </w:rPr>
              <w:t>%</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维修质量合格率8</w:t>
            </w:r>
            <w:r>
              <w:rPr>
                <w:rFonts w:cs="宋体" w:asciiTheme="minorEastAsia" w:hAnsiTheme="minorEastAsia" w:eastAsiaTheme="minorEastAsia"/>
                <w:color w:val="000000"/>
                <w:szCs w:val="21"/>
              </w:rPr>
              <w:t>0%</w:t>
            </w:r>
            <w:r>
              <w:rPr>
                <w:rFonts w:hint="eastAsia" w:cs="宋体" w:asciiTheme="minorEastAsia" w:hAnsiTheme="minorEastAsia" w:eastAsiaTheme="minorEastAsia"/>
                <w:color w:val="000000"/>
                <w:szCs w:val="21"/>
              </w:rPr>
              <w:t>以下</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1200" w:hRule="atLeast"/>
          <w:jc w:val="center"/>
        </w:trPr>
        <w:tc>
          <w:tcPr>
            <w:tcW w:w="904"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客户满意率9</w:t>
            </w:r>
            <w:r>
              <w:rPr>
                <w:rFonts w:cs="宋体" w:asciiTheme="minorEastAsia" w:hAnsiTheme="minorEastAsia" w:eastAsiaTheme="minorEastAsia"/>
                <w:color w:val="000000"/>
                <w:szCs w:val="21"/>
              </w:rPr>
              <w:t>5</w:t>
            </w:r>
            <w:r>
              <w:rPr>
                <w:rFonts w:hint="eastAsia" w:cs="宋体" w:asciiTheme="minorEastAsia" w:hAnsiTheme="minorEastAsia" w:eastAsiaTheme="minorEastAsia"/>
                <w:color w:val="000000"/>
                <w:szCs w:val="21"/>
              </w:rPr>
              <w:t>%以上</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客户满意率90%-9</w:t>
            </w:r>
            <w:r>
              <w:rPr>
                <w:rFonts w:cs="宋体" w:asciiTheme="minorEastAsia" w:hAnsiTheme="minorEastAsia" w:eastAsiaTheme="minorEastAsia"/>
                <w:color w:val="000000"/>
                <w:szCs w:val="21"/>
              </w:rPr>
              <w:t>5</w:t>
            </w:r>
            <w:r>
              <w:rPr>
                <w:rFonts w:hint="eastAsia" w:cs="宋体" w:asciiTheme="minorEastAsia" w:hAnsiTheme="minorEastAsia" w:eastAsiaTheme="minorEastAsia"/>
                <w:color w:val="000000"/>
                <w:szCs w:val="21"/>
              </w:rPr>
              <w:t>%</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客户满意率80%-90%</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客户满意率8</w:t>
            </w:r>
            <w:r>
              <w:rPr>
                <w:rFonts w:cs="宋体" w:asciiTheme="minorEastAsia" w:hAnsiTheme="minorEastAsia" w:eastAsiaTheme="minorEastAsia"/>
                <w:color w:val="000000"/>
                <w:szCs w:val="21"/>
              </w:rPr>
              <w:t>0</w:t>
            </w:r>
            <w:r>
              <w:rPr>
                <w:rFonts w:hint="eastAsia" w:cs="宋体" w:asciiTheme="minorEastAsia" w:hAnsiTheme="minorEastAsia" w:eastAsiaTheme="minorEastAsia"/>
                <w:color w:val="000000"/>
                <w:szCs w:val="21"/>
              </w:rPr>
              <w:t>%以下</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1200" w:hRule="atLeast"/>
          <w:jc w:val="center"/>
        </w:trPr>
        <w:tc>
          <w:tcPr>
            <w:tcW w:w="904"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返工率低于1%</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返工率低于1%</w:t>
            </w:r>
            <w:r>
              <w:rPr>
                <w:rFonts w:cs="宋体" w:asciiTheme="minorEastAsia" w:hAnsiTheme="minorEastAsia" w:eastAsiaTheme="minorEastAsia"/>
                <w:color w:val="000000"/>
                <w:szCs w:val="21"/>
              </w:rPr>
              <w:t>-2%</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返工率低于2%</w:t>
            </w:r>
            <w:r>
              <w:rPr>
                <w:rFonts w:cs="宋体" w:asciiTheme="minorEastAsia" w:hAnsiTheme="minorEastAsia" w:eastAsiaTheme="minorEastAsia"/>
                <w:color w:val="000000"/>
                <w:szCs w:val="21"/>
              </w:rPr>
              <w:t>-3%</w:t>
            </w:r>
          </w:p>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返工率3%以上</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499" w:hRule="atLeast"/>
          <w:jc w:val="center"/>
        </w:trPr>
        <w:tc>
          <w:tcPr>
            <w:tcW w:w="904"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c>
          <w:tcPr>
            <w:tcW w:w="2176"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设备、设施日常保养</w:t>
            </w: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完成年度维修保养计划95%以上</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完成年度维修保养计划90%-95%</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完成年度维修保养计划80%-90%</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完成年度维修保养计划80%以下</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675" w:hRule="atLeast"/>
          <w:jc w:val="center"/>
        </w:trPr>
        <w:tc>
          <w:tcPr>
            <w:tcW w:w="904"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w:t>
            </w:r>
          </w:p>
        </w:tc>
        <w:tc>
          <w:tcPr>
            <w:tcW w:w="2176"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设备、设施检测</w:t>
            </w: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完成年度设备、设施检测计划95%以上</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完成年度设备、设施检测计划90%-95%</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完成年度设备、设施计划80%-90%</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完成年度设备、设施计划80%以下</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499" w:hRule="atLeast"/>
          <w:jc w:val="center"/>
        </w:trPr>
        <w:tc>
          <w:tcPr>
            <w:tcW w:w="904"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w:t>
            </w:r>
          </w:p>
        </w:tc>
        <w:tc>
          <w:tcPr>
            <w:tcW w:w="2176"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附属物日常维护</w:t>
            </w: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及时率、完好率95%以上</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及时率、完好率90%-95%</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及时率、完好率80%-90%</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499"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176"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36"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及时率、完好率80%以下</w:t>
            </w:r>
          </w:p>
        </w:tc>
        <w:tc>
          <w:tcPr>
            <w:tcW w:w="115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bl>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180" w:name="_Toc18233"/>
      <w:bookmarkStart w:id="181" w:name="_Toc22903"/>
      <w:r>
        <w:rPr>
          <w:rFonts w:hint="eastAsia" w:asciiTheme="minorEastAsia" w:hAnsiTheme="minorEastAsia" w:eastAsiaTheme="minorEastAsia"/>
          <w:sz w:val="21"/>
          <w:szCs w:val="21"/>
        </w:rPr>
        <w:t>客户服务考核办法</w:t>
      </w:r>
      <w:bookmarkEnd w:id="180"/>
      <w:bookmarkEnd w:id="181"/>
      <w:r>
        <w:rPr>
          <w:rFonts w:hint="eastAsia" w:asciiTheme="minorEastAsia" w:hAnsiTheme="minorEastAsia" w:eastAsiaTheme="minorEastAsia"/>
          <w:sz w:val="21"/>
          <w:szCs w:val="21"/>
        </w:rPr>
        <w:t>，考核分10分</w:t>
      </w:r>
    </w:p>
    <w:tbl>
      <w:tblPr>
        <w:tblStyle w:val="26"/>
        <w:tblW w:w="0" w:type="auto"/>
        <w:jc w:val="center"/>
        <w:tblLayout w:type="fixed"/>
        <w:tblCellMar>
          <w:top w:w="0" w:type="dxa"/>
          <w:left w:w="108" w:type="dxa"/>
          <w:bottom w:w="0" w:type="dxa"/>
          <w:right w:w="108" w:type="dxa"/>
        </w:tblCellMar>
      </w:tblPr>
      <w:tblGrid>
        <w:gridCol w:w="872"/>
        <w:gridCol w:w="2208"/>
        <w:gridCol w:w="3595"/>
        <w:gridCol w:w="1134"/>
      </w:tblGrid>
      <w:tr>
        <w:tblPrEx>
          <w:tblCellMar>
            <w:top w:w="0" w:type="dxa"/>
            <w:left w:w="108" w:type="dxa"/>
            <w:bottom w:w="0" w:type="dxa"/>
            <w:right w:w="108" w:type="dxa"/>
          </w:tblCellMar>
        </w:tblPrEx>
        <w:trPr>
          <w:trHeight w:val="499"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序号</w:t>
            </w:r>
          </w:p>
        </w:tc>
        <w:tc>
          <w:tcPr>
            <w:tcW w:w="2208"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服务内容</w:t>
            </w:r>
          </w:p>
        </w:tc>
        <w:tc>
          <w:tcPr>
            <w:tcW w:w="3595"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考核标准</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考核得分</w:t>
            </w:r>
          </w:p>
        </w:tc>
      </w:tr>
      <w:tr>
        <w:tblPrEx>
          <w:tblCellMar>
            <w:top w:w="0" w:type="dxa"/>
            <w:left w:w="108" w:type="dxa"/>
            <w:bottom w:w="0" w:type="dxa"/>
            <w:right w:w="108" w:type="dxa"/>
          </w:tblCellMar>
        </w:tblPrEx>
        <w:trPr>
          <w:trHeight w:val="499" w:hRule="atLeast"/>
          <w:jc w:val="center"/>
        </w:trPr>
        <w:tc>
          <w:tcPr>
            <w:tcW w:w="872"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2208"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档案管理</w:t>
            </w: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档案管理合格率95%以上</w:t>
            </w:r>
          </w:p>
        </w:tc>
        <w:tc>
          <w:tcPr>
            <w:tcW w:w="113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档案管理合格率90%-95%</w:t>
            </w:r>
          </w:p>
        </w:tc>
        <w:tc>
          <w:tcPr>
            <w:tcW w:w="113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档案管理合格率80%-90%</w:t>
            </w:r>
          </w:p>
        </w:tc>
        <w:tc>
          <w:tcPr>
            <w:tcW w:w="113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档案管理合格率80%以下</w:t>
            </w:r>
          </w:p>
        </w:tc>
        <w:tc>
          <w:tcPr>
            <w:tcW w:w="113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499" w:hRule="atLeast"/>
          <w:jc w:val="center"/>
        </w:trPr>
        <w:tc>
          <w:tcPr>
            <w:tcW w:w="872"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2208"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客户回访</w:t>
            </w: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客户回访率95%以上</w:t>
            </w:r>
          </w:p>
        </w:tc>
        <w:tc>
          <w:tcPr>
            <w:tcW w:w="113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客户回访率90%-95%</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客户回访率80%-90%</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客户回访率80%以下</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499" w:hRule="atLeast"/>
          <w:jc w:val="center"/>
        </w:trPr>
        <w:tc>
          <w:tcPr>
            <w:tcW w:w="872"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2208"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年度客户满意率调查比例</w:t>
            </w: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年度客户满意率调查比例90%以上</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年度客户满意率调查比例80%-90%</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年度客户满意率调查比例70%-80%</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年度客户满意率调查比例70%以下</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499" w:hRule="atLeast"/>
          <w:jc w:val="center"/>
        </w:trPr>
        <w:tc>
          <w:tcPr>
            <w:tcW w:w="872"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c>
          <w:tcPr>
            <w:tcW w:w="2208"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日常客户服务满意率</w:t>
            </w: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客户满意率95%以上</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客户满意率90%-95%</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客户满意率80%-90%</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客户满意率80%以下</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675" w:hRule="atLeast"/>
          <w:jc w:val="center"/>
        </w:trPr>
        <w:tc>
          <w:tcPr>
            <w:tcW w:w="872"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w:t>
            </w:r>
          </w:p>
        </w:tc>
        <w:tc>
          <w:tcPr>
            <w:tcW w:w="2208"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其他客户服务</w:t>
            </w: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客户满意率95%以上</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客户满意率90%-95%</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客户满意率80%-90%</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499" w:hRule="atLeast"/>
          <w:jc w:val="center"/>
        </w:trPr>
        <w:tc>
          <w:tcPr>
            <w:tcW w:w="872"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08"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95"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客户满意率80%以下</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bl>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182" w:name="_Toc4852"/>
      <w:bookmarkStart w:id="183" w:name="_Toc32502"/>
      <w:r>
        <w:rPr>
          <w:rFonts w:hint="eastAsia" w:asciiTheme="minorEastAsia" w:hAnsiTheme="minorEastAsia" w:eastAsiaTheme="minorEastAsia"/>
          <w:sz w:val="21"/>
          <w:szCs w:val="21"/>
        </w:rPr>
        <w:t>会议服务考核办法</w:t>
      </w:r>
      <w:bookmarkEnd w:id="182"/>
      <w:bookmarkEnd w:id="183"/>
      <w:r>
        <w:rPr>
          <w:rFonts w:hint="eastAsia" w:asciiTheme="minorEastAsia" w:hAnsiTheme="minorEastAsia" w:eastAsiaTheme="minorEastAsia"/>
          <w:sz w:val="21"/>
          <w:szCs w:val="21"/>
        </w:rPr>
        <w:t>，考核分10分</w:t>
      </w:r>
    </w:p>
    <w:tbl>
      <w:tblPr>
        <w:tblStyle w:val="26"/>
        <w:tblW w:w="0" w:type="auto"/>
        <w:jc w:val="center"/>
        <w:tblLayout w:type="fixed"/>
        <w:tblCellMar>
          <w:top w:w="0" w:type="dxa"/>
          <w:left w:w="108" w:type="dxa"/>
          <w:bottom w:w="0" w:type="dxa"/>
          <w:right w:w="108" w:type="dxa"/>
        </w:tblCellMar>
      </w:tblPr>
      <w:tblGrid>
        <w:gridCol w:w="869"/>
        <w:gridCol w:w="2211"/>
        <w:gridCol w:w="3601"/>
        <w:gridCol w:w="1122"/>
      </w:tblGrid>
      <w:tr>
        <w:tblPrEx>
          <w:tblCellMar>
            <w:top w:w="0" w:type="dxa"/>
            <w:left w:w="108" w:type="dxa"/>
            <w:bottom w:w="0" w:type="dxa"/>
            <w:right w:w="108" w:type="dxa"/>
          </w:tblCellMar>
        </w:tblPrEx>
        <w:trPr>
          <w:trHeight w:val="49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序号</w:t>
            </w:r>
          </w:p>
        </w:tc>
        <w:tc>
          <w:tcPr>
            <w:tcW w:w="2211"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服务内容</w:t>
            </w:r>
          </w:p>
        </w:tc>
        <w:tc>
          <w:tcPr>
            <w:tcW w:w="3601"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考核标准</w:t>
            </w:r>
          </w:p>
        </w:tc>
        <w:tc>
          <w:tcPr>
            <w:tcW w:w="1122"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考核得分</w:t>
            </w:r>
          </w:p>
        </w:tc>
      </w:tr>
      <w:tr>
        <w:tblPrEx>
          <w:tblCellMar>
            <w:top w:w="0" w:type="dxa"/>
            <w:left w:w="108" w:type="dxa"/>
            <w:bottom w:w="0" w:type="dxa"/>
            <w:right w:w="108" w:type="dxa"/>
          </w:tblCellMar>
        </w:tblPrEx>
        <w:trPr>
          <w:trHeight w:val="499" w:hRule="atLeast"/>
          <w:jc w:val="center"/>
        </w:trPr>
        <w:tc>
          <w:tcPr>
            <w:tcW w:w="869"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2211"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会议服务总体满意率</w:t>
            </w:r>
          </w:p>
        </w:tc>
        <w:tc>
          <w:tcPr>
            <w:tcW w:w="3601"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会议服务总体满意率95%以上</w:t>
            </w:r>
          </w:p>
        </w:tc>
        <w:tc>
          <w:tcPr>
            <w:tcW w:w="1122"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5</w:t>
            </w:r>
          </w:p>
        </w:tc>
      </w:tr>
      <w:tr>
        <w:tblPrEx>
          <w:tblCellMar>
            <w:top w:w="0" w:type="dxa"/>
            <w:left w:w="108" w:type="dxa"/>
            <w:bottom w:w="0" w:type="dxa"/>
            <w:right w:w="108" w:type="dxa"/>
          </w:tblCellMar>
        </w:tblPrEx>
        <w:trPr>
          <w:trHeight w:val="499" w:hRule="atLeast"/>
          <w:jc w:val="center"/>
        </w:trPr>
        <w:tc>
          <w:tcPr>
            <w:tcW w:w="869"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11"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01"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会议服务总体满意率90%-95%</w:t>
            </w:r>
          </w:p>
        </w:tc>
        <w:tc>
          <w:tcPr>
            <w:tcW w:w="1122"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4</w:t>
            </w:r>
          </w:p>
        </w:tc>
      </w:tr>
      <w:tr>
        <w:tblPrEx>
          <w:tblCellMar>
            <w:top w:w="0" w:type="dxa"/>
            <w:left w:w="108" w:type="dxa"/>
            <w:bottom w:w="0" w:type="dxa"/>
            <w:right w:w="108" w:type="dxa"/>
          </w:tblCellMar>
        </w:tblPrEx>
        <w:trPr>
          <w:trHeight w:val="499" w:hRule="atLeast"/>
          <w:jc w:val="center"/>
        </w:trPr>
        <w:tc>
          <w:tcPr>
            <w:tcW w:w="869"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11"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01"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会议服务总体满意率80%-90%</w:t>
            </w:r>
          </w:p>
        </w:tc>
        <w:tc>
          <w:tcPr>
            <w:tcW w:w="1122"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3</w:t>
            </w:r>
          </w:p>
        </w:tc>
      </w:tr>
      <w:tr>
        <w:tblPrEx>
          <w:tblCellMar>
            <w:top w:w="0" w:type="dxa"/>
            <w:left w:w="108" w:type="dxa"/>
            <w:bottom w:w="0" w:type="dxa"/>
            <w:right w:w="108" w:type="dxa"/>
          </w:tblCellMar>
        </w:tblPrEx>
        <w:trPr>
          <w:trHeight w:val="499" w:hRule="atLeast"/>
          <w:jc w:val="center"/>
        </w:trPr>
        <w:tc>
          <w:tcPr>
            <w:tcW w:w="869"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11"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01"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会议服务总体满意率80%以下</w:t>
            </w:r>
          </w:p>
        </w:tc>
        <w:tc>
          <w:tcPr>
            <w:tcW w:w="1122"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499" w:hRule="atLeast"/>
          <w:jc w:val="center"/>
        </w:trPr>
        <w:tc>
          <w:tcPr>
            <w:tcW w:w="869"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2211"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特殊会议服务</w:t>
            </w:r>
          </w:p>
        </w:tc>
        <w:tc>
          <w:tcPr>
            <w:tcW w:w="3601"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满意率95%以上</w:t>
            </w:r>
          </w:p>
        </w:tc>
        <w:tc>
          <w:tcPr>
            <w:tcW w:w="1122"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　</w:t>
            </w:r>
          </w:p>
        </w:tc>
      </w:tr>
      <w:tr>
        <w:tblPrEx>
          <w:tblCellMar>
            <w:top w:w="0" w:type="dxa"/>
            <w:left w:w="108" w:type="dxa"/>
            <w:bottom w:w="0" w:type="dxa"/>
            <w:right w:w="108" w:type="dxa"/>
          </w:tblCellMar>
        </w:tblPrEx>
        <w:trPr>
          <w:trHeight w:val="499" w:hRule="atLeast"/>
          <w:jc w:val="center"/>
        </w:trPr>
        <w:tc>
          <w:tcPr>
            <w:tcW w:w="869"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11"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01"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满意率90%-%95</w:t>
            </w:r>
          </w:p>
        </w:tc>
        <w:tc>
          <w:tcPr>
            <w:tcW w:w="1122"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3</w:t>
            </w:r>
          </w:p>
        </w:tc>
      </w:tr>
      <w:tr>
        <w:tblPrEx>
          <w:tblCellMar>
            <w:top w:w="0" w:type="dxa"/>
            <w:left w:w="108" w:type="dxa"/>
            <w:bottom w:w="0" w:type="dxa"/>
            <w:right w:w="108" w:type="dxa"/>
          </w:tblCellMar>
        </w:tblPrEx>
        <w:trPr>
          <w:trHeight w:val="499" w:hRule="atLeast"/>
          <w:jc w:val="center"/>
        </w:trPr>
        <w:tc>
          <w:tcPr>
            <w:tcW w:w="869"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211"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601"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满意率90%以下</w:t>
            </w:r>
          </w:p>
        </w:tc>
        <w:tc>
          <w:tcPr>
            <w:tcW w:w="1122"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bl>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184" w:name="_Toc21235"/>
      <w:bookmarkStart w:id="185" w:name="_Toc3170"/>
      <w:r>
        <w:rPr>
          <w:rFonts w:hint="eastAsia" w:asciiTheme="minorEastAsia" w:hAnsiTheme="minorEastAsia" w:eastAsiaTheme="minorEastAsia"/>
          <w:sz w:val="21"/>
          <w:szCs w:val="21"/>
        </w:rPr>
        <w:t>保洁服务考核办法</w:t>
      </w:r>
      <w:bookmarkEnd w:id="184"/>
      <w:bookmarkEnd w:id="185"/>
      <w:r>
        <w:rPr>
          <w:rFonts w:hint="eastAsia" w:asciiTheme="minorEastAsia" w:hAnsiTheme="minorEastAsia" w:eastAsiaTheme="minorEastAsia"/>
          <w:sz w:val="21"/>
          <w:szCs w:val="21"/>
        </w:rPr>
        <w:t>，考核分20分</w:t>
      </w:r>
    </w:p>
    <w:tbl>
      <w:tblPr>
        <w:tblStyle w:val="26"/>
        <w:tblW w:w="0" w:type="auto"/>
        <w:jc w:val="center"/>
        <w:tblLayout w:type="fixed"/>
        <w:tblCellMar>
          <w:top w:w="0" w:type="dxa"/>
          <w:left w:w="108" w:type="dxa"/>
          <w:bottom w:w="0" w:type="dxa"/>
          <w:right w:w="108" w:type="dxa"/>
        </w:tblCellMar>
      </w:tblPr>
      <w:tblGrid>
        <w:gridCol w:w="850"/>
        <w:gridCol w:w="2310"/>
        <w:gridCol w:w="3538"/>
        <w:gridCol w:w="1140"/>
      </w:tblGrid>
      <w:tr>
        <w:tblPrEx>
          <w:tblCellMar>
            <w:top w:w="0" w:type="dxa"/>
            <w:left w:w="108" w:type="dxa"/>
            <w:bottom w:w="0" w:type="dxa"/>
            <w:right w:w="108" w:type="dxa"/>
          </w:tblCellMar>
        </w:tblPrEx>
        <w:trPr>
          <w:trHeight w:val="49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序号</w:t>
            </w:r>
          </w:p>
        </w:tc>
        <w:tc>
          <w:tcPr>
            <w:tcW w:w="2310"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服务内容</w:t>
            </w:r>
          </w:p>
        </w:tc>
        <w:tc>
          <w:tcPr>
            <w:tcW w:w="3538"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考核标准</w:t>
            </w: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考核得分</w:t>
            </w:r>
          </w:p>
        </w:tc>
      </w:tr>
      <w:tr>
        <w:tblPrEx>
          <w:tblCellMar>
            <w:top w:w="0" w:type="dxa"/>
            <w:left w:w="108" w:type="dxa"/>
            <w:bottom w:w="0" w:type="dxa"/>
            <w:right w:w="108" w:type="dxa"/>
          </w:tblCellMar>
        </w:tblPrEx>
        <w:trPr>
          <w:trHeight w:val="499" w:hRule="atLeast"/>
          <w:jc w:val="center"/>
        </w:trPr>
        <w:tc>
          <w:tcPr>
            <w:tcW w:w="85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231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保洁总体合格率</w:t>
            </w: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总体保洁合格率95%以上</w:t>
            </w:r>
          </w:p>
        </w:tc>
        <w:tc>
          <w:tcPr>
            <w:tcW w:w="1140"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总体保洁合格率90%-95%</w:t>
            </w:r>
          </w:p>
        </w:tc>
        <w:tc>
          <w:tcPr>
            <w:tcW w:w="1140"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总体保洁合格率80%-90%</w:t>
            </w:r>
          </w:p>
        </w:tc>
        <w:tc>
          <w:tcPr>
            <w:tcW w:w="1140"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总体保洁合格率80%以下</w:t>
            </w:r>
          </w:p>
        </w:tc>
        <w:tc>
          <w:tcPr>
            <w:tcW w:w="1140"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499" w:hRule="atLeast"/>
          <w:jc w:val="center"/>
        </w:trPr>
        <w:tc>
          <w:tcPr>
            <w:tcW w:w="85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231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室内公共区域保洁合格率</w:t>
            </w: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保洁合格率95%以上</w:t>
            </w:r>
          </w:p>
        </w:tc>
        <w:tc>
          <w:tcPr>
            <w:tcW w:w="1140"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保洁合格率90%-95%</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保洁合格率80%-90%</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保洁合格率80%以下</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499" w:hRule="atLeast"/>
          <w:jc w:val="center"/>
        </w:trPr>
        <w:tc>
          <w:tcPr>
            <w:tcW w:w="850"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2310"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入室保洁合格率</w:t>
            </w: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入室保洁合格率95%以上</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入室保洁合格率90%-95%</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入室保洁合格率80%-90%</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入室保洁合格率80%以下</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499" w:hRule="atLeast"/>
          <w:jc w:val="center"/>
        </w:trPr>
        <w:tc>
          <w:tcPr>
            <w:tcW w:w="85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c>
          <w:tcPr>
            <w:tcW w:w="231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室外公共区域保洁合格率</w:t>
            </w: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保洁合格率95%以上</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保洁合格率90%-95%</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保洁合格率80%-90%</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保洁合格率80%以下</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675" w:hRule="atLeast"/>
          <w:jc w:val="center"/>
        </w:trPr>
        <w:tc>
          <w:tcPr>
            <w:tcW w:w="85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w:t>
            </w:r>
          </w:p>
        </w:tc>
        <w:tc>
          <w:tcPr>
            <w:tcW w:w="231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化粪池清掏及时性</w:t>
            </w: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发生因未急时清掏导致满溢小于1次/年</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705"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发生因未急时清掏导致满溢大于1次/年</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499" w:hRule="atLeast"/>
          <w:jc w:val="center"/>
        </w:trPr>
        <w:tc>
          <w:tcPr>
            <w:tcW w:w="85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w:t>
            </w:r>
          </w:p>
        </w:tc>
        <w:tc>
          <w:tcPr>
            <w:tcW w:w="231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垃圾清运及时率</w:t>
            </w: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垃圾清运及时率95%以上</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垃圾清运及时率90%-95%</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垃圾清运及时率80%-90%</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垃圾清运及时率80%以下</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499" w:hRule="atLeast"/>
          <w:jc w:val="center"/>
        </w:trPr>
        <w:tc>
          <w:tcPr>
            <w:tcW w:w="850"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w:t>
            </w:r>
          </w:p>
        </w:tc>
        <w:tc>
          <w:tcPr>
            <w:tcW w:w="2310"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其他保洁服务满意率</w:t>
            </w: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保洁服务满意率95%以上</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保洁服务满意率90%-95%</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保洁服务满意率80%-90%</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保洁服务满意率80%以下</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499" w:hRule="atLeast"/>
          <w:jc w:val="center"/>
        </w:trPr>
        <w:tc>
          <w:tcPr>
            <w:tcW w:w="850"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w:t>
            </w:r>
          </w:p>
        </w:tc>
        <w:tc>
          <w:tcPr>
            <w:tcW w:w="2310"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环境消杀</w:t>
            </w: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环境消杀面积95%以上</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环境消杀面积90%-95%</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环境消杀面积80%-90%</w:t>
            </w:r>
          </w:p>
        </w:tc>
        <w:tc>
          <w:tcPr>
            <w:tcW w:w="1140"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3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538"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环境消杀面积80%以下</w:t>
            </w:r>
          </w:p>
        </w:tc>
        <w:tc>
          <w:tcPr>
            <w:tcW w:w="1140" w:type="dxa"/>
            <w:tcBorders>
              <w:top w:val="nil"/>
              <w:left w:val="nil"/>
              <w:bottom w:val="single" w:color="auto" w:sz="4" w:space="0"/>
              <w:right w:val="single" w:color="auto" w:sz="4" w:space="0"/>
            </w:tcBorders>
            <w:noWrap/>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bl>
    <w:p>
      <w:pPr>
        <w:spacing w:line="360" w:lineRule="auto"/>
        <w:rPr>
          <w:rFonts w:asciiTheme="minorEastAsia" w:hAnsiTheme="minorEastAsia" w:eastAsiaTheme="minorEastAsia"/>
          <w:szCs w:val="21"/>
        </w:rPr>
      </w:pPr>
    </w:p>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186" w:name="_Toc30996"/>
      <w:bookmarkStart w:id="187" w:name="_Toc25425"/>
      <w:r>
        <w:rPr>
          <w:rFonts w:hint="eastAsia" w:asciiTheme="minorEastAsia" w:hAnsiTheme="minorEastAsia" w:eastAsiaTheme="minorEastAsia"/>
          <w:sz w:val="21"/>
          <w:szCs w:val="21"/>
        </w:rPr>
        <w:t>绿化服务考核办法</w:t>
      </w:r>
      <w:bookmarkEnd w:id="186"/>
      <w:bookmarkEnd w:id="187"/>
      <w:r>
        <w:rPr>
          <w:rFonts w:hint="eastAsia" w:asciiTheme="minorEastAsia" w:hAnsiTheme="minorEastAsia" w:eastAsiaTheme="minorEastAsia"/>
          <w:sz w:val="21"/>
          <w:szCs w:val="21"/>
        </w:rPr>
        <w:t>，考核分5分</w:t>
      </w:r>
    </w:p>
    <w:tbl>
      <w:tblPr>
        <w:tblStyle w:val="26"/>
        <w:tblW w:w="0" w:type="auto"/>
        <w:jc w:val="center"/>
        <w:tblLayout w:type="fixed"/>
        <w:tblCellMar>
          <w:top w:w="0" w:type="dxa"/>
          <w:left w:w="108" w:type="dxa"/>
          <w:bottom w:w="0" w:type="dxa"/>
          <w:right w:w="108" w:type="dxa"/>
        </w:tblCellMar>
      </w:tblPr>
      <w:tblGrid>
        <w:gridCol w:w="850"/>
        <w:gridCol w:w="2410"/>
        <w:gridCol w:w="3464"/>
        <w:gridCol w:w="1134"/>
      </w:tblGrid>
      <w:tr>
        <w:tblPrEx>
          <w:tblCellMar>
            <w:top w:w="0" w:type="dxa"/>
            <w:left w:w="108" w:type="dxa"/>
            <w:bottom w:w="0" w:type="dxa"/>
            <w:right w:w="108" w:type="dxa"/>
          </w:tblCellMar>
        </w:tblPrEx>
        <w:trPr>
          <w:trHeight w:val="49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序号</w:t>
            </w:r>
          </w:p>
        </w:tc>
        <w:tc>
          <w:tcPr>
            <w:tcW w:w="2410"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服务内容</w:t>
            </w:r>
          </w:p>
        </w:tc>
        <w:tc>
          <w:tcPr>
            <w:tcW w:w="3464"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考核标准</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考核得分</w:t>
            </w:r>
          </w:p>
        </w:tc>
      </w:tr>
      <w:tr>
        <w:tblPrEx>
          <w:tblCellMar>
            <w:top w:w="0" w:type="dxa"/>
            <w:left w:w="108" w:type="dxa"/>
            <w:bottom w:w="0" w:type="dxa"/>
            <w:right w:w="108" w:type="dxa"/>
          </w:tblCellMar>
        </w:tblPrEx>
        <w:trPr>
          <w:trHeight w:val="499" w:hRule="atLeast"/>
          <w:jc w:val="center"/>
        </w:trPr>
        <w:tc>
          <w:tcPr>
            <w:tcW w:w="85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241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总体绿化养护满意率</w:t>
            </w: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总体绿化养护满意率95%以上</w:t>
            </w:r>
          </w:p>
        </w:tc>
        <w:tc>
          <w:tcPr>
            <w:tcW w:w="113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总体绿化养护满意率90%-95%</w:t>
            </w:r>
          </w:p>
        </w:tc>
        <w:tc>
          <w:tcPr>
            <w:tcW w:w="113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总体绿化养护满意率80%-90%</w:t>
            </w:r>
          </w:p>
        </w:tc>
        <w:tc>
          <w:tcPr>
            <w:tcW w:w="113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总体绿化养护满意率80%以下</w:t>
            </w:r>
          </w:p>
        </w:tc>
        <w:tc>
          <w:tcPr>
            <w:tcW w:w="113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499" w:hRule="atLeast"/>
          <w:jc w:val="center"/>
        </w:trPr>
        <w:tc>
          <w:tcPr>
            <w:tcW w:w="85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241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室外绿植成活率</w:t>
            </w: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成活率95%以上</w:t>
            </w:r>
          </w:p>
        </w:tc>
        <w:tc>
          <w:tcPr>
            <w:tcW w:w="113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成活率90%-95%</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成活率80%-90%</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成活率80%以下</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615" w:hRule="atLeast"/>
          <w:jc w:val="center"/>
        </w:trPr>
        <w:tc>
          <w:tcPr>
            <w:tcW w:w="85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c>
          <w:tcPr>
            <w:tcW w:w="241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绿植病虫害防治</w:t>
            </w: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完成年度绿植病虫害防治计划95%以上</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675"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完成年度绿植病虫害防治计划90%-95%</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705"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完成年度绿植病虫害防治计划80%-90%</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735"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完成年度绿植病虫害防治计划80%以下</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675" w:hRule="atLeast"/>
          <w:jc w:val="center"/>
        </w:trPr>
        <w:tc>
          <w:tcPr>
            <w:tcW w:w="85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w:t>
            </w:r>
          </w:p>
        </w:tc>
        <w:tc>
          <w:tcPr>
            <w:tcW w:w="241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绿植（草坪）死亡</w:t>
            </w: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因管理不善导致绿植（草坪）死亡10平米以下</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705"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因管理不善导致绿植（草坪）死亡10平米以上</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499" w:hRule="atLeast"/>
          <w:jc w:val="center"/>
        </w:trPr>
        <w:tc>
          <w:tcPr>
            <w:tcW w:w="85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w:t>
            </w:r>
          </w:p>
        </w:tc>
        <w:tc>
          <w:tcPr>
            <w:tcW w:w="2410"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绿植小品养护</w:t>
            </w: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按计划全部完成养护工作</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705"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因物业管理原因只完成部分计划</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585"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因物业管理原因未能执行养护工作</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499" w:hRule="atLeast"/>
          <w:jc w:val="center"/>
        </w:trPr>
        <w:tc>
          <w:tcPr>
            <w:tcW w:w="850"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w:t>
            </w:r>
          </w:p>
        </w:tc>
        <w:tc>
          <w:tcPr>
            <w:tcW w:w="2410" w:type="dxa"/>
            <w:vMerge w:val="restart"/>
            <w:tcBorders>
              <w:top w:val="nil"/>
              <w:left w:val="single" w:color="auto" w:sz="4" w:space="0"/>
              <w:bottom w:val="single" w:color="000000"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其他绿化养护服务满意率</w:t>
            </w: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服务满意率95%以上</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服务满意率90%-95%</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服务满意率80%-90%</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499" w:hRule="atLeast"/>
          <w:jc w:val="center"/>
        </w:trPr>
        <w:tc>
          <w:tcPr>
            <w:tcW w:w="85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000000"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64"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服务满意率80%以下</w:t>
            </w:r>
          </w:p>
        </w:tc>
        <w:tc>
          <w:tcPr>
            <w:tcW w:w="1134"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bl>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188" w:name="_Toc9540"/>
      <w:bookmarkStart w:id="189" w:name="_Toc13850"/>
      <w:r>
        <w:rPr>
          <w:rFonts w:hint="eastAsia" w:asciiTheme="minorEastAsia" w:hAnsiTheme="minorEastAsia" w:eastAsiaTheme="minorEastAsia"/>
          <w:sz w:val="21"/>
          <w:szCs w:val="21"/>
        </w:rPr>
        <w:t>秩序维护服务考核办法</w:t>
      </w:r>
      <w:bookmarkEnd w:id="188"/>
      <w:bookmarkEnd w:id="189"/>
      <w:r>
        <w:rPr>
          <w:rFonts w:hint="eastAsia" w:asciiTheme="minorEastAsia" w:hAnsiTheme="minorEastAsia" w:eastAsiaTheme="minorEastAsia"/>
          <w:sz w:val="21"/>
          <w:szCs w:val="21"/>
        </w:rPr>
        <w:t>，考核分15分</w:t>
      </w:r>
    </w:p>
    <w:tbl>
      <w:tblPr>
        <w:tblStyle w:val="26"/>
        <w:tblW w:w="0" w:type="auto"/>
        <w:jc w:val="center"/>
        <w:tblLayout w:type="fixed"/>
        <w:tblCellMar>
          <w:top w:w="0" w:type="dxa"/>
          <w:left w:w="108" w:type="dxa"/>
          <w:bottom w:w="0" w:type="dxa"/>
          <w:right w:w="108" w:type="dxa"/>
        </w:tblCellMar>
      </w:tblPr>
      <w:tblGrid>
        <w:gridCol w:w="928"/>
        <w:gridCol w:w="2410"/>
        <w:gridCol w:w="3402"/>
        <w:gridCol w:w="1181"/>
      </w:tblGrid>
      <w:tr>
        <w:tblPrEx>
          <w:tblCellMar>
            <w:top w:w="0" w:type="dxa"/>
            <w:left w:w="108" w:type="dxa"/>
            <w:bottom w:w="0" w:type="dxa"/>
            <w:right w:w="108" w:type="dxa"/>
          </w:tblCellMar>
        </w:tblPrEx>
        <w:trPr>
          <w:trHeight w:val="499"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序号</w:t>
            </w:r>
          </w:p>
        </w:tc>
        <w:tc>
          <w:tcPr>
            <w:tcW w:w="2410"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服务内容</w:t>
            </w:r>
          </w:p>
        </w:tc>
        <w:tc>
          <w:tcPr>
            <w:tcW w:w="3402"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考核标准</w:t>
            </w:r>
          </w:p>
        </w:tc>
        <w:tc>
          <w:tcPr>
            <w:tcW w:w="1181"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考核得分</w:t>
            </w:r>
          </w:p>
        </w:tc>
      </w:tr>
      <w:tr>
        <w:tblPrEx>
          <w:tblCellMar>
            <w:top w:w="0" w:type="dxa"/>
            <w:left w:w="108" w:type="dxa"/>
            <w:bottom w:w="0" w:type="dxa"/>
            <w:right w:w="108" w:type="dxa"/>
          </w:tblCellMar>
        </w:tblPrEx>
        <w:trPr>
          <w:trHeight w:val="499" w:hRule="atLeast"/>
          <w:jc w:val="center"/>
        </w:trPr>
        <w:tc>
          <w:tcPr>
            <w:tcW w:w="928"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241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秩序服务总体满意率</w:t>
            </w: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秩序维护总体满意率95%以上</w:t>
            </w:r>
          </w:p>
        </w:tc>
        <w:tc>
          <w:tcPr>
            <w:tcW w:w="1181"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秩序维护总体满意率90%-95%</w:t>
            </w:r>
          </w:p>
        </w:tc>
        <w:tc>
          <w:tcPr>
            <w:tcW w:w="1181"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秩序维护总体满意率80%-90%</w:t>
            </w:r>
          </w:p>
        </w:tc>
        <w:tc>
          <w:tcPr>
            <w:tcW w:w="1181"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秩序维护总体满意率80%以下</w:t>
            </w:r>
          </w:p>
        </w:tc>
        <w:tc>
          <w:tcPr>
            <w:tcW w:w="1181"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499" w:hRule="atLeast"/>
          <w:jc w:val="center"/>
        </w:trPr>
        <w:tc>
          <w:tcPr>
            <w:tcW w:w="928"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241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车场管理服务满意率</w:t>
            </w: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车场管理满意率95%以上</w:t>
            </w:r>
          </w:p>
        </w:tc>
        <w:tc>
          <w:tcPr>
            <w:tcW w:w="1181"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车场管理满意率90%-95%</w:t>
            </w:r>
          </w:p>
        </w:tc>
        <w:tc>
          <w:tcPr>
            <w:tcW w:w="1181"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车场管理满意率80%-90%</w:t>
            </w:r>
          </w:p>
        </w:tc>
        <w:tc>
          <w:tcPr>
            <w:tcW w:w="1181"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车场管理满意率80%以下</w:t>
            </w:r>
          </w:p>
        </w:tc>
        <w:tc>
          <w:tcPr>
            <w:tcW w:w="1181"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645" w:hRule="atLeast"/>
          <w:jc w:val="center"/>
        </w:trPr>
        <w:tc>
          <w:tcPr>
            <w:tcW w:w="928" w:type="dxa"/>
            <w:vMerge w:val="restart"/>
            <w:tcBorders>
              <w:top w:val="nil"/>
              <w:left w:val="single" w:color="auto" w:sz="4" w:space="0"/>
              <w:bottom w:val="nil"/>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2410" w:type="dxa"/>
            <w:vMerge w:val="restart"/>
            <w:tcBorders>
              <w:top w:val="nil"/>
              <w:left w:val="single" w:color="auto" w:sz="4" w:space="0"/>
              <w:bottom w:val="nil"/>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刑事案件</w:t>
            </w: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未因物业管理原因发生刑事案件</w:t>
            </w:r>
          </w:p>
        </w:tc>
        <w:tc>
          <w:tcPr>
            <w:tcW w:w="1181"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　</w:t>
            </w:r>
          </w:p>
        </w:tc>
      </w:tr>
      <w:tr>
        <w:tblPrEx>
          <w:tblCellMar>
            <w:top w:w="0" w:type="dxa"/>
            <w:left w:w="108" w:type="dxa"/>
            <w:bottom w:w="0" w:type="dxa"/>
            <w:right w:w="108" w:type="dxa"/>
          </w:tblCellMar>
        </w:tblPrEx>
        <w:trPr>
          <w:trHeight w:val="630" w:hRule="atLeast"/>
          <w:jc w:val="center"/>
        </w:trPr>
        <w:tc>
          <w:tcPr>
            <w:tcW w:w="928" w:type="dxa"/>
            <w:vMerge w:val="continue"/>
            <w:tcBorders>
              <w:top w:val="nil"/>
              <w:left w:val="single" w:color="auto" w:sz="4" w:space="0"/>
              <w:bottom w:val="nil"/>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nil"/>
              <w:left w:val="single" w:color="auto" w:sz="4" w:space="0"/>
              <w:bottom w:val="nil"/>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因物业管理原因发生刑事案件大于1次/年</w:t>
            </w:r>
          </w:p>
        </w:tc>
        <w:tc>
          <w:tcPr>
            <w:tcW w:w="1181"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　</w:t>
            </w:r>
          </w:p>
        </w:tc>
      </w:tr>
      <w:tr>
        <w:tblPrEx>
          <w:tblCellMar>
            <w:top w:w="0" w:type="dxa"/>
            <w:left w:w="108" w:type="dxa"/>
            <w:bottom w:w="0" w:type="dxa"/>
            <w:right w:w="108" w:type="dxa"/>
          </w:tblCellMar>
        </w:tblPrEx>
        <w:trPr>
          <w:trHeight w:val="615" w:hRule="atLeast"/>
          <w:jc w:val="center"/>
        </w:trPr>
        <w:tc>
          <w:tcPr>
            <w:tcW w:w="928"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c>
          <w:tcPr>
            <w:tcW w:w="241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消防安全</w:t>
            </w: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未因物业管理原因发生火灾</w:t>
            </w:r>
          </w:p>
        </w:tc>
        <w:tc>
          <w:tcPr>
            <w:tcW w:w="1181"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675" w:hRule="atLeast"/>
          <w:jc w:val="center"/>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因物业管理原因发生火灾大于1次/年</w:t>
            </w:r>
          </w:p>
        </w:tc>
        <w:tc>
          <w:tcPr>
            <w:tcW w:w="1181"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705" w:hRule="atLeast"/>
          <w:jc w:val="center"/>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按计划完成全年消防安全计划</w:t>
            </w:r>
          </w:p>
        </w:tc>
        <w:tc>
          <w:tcPr>
            <w:tcW w:w="1181"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735" w:hRule="atLeast"/>
          <w:jc w:val="center"/>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因物业管理原因未能完成消防安全计划</w:t>
            </w:r>
          </w:p>
        </w:tc>
        <w:tc>
          <w:tcPr>
            <w:tcW w:w="1181" w:type="dxa"/>
            <w:tcBorders>
              <w:top w:val="nil"/>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bl>
    <w:p>
      <w:pPr>
        <w:pStyle w:val="3"/>
        <w:keepNext/>
        <w:keepLines/>
        <w:numPr>
          <w:ilvl w:val="1"/>
          <w:numId w:val="1"/>
        </w:numPr>
        <w:autoSpaceDE/>
        <w:autoSpaceDN/>
        <w:spacing w:beforeLines="50" w:afterLines="50"/>
        <w:rPr>
          <w:rFonts w:asciiTheme="minorEastAsia" w:hAnsiTheme="minorEastAsia" w:eastAsiaTheme="minorEastAsia"/>
          <w:sz w:val="21"/>
          <w:szCs w:val="21"/>
        </w:rPr>
      </w:pPr>
      <w:bookmarkStart w:id="190" w:name="_Toc4655"/>
      <w:bookmarkStart w:id="191" w:name="_Toc30575"/>
      <w:r>
        <w:rPr>
          <w:rFonts w:hint="eastAsia" w:asciiTheme="minorEastAsia" w:hAnsiTheme="minorEastAsia" w:eastAsiaTheme="minorEastAsia"/>
          <w:sz w:val="21"/>
          <w:szCs w:val="21"/>
        </w:rPr>
        <w:t>物业管理服务人员考核办法</w:t>
      </w:r>
      <w:bookmarkEnd w:id="190"/>
      <w:bookmarkEnd w:id="191"/>
      <w:r>
        <w:rPr>
          <w:rFonts w:hint="eastAsia" w:asciiTheme="minorEastAsia" w:hAnsiTheme="minorEastAsia" w:eastAsiaTheme="minorEastAsia"/>
          <w:sz w:val="21"/>
          <w:szCs w:val="21"/>
        </w:rPr>
        <w:t>，考核分10分</w:t>
      </w:r>
    </w:p>
    <w:tbl>
      <w:tblPr>
        <w:tblStyle w:val="26"/>
        <w:tblW w:w="7921" w:type="dxa"/>
        <w:jc w:val="center"/>
        <w:tblLayout w:type="autofit"/>
        <w:tblCellMar>
          <w:top w:w="0" w:type="dxa"/>
          <w:left w:w="108" w:type="dxa"/>
          <w:bottom w:w="0" w:type="dxa"/>
          <w:right w:w="108" w:type="dxa"/>
        </w:tblCellMar>
      </w:tblPr>
      <w:tblGrid>
        <w:gridCol w:w="928"/>
        <w:gridCol w:w="2410"/>
        <w:gridCol w:w="3402"/>
        <w:gridCol w:w="1181"/>
      </w:tblGrid>
      <w:tr>
        <w:tblPrEx>
          <w:tblCellMar>
            <w:top w:w="0" w:type="dxa"/>
            <w:left w:w="108" w:type="dxa"/>
            <w:bottom w:w="0" w:type="dxa"/>
            <w:right w:w="108" w:type="dxa"/>
          </w:tblCellMar>
        </w:tblPrEx>
        <w:trPr>
          <w:trHeight w:val="499" w:hRule="atLeast"/>
          <w:jc w:val="center"/>
        </w:trPr>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服务内容</w:t>
            </w:r>
          </w:p>
        </w:tc>
        <w:tc>
          <w:tcPr>
            <w:tcW w:w="340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考核标准</w:t>
            </w:r>
          </w:p>
        </w:tc>
        <w:tc>
          <w:tcPr>
            <w:tcW w:w="1181"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考核得分</w:t>
            </w:r>
          </w:p>
        </w:tc>
      </w:tr>
      <w:tr>
        <w:tblPrEx>
          <w:tblCellMar>
            <w:top w:w="0" w:type="dxa"/>
            <w:left w:w="108" w:type="dxa"/>
            <w:bottom w:w="0" w:type="dxa"/>
            <w:right w:w="108" w:type="dxa"/>
          </w:tblCellMar>
        </w:tblPrEx>
        <w:trPr>
          <w:trHeight w:val="499" w:hRule="atLeast"/>
          <w:jc w:val="center"/>
        </w:trPr>
        <w:tc>
          <w:tcPr>
            <w:tcW w:w="928"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241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人员持证上岗率</w:t>
            </w: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人员持证上岗率100%</w:t>
            </w:r>
          </w:p>
        </w:tc>
        <w:tc>
          <w:tcPr>
            <w:tcW w:w="118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人员持证上岗率95%</w:t>
            </w:r>
            <w:r>
              <w:rPr>
                <w:rFonts w:cs="宋体" w:asciiTheme="minorEastAsia" w:hAnsiTheme="minorEastAsia" w:eastAsiaTheme="minorEastAsia"/>
                <w:color w:val="000000"/>
                <w:szCs w:val="21"/>
              </w:rPr>
              <w:t>-99%</w:t>
            </w:r>
          </w:p>
        </w:tc>
        <w:tc>
          <w:tcPr>
            <w:tcW w:w="118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人员持证上岗率90%-9</w:t>
            </w:r>
            <w:r>
              <w:rPr>
                <w:rFonts w:cs="宋体" w:asciiTheme="minorEastAsia" w:hAnsiTheme="minorEastAsia" w:eastAsiaTheme="minorEastAsia"/>
                <w:color w:val="000000"/>
                <w:szCs w:val="21"/>
              </w:rPr>
              <w:t>4</w:t>
            </w:r>
            <w:r>
              <w:rPr>
                <w:rFonts w:hint="eastAsia" w:cs="宋体" w:asciiTheme="minorEastAsia" w:hAnsiTheme="minorEastAsia" w:eastAsiaTheme="minorEastAsia"/>
                <w:color w:val="000000"/>
                <w:szCs w:val="21"/>
              </w:rPr>
              <w:t>%</w:t>
            </w:r>
          </w:p>
        </w:tc>
        <w:tc>
          <w:tcPr>
            <w:tcW w:w="118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人员持证上岗率90%以下</w:t>
            </w:r>
          </w:p>
        </w:tc>
        <w:tc>
          <w:tcPr>
            <w:tcW w:w="118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499" w:hRule="atLeast"/>
          <w:jc w:val="center"/>
        </w:trPr>
        <w:tc>
          <w:tcPr>
            <w:tcW w:w="928"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241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人员到岗率</w:t>
            </w: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人员到岗率100%</w:t>
            </w:r>
          </w:p>
        </w:tc>
        <w:tc>
          <w:tcPr>
            <w:tcW w:w="118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人员到岗率高于95%</w:t>
            </w:r>
            <w:r>
              <w:rPr>
                <w:rFonts w:cs="宋体" w:asciiTheme="minorEastAsia" w:hAnsiTheme="minorEastAsia" w:eastAsiaTheme="minorEastAsia"/>
                <w:color w:val="000000"/>
                <w:szCs w:val="21"/>
              </w:rPr>
              <w:t>-99%</w:t>
            </w:r>
          </w:p>
        </w:tc>
        <w:tc>
          <w:tcPr>
            <w:tcW w:w="1181"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人员到岗率90%-9</w:t>
            </w:r>
            <w:r>
              <w:rPr>
                <w:rFonts w:cs="宋体" w:asciiTheme="minorEastAsia" w:hAnsiTheme="minorEastAsia" w:eastAsiaTheme="minorEastAsia"/>
                <w:color w:val="000000"/>
                <w:szCs w:val="21"/>
              </w:rPr>
              <w:t>4</w:t>
            </w:r>
            <w:r>
              <w:rPr>
                <w:rFonts w:hint="eastAsia" w:cs="宋体" w:asciiTheme="minorEastAsia" w:hAnsiTheme="minorEastAsia" w:eastAsiaTheme="minorEastAsia"/>
                <w:color w:val="000000"/>
                <w:szCs w:val="21"/>
              </w:rPr>
              <w:t>%</w:t>
            </w:r>
          </w:p>
        </w:tc>
        <w:tc>
          <w:tcPr>
            <w:tcW w:w="1181"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人员到岗率90%以上</w:t>
            </w:r>
          </w:p>
        </w:tc>
        <w:tc>
          <w:tcPr>
            <w:tcW w:w="1181"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499" w:hRule="atLeast"/>
          <w:jc w:val="center"/>
        </w:trPr>
        <w:tc>
          <w:tcPr>
            <w:tcW w:w="928"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241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人员培训合格率</w:t>
            </w: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合格率95%以上</w:t>
            </w:r>
          </w:p>
        </w:tc>
        <w:tc>
          <w:tcPr>
            <w:tcW w:w="1181"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　</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合格率90%-95%</w:t>
            </w:r>
          </w:p>
        </w:tc>
        <w:tc>
          <w:tcPr>
            <w:tcW w:w="1181"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3</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合格率80%-90%</w:t>
            </w:r>
          </w:p>
        </w:tc>
        <w:tc>
          <w:tcPr>
            <w:tcW w:w="1181"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2</w:t>
            </w:r>
          </w:p>
        </w:tc>
      </w:tr>
      <w:tr>
        <w:tblPrEx>
          <w:tblCellMar>
            <w:top w:w="0" w:type="dxa"/>
            <w:left w:w="108" w:type="dxa"/>
            <w:bottom w:w="0" w:type="dxa"/>
            <w:right w:w="108" w:type="dxa"/>
          </w:tblCellMar>
        </w:tblPrEx>
        <w:trPr>
          <w:trHeight w:val="499"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合格率80%以下</w:t>
            </w:r>
          </w:p>
        </w:tc>
        <w:tc>
          <w:tcPr>
            <w:tcW w:w="1181"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0</w:t>
            </w:r>
          </w:p>
        </w:tc>
      </w:tr>
    </w:tbl>
    <w:p>
      <w:pPr>
        <w:autoSpaceDE/>
        <w:autoSpaceDN/>
        <w:rPr>
          <w:rFonts w:cs="宋体" w:asciiTheme="minorEastAsia" w:hAnsiTheme="minorEastAsia" w:eastAsiaTheme="minorEastAsia"/>
          <w:color w:val="000000"/>
          <w:szCs w:val="21"/>
        </w:rPr>
      </w:pPr>
    </w:p>
    <w:p>
      <w:pPr>
        <w:pStyle w:val="3"/>
        <w:keepNext/>
        <w:keepLines/>
        <w:autoSpaceDE/>
        <w:autoSpaceDN/>
        <w:spacing w:beforeLines="50" w:afterLines="50"/>
        <w:rPr>
          <w:rFonts w:asciiTheme="minorEastAsia" w:hAnsiTheme="minorEastAsia" w:eastAsiaTheme="minorEastAsia"/>
          <w:sz w:val="21"/>
          <w:szCs w:val="21"/>
        </w:rPr>
      </w:pPr>
      <w:r>
        <w:rPr>
          <w:rFonts w:hint="eastAsia" w:asciiTheme="minorEastAsia" w:hAnsiTheme="minorEastAsia" w:eastAsiaTheme="minorEastAsia"/>
          <w:sz w:val="21"/>
          <w:szCs w:val="21"/>
        </w:rPr>
        <w:t>6.8餐饮及特约服务考核办法 ，考核分10分</w:t>
      </w:r>
    </w:p>
    <w:tbl>
      <w:tblPr>
        <w:tblStyle w:val="26"/>
        <w:tblW w:w="7921" w:type="dxa"/>
        <w:jc w:val="center"/>
        <w:tblLayout w:type="autofit"/>
        <w:tblCellMar>
          <w:top w:w="0" w:type="dxa"/>
          <w:left w:w="108" w:type="dxa"/>
          <w:bottom w:w="0" w:type="dxa"/>
          <w:right w:w="108" w:type="dxa"/>
        </w:tblCellMar>
      </w:tblPr>
      <w:tblGrid>
        <w:gridCol w:w="928"/>
        <w:gridCol w:w="2410"/>
        <w:gridCol w:w="3402"/>
        <w:gridCol w:w="1181"/>
      </w:tblGrid>
      <w:tr>
        <w:tblPrEx>
          <w:tblCellMar>
            <w:top w:w="0" w:type="dxa"/>
            <w:left w:w="108" w:type="dxa"/>
            <w:bottom w:w="0" w:type="dxa"/>
            <w:right w:w="108" w:type="dxa"/>
          </w:tblCellMar>
        </w:tblPrEx>
        <w:trPr>
          <w:trHeight w:val="499" w:hRule="atLeast"/>
          <w:jc w:val="center"/>
        </w:trPr>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服务内容</w:t>
            </w:r>
          </w:p>
        </w:tc>
        <w:tc>
          <w:tcPr>
            <w:tcW w:w="340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考核标准</w:t>
            </w:r>
          </w:p>
        </w:tc>
        <w:tc>
          <w:tcPr>
            <w:tcW w:w="1181"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考核得分</w:t>
            </w:r>
          </w:p>
        </w:tc>
      </w:tr>
      <w:tr>
        <w:tblPrEx>
          <w:tblCellMar>
            <w:top w:w="0" w:type="dxa"/>
            <w:left w:w="108" w:type="dxa"/>
            <w:bottom w:w="0" w:type="dxa"/>
            <w:right w:w="108" w:type="dxa"/>
          </w:tblCellMar>
        </w:tblPrEx>
        <w:trPr>
          <w:trHeight w:val="284" w:hRule="atLeast"/>
          <w:jc w:val="center"/>
        </w:trPr>
        <w:tc>
          <w:tcPr>
            <w:tcW w:w="928"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241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ascii="宋体" w:cs="宋体"/>
                <w:b/>
                <w:bCs/>
                <w:szCs w:val="21"/>
              </w:rPr>
              <w:t>礼仪礼貌</w:t>
            </w: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合格率95%以上</w:t>
            </w:r>
          </w:p>
        </w:tc>
        <w:tc>
          <w:tcPr>
            <w:tcW w:w="118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284"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合格率90%-95%</w:t>
            </w:r>
          </w:p>
        </w:tc>
        <w:tc>
          <w:tcPr>
            <w:tcW w:w="118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284"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合格率80%-90%</w:t>
            </w:r>
          </w:p>
        </w:tc>
        <w:tc>
          <w:tcPr>
            <w:tcW w:w="118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284"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合格率80%以下</w:t>
            </w:r>
          </w:p>
        </w:tc>
        <w:tc>
          <w:tcPr>
            <w:tcW w:w="118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284" w:hRule="atLeast"/>
          <w:jc w:val="center"/>
        </w:trPr>
        <w:tc>
          <w:tcPr>
            <w:tcW w:w="928"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241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b/>
                <w:bCs/>
                <w:szCs w:val="21"/>
              </w:rPr>
              <w:t>餐饮保障</w:t>
            </w: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合格率95%以上</w:t>
            </w:r>
          </w:p>
        </w:tc>
        <w:tc>
          <w:tcPr>
            <w:tcW w:w="118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284"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合格率90%-95%</w:t>
            </w:r>
          </w:p>
        </w:tc>
        <w:tc>
          <w:tcPr>
            <w:tcW w:w="1181"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284"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合格率80%-90%</w:t>
            </w:r>
          </w:p>
        </w:tc>
        <w:tc>
          <w:tcPr>
            <w:tcW w:w="1181"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284" w:hRule="atLeast"/>
          <w:jc w:val="center"/>
        </w:trPr>
        <w:tc>
          <w:tcPr>
            <w:tcW w:w="928" w:type="dxa"/>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Cs w:val="21"/>
              </w:rPr>
            </w:pPr>
          </w:p>
        </w:tc>
        <w:tc>
          <w:tcPr>
            <w:tcW w:w="340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合格率80%以下</w:t>
            </w:r>
          </w:p>
        </w:tc>
        <w:tc>
          <w:tcPr>
            <w:tcW w:w="1181"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284" w:hRule="atLeast"/>
          <w:jc w:val="center"/>
        </w:trPr>
        <w:tc>
          <w:tcPr>
            <w:tcW w:w="9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24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autoSpaceDN/>
              <w:ind w:firstLine="103" w:firstLineChars="49"/>
              <w:jc w:val="center"/>
              <w:rPr>
                <w:rFonts w:ascii="宋体" w:cs="宋体" w:eastAsiaTheme="minorEastAsia"/>
                <w:b/>
                <w:bCs/>
                <w:szCs w:val="21"/>
              </w:rPr>
            </w:pPr>
            <w:r>
              <w:rPr>
                <w:rFonts w:hint="eastAsia" w:ascii="宋体" w:cs="宋体"/>
                <w:b/>
                <w:bCs/>
                <w:szCs w:val="21"/>
              </w:rPr>
              <w:t>卫生状况</w:t>
            </w: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合格率95%以上</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284" w:hRule="atLeast"/>
          <w:jc w:val="center"/>
        </w:trPr>
        <w:tc>
          <w:tcPr>
            <w:tcW w:w="9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p>
        </w:tc>
        <w:tc>
          <w:tcPr>
            <w:tcW w:w="24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autoSpaceDN/>
              <w:ind w:firstLine="103" w:firstLineChars="49"/>
              <w:jc w:val="center"/>
              <w:rPr>
                <w:rFonts w:ascii="宋体" w:cs="宋体"/>
                <w:b/>
                <w:bCs/>
                <w:szCs w:val="21"/>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合格率90%-95%</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284" w:hRule="atLeast"/>
          <w:jc w:val="center"/>
        </w:trPr>
        <w:tc>
          <w:tcPr>
            <w:tcW w:w="9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p>
        </w:tc>
        <w:tc>
          <w:tcPr>
            <w:tcW w:w="24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autoSpaceDN/>
              <w:ind w:firstLine="103" w:firstLineChars="49"/>
              <w:jc w:val="center"/>
              <w:rPr>
                <w:rFonts w:ascii="宋体" w:cs="宋体"/>
                <w:b/>
                <w:bCs/>
                <w:szCs w:val="21"/>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合格率80%-90%</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284" w:hRule="atLeast"/>
          <w:jc w:val="center"/>
        </w:trPr>
        <w:tc>
          <w:tcPr>
            <w:tcW w:w="9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p>
        </w:tc>
        <w:tc>
          <w:tcPr>
            <w:tcW w:w="24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autoSpaceDN/>
              <w:ind w:firstLine="103" w:firstLineChars="49"/>
              <w:jc w:val="center"/>
              <w:rPr>
                <w:rFonts w:ascii="宋体" w:cs="宋体"/>
                <w:b/>
                <w:bCs/>
                <w:szCs w:val="21"/>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合格率80%以下</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284" w:hRule="atLeast"/>
          <w:jc w:val="center"/>
        </w:trPr>
        <w:tc>
          <w:tcPr>
            <w:tcW w:w="9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c>
          <w:tcPr>
            <w:tcW w:w="24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autoSpaceDN/>
              <w:ind w:firstLine="103" w:firstLineChars="49"/>
              <w:jc w:val="center"/>
              <w:rPr>
                <w:rFonts w:ascii="宋体" w:cs="宋体" w:eastAsiaTheme="minorEastAsia"/>
                <w:b/>
                <w:bCs/>
                <w:szCs w:val="21"/>
              </w:rPr>
            </w:pPr>
            <w:r>
              <w:rPr>
                <w:rFonts w:hint="eastAsia" w:ascii="宋体" w:cs="宋体"/>
                <w:b/>
                <w:bCs/>
                <w:szCs w:val="21"/>
              </w:rPr>
              <w:t>饭菜质量</w:t>
            </w: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合格率95%以上</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284" w:hRule="atLeast"/>
          <w:jc w:val="center"/>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Cs w:val="21"/>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合格率90%-95%</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284" w:hRule="atLeast"/>
          <w:jc w:val="center"/>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Cs w:val="21"/>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合格率80%-90%</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284" w:hRule="atLeast"/>
          <w:jc w:val="center"/>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Cs w:val="21"/>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合格率80%以下</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284" w:hRule="atLeast"/>
          <w:jc w:val="center"/>
        </w:trPr>
        <w:tc>
          <w:tcPr>
            <w:tcW w:w="928" w:type="dxa"/>
            <w:vMerge w:val="restart"/>
            <w:tcBorders>
              <w:top w:val="single" w:color="auto" w:sz="4" w:space="0"/>
              <w:left w:val="single" w:color="auto" w:sz="4" w:space="0"/>
              <w:right w:val="single" w:color="auto" w:sz="4" w:space="0"/>
            </w:tcBorders>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w:t>
            </w:r>
          </w:p>
        </w:tc>
        <w:tc>
          <w:tcPr>
            <w:tcW w:w="2410" w:type="dxa"/>
            <w:vMerge w:val="restart"/>
            <w:tcBorders>
              <w:top w:val="single" w:color="auto" w:sz="4" w:space="0"/>
              <w:left w:val="single" w:color="auto" w:sz="4" w:space="0"/>
              <w:right w:val="single" w:color="auto" w:sz="4" w:space="0"/>
            </w:tcBorders>
            <w:vAlign w:val="center"/>
          </w:tcPr>
          <w:p>
            <w:pPr>
              <w:autoSpaceDE/>
              <w:autoSpaceDN/>
              <w:ind w:firstLine="103" w:firstLineChars="49"/>
              <w:jc w:val="center"/>
              <w:rPr>
                <w:rFonts w:ascii="宋体" w:cs="宋体" w:eastAsiaTheme="minorEastAsia"/>
                <w:b/>
                <w:bCs/>
                <w:szCs w:val="21"/>
              </w:rPr>
            </w:pPr>
            <w:r>
              <w:rPr>
                <w:rFonts w:hint="eastAsia" w:cs="宋体" w:asciiTheme="minorEastAsia" w:hAnsiTheme="minorEastAsia" w:eastAsiaTheme="minorEastAsia"/>
                <w:b/>
                <w:bCs/>
                <w:szCs w:val="21"/>
              </w:rPr>
              <w:t>其他特约服务</w:t>
            </w: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合格率95%以上</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r>
      <w:tr>
        <w:tblPrEx>
          <w:tblCellMar>
            <w:top w:w="0" w:type="dxa"/>
            <w:left w:w="108" w:type="dxa"/>
            <w:bottom w:w="0" w:type="dxa"/>
            <w:right w:w="108" w:type="dxa"/>
          </w:tblCellMar>
        </w:tblPrEx>
        <w:trPr>
          <w:trHeight w:val="284" w:hRule="atLeast"/>
          <w:jc w:val="center"/>
        </w:trPr>
        <w:tc>
          <w:tcPr>
            <w:tcW w:w="928" w:type="dxa"/>
            <w:vMerge w:val="continue"/>
            <w:tcBorders>
              <w:left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left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合格率90%-95%</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r>
      <w:tr>
        <w:tblPrEx>
          <w:tblCellMar>
            <w:top w:w="0" w:type="dxa"/>
            <w:left w:w="108" w:type="dxa"/>
            <w:bottom w:w="0" w:type="dxa"/>
            <w:right w:w="108" w:type="dxa"/>
          </w:tblCellMar>
        </w:tblPrEx>
        <w:trPr>
          <w:trHeight w:val="284" w:hRule="atLeast"/>
          <w:jc w:val="center"/>
        </w:trPr>
        <w:tc>
          <w:tcPr>
            <w:tcW w:w="928" w:type="dxa"/>
            <w:vMerge w:val="continue"/>
            <w:tcBorders>
              <w:left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left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合格率80%-90%</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108" w:type="dxa"/>
            <w:bottom w:w="0" w:type="dxa"/>
            <w:right w:w="108" w:type="dxa"/>
          </w:tblCellMar>
        </w:tblPrEx>
        <w:trPr>
          <w:trHeight w:val="284" w:hRule="atLeast"/>
          <w:jc w:val="center"/>
        </w:trPr>
        <w:tc>
          <w:tcPr>
            <w:tcW w:w="928" w:type="dxa"/>
            <w:vMerge w:val="continue"/>
            <w:tcBorders>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2410" w:type="dxa"/>
            <w:vMerge w:val="continue"/>
            <w:tcBorders>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Cs w:val="21"/>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合格率80%以下</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bl>
    <w:p>
      <w:pPr>
        <w:autoSpaceDE/>
        <w:autoSpaceDN/>
        <w:rPr>
          <w:rFonts w:cs="宋体" w:asciiTheme="minorEastAsia" w:hAnsiTheme="minorEastAsia" w:eastAsiaTheme="minorEastAsia"/>
          <w:color w:val="000000"/>
          <w:szCs w:val="21"/>
        </w:rPr>
      </w:pPr>
    </w:p>
    <w:p>
      <w:pPr>
        <w:pStyle w:val="40"/>
        <w:rPr>
          <w:rFonts w:eastAsiaTheme="minorEastAsia"/>
        </w:rPr>
      </w:pPr>
    </w:p>
    <w:p>
      <w:pPr>
        <w:pStyle w:val="40"/>
        <w:rPr>
          <w:rFonts w:eastAsiaTheme="minor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SSJ-PK74820000023-Identity-H">
    <w:altName w:val="Segoe Print"/>
    <w:panose1 w:val="00000000000000000000"/>
    <w:charset w:val="00"/>
    <w:family w:val="auto"/>
    <w:pitch w:val="default"/>
    <w:sig w:usb0="00000000" w:usb1="00000000" w:usb2="00000000" w:usb3="00000000" w:csb0="00040001" w:csb1="00000000"/>
  </w:font>
  <w:font w:name="等线">
    <w:altName w:val="hakuyoxingshu7000"/>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16402"/>
    <w:multiLevelType w:val="multilevel"/>
    <w:tmpl w:val="95016402"/>
    <w:lvl w:ilvl="0" w:tentative="0">
      <w:start w:val="1"/>
      <w:numFmt w:val="decimal"/>
      <w:lvlText w:val="%1"/>
      <w:lvlJc w:val="left"/>
      <w:pPr>
        <w:ind w:left="425" w:hanging="425"/>
      </w:pPr>
      <w:rPr>
        <w:rFonts w:hint="default" w:eastAsia="黑体"/>
        <w:sz w:val="21"/>
      </w:rPr>
    </w:lvl>
    <w:lvl w:ilvl="1" w:tentative="0">
      <w:start w:val="1"/>
      <w:numFmt w:val="decimal"/>
      <w:lvlText w:val="%1.%2"/>
      <w:lvlJc w:val="left"/>
      <w:pPr>
        <w:ind w:left="425" w:hanging="425"/>
      </w:pPr>
      <w:rPr>
        <w:rFonts w:hint="eastAsia"/>
      </w:rPr>
    </w:lvl>
    <w:lvl w:ilvl="2" w:tentative="0">
      <w:start w:val="1"/>
      <w:numFmt w:val="decimal"/>
      <w:lvlText w:val="%1.%2.%3"/>
      <w:lvlJc w:val="left"/>
      <w:pPr>
        <w:ind w:left="425" w:hanging="425"/>
      </w:pPr>
      <w:rPr>
        <w:rFonts w:hint="eastAsia" w:ascii="黑体" w:hAnsi="黑体" w:eastAsia="黑体"/>
      </w:rPr>
    </w:lvl>
    <w:lvl w:ilvl="3" w:tentative="0">
      <w:start w:val="1"/>
      <w:numFmt w:val="decimal"/>
      <w:lvlText w:val="%1.%2.%3.%4"/>
      <w:lvlJc w:val="left"/>
      <w:pPr>
        <w:ind w:left="425" w:hanging="425"/>
      </w:pPr>
      <w:rPr>
        <w:rFonts w:hint="eastAsia"/>
      </w:rPr>
    </w:lvl>
    <w:lvl w:ilvl="4" w:tentative="0">
      <w:start w:val="1"/>
      <w:numFmt w:val="none"/>
      <w:lvlText w:val="a)"/>
      <w:lvlJc w:val="left"/>
      <w:pPr>
        <w:ind w:left="425" w:hanging="425"/>
      </w:pPr>
      <w:rPr>
        <w:rFonts w:hint="eastAsia"/>
      </w:rPr>
    </w:lvl>
    <w:lvl w:ilvl="5" w:tentative="0">
      <w:start w:val="1"/>
      <w:numFmt w:val="none"/>
      <w:lvlText w:val="b)"/>
      <w:lvlJc w:val="left"/>
      <w:pPr>
        <w:ind w:left="425" w:hanging="425"/>
      </w:pPr>
      <w:rPr>
        <w:rFonts w:hint="eastAsia"/>
      </w:rPr>
    </w:lvl>
    <w:lvl w:ilvl="6" w:tentative="0">
      <w:start w:val="1"/>
      <w:numFmt w:val="none"/>
      <w:lvlText w:val="c)"/>
      <w:lvlJc w:val="left"/>
      <w:pPr>
        <w:ind w:left="425" w:hanging="425"/>
      </w:pPr>
      <w:rPr>
        <w:rFonts w:hint="eastAsia"/>
      </w:rPr>
    </w:lvl>
    <w:lvl w:ilvl="7" w:tentative="0">
      <w:start w:val="1"/>
      <w:numFmt w:val="none"/>
      <w:lvlText w:val="d)"/>
      <w:lvlJc w:val="left"/>
      <w:pPr>
        <w:ind w:left="425" w:hanging="425"/>
      </w:pPr>
      <w:rPr>
        <w:rFonts w:hint="eastAsia"/>
      </w:rPr>
    </w:lvl>
    <w:lvl w:ilvl="8" w:tentative="0">
      <w:start w:val="1"/>
      <w:numFmt w:val="none"/>
      <w:lvlText w:val="e)"/>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BE"/>
    <w:rsid w:val="00027799"/>
    <w:rsid w:val="0003060B"/>
    <w:rsid w:val="00030853"/>
    <w:rsid w:val="000717A6"/>
    <w:rsid w:val="00175FF9"/>
    <w:rsid w:val="001D02B1"/>
    <w:rsid w:val="001E444A"/>
    <w:rsid w:val="001F4BB2"/>
    <w:rsid w:val="00272222"/>
    <w:rsid w:val="00275CA2"/>
    <w:rsid w:val="002957BD"/>
    <w:rsid w:val="002B0440"/>
    <w:rsid w:val="002C4580"/>
    <w:rsid w:val="00346BE3"/>
    <w:rsid w:val="0040636A"/>
    <w:rsid w:val="00410906"/>
    <w:rsid w:val="00427876"/>
    <w:rsid w:val="0048437A"/>
    <w:rsid w:val="004A351B"/>
    <w:rsid w:val="004F18F8"/>
    <w:rsid w:val="0052587F"/>
    <w:rsid w:val="005469BE"/>
    <w:rsid w:val="00573C1D"/>
    <w:rsid w:val="006369DE"/>
    <w:rsid w:val="00641825"/>
    <w:rsid w:val="00687E07"/>
    <w:rsid w:val="006B7D0C"/>
    <w:rsid w:val="006D5FB4"/>
    <w:rsid w:val="006F06F1"/>
    <w:rsid w:val="00706F37"/>
    <w:rsid w:val="00740166"/>
    <w:rsid w:val="007A1918"/>
    <w:rsid w:val="007A54A3"/>
    <w:rsid w:val="007C7EAD"/>
    <w:rsid w:val="00820B06"/>
    <w:rsid w:val="00832E0B"/>
    <w:rsid w:val="008627C4"/>
    <w:rsid w:val="008A40F3"/>
    <w:rsid w:val="008B30C7"/>
    <w:rsid w:val="008D4543"/>
    <w:rsid w:val="008F0058"/>
    <w:rsid w:val="008F6C42"/>
    <w:rsid w:val="009129F5"/>
    <w:rsid w:val="00915DDE"/>
    <w:rsid w:val="009930E5"/>
    <w:rsid w:val="009B7B1B"/>
    <w:rsid w:val="00A12937"/>
    <w:rsid w:val="00AB665A"/>
    <w:rsid w:val="00B720CC"/>
    <w:rsid w:val="00BC280E"/>
    <w:rsid w:val="00C31B5C"/>
    <w:rsid w:val="00CB3404"/>
    <w:rsid w:val="00D3638E"/>
    <w:rsid w:val="00D422CC"/>
    <w:rsid w:val="00DA1949"/>
    <w:rsid w:val="00DF2C3F"/>
    <w:rsid w:val="00DF3D4D"/>
    <w:rsid w:val="00DF7B09"/>
    <w:rsid w:val="00E46C38"/>
    <w:rsid w:val="00E72928"/>
    <w:rsid w:val="00E81126"/>
    <w:rsid w:val="00EE4A42"/>
    <w:rsid w:val="00EF77A6"/>
    <w:rsid w:val="28752EE0"/>
    <w:rsid w:val="779B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kern w:val="0"/>
      <w:sz w:val="21"/>
      <w:szCs w:val="20"/>
      <w:lang w:val="en-US" w:eastAsia="zh-CN" w:bidi="ar-SA"/>
    </w:rPr>
  </w:style>
  <w:style w:type="paragraph" w:styleId="2">
    <w:name w:val="heading 1"/>
    <w:basedOn w:val="1"/>
    <w:next w:val="1"/>
    <w:link w:val="31"/>
    <w:qFormat/>
    <w:uiPriority w:val="9"/>
    <w:pPr>
      <w:keepNext/>
      <w:keepLines/>
      <w:widowControl w:val="0"/>
      <w:overflowPunct/>
      <w:adjustRightInd/>
      <w:spacing w:before="340" w:after="330" w:line="578" w:lineRule="auto"/>
      <w:jc w:val="left"/>
      <w:textAlignment w:val="auto"/>
      <w:outlineLvl w:val="0"/>
    </w:pPr>
    <w:rPr>
      <w:rFonts w:ascii="PMingLiU" w:hAnsi="PMingLiU" w:eastAsia="PMingLiU" w:cs="PMingLiU"/>
      <w:b/>
      <w:bCs/>
      <w:kern w:val="44"/>
      <w:sz w:val="44"/>
      <w:szCs w:val="44"/>
      <w:lang w:val="zh-CN" w:bidi="zh-CN"/>
    </w:rPr>
  </w:style>
  <w:style w:type="paragraph" w:styleId="3">
    <w:name w:val="heading 2"/>
    <w:basedOn w:val="1"/>
    <w:next w:val="1"/>
    <w:link w:val="32"/>
    <w:qFormat/>
    <w:uiPriority w:val="9"/>
    <w:pPr>
      <w:widowControl w:val="0"/>
      <w:overflowPunct/>
      <w:adjustRightInd/>
      <w:spacing w:before="277"/>
      <w:ind w:left="147"/>
      <w:jc w:val="left"/>
      <w:textAlignment w:val="auto"/>
      <w:outlineLvl w:val="1"/>
    </w:pPr>
    <w:rPr>
      <w:rFonts w:ascii="PMingLiU" w:hAnsi="PMingLiU" w:eastAsia="PMingLiU" w:cs="PMingLiU"/>
      <w:sz w:val="33"/>
      <w:szCs w:val="33"/>
      <w:lang w:val="zh-CN" w:bidi="zh-CN"/>
    </w:rPr>
  </w:style>
  <w:style w:type="paragraph" w:styleId="4">
    <w:name w:val="heading 3"/>
    <w:basedOn w:val="1"/>
    <w:next w:val="1"/>
    <w:link w:val="33"/>
    <w:qFormat/>
    <w:uiPriority w:val="9"/>
    <w:pPr>
      <w:keepNext/>
      <w:keepLines/>
      <w:widowControl w:val="0"/>
      <w:overflowPunct/>
      <w:autoSpaceDE/>
      <w:autoSpaceDN/>
      <w:adjustRightInd/>
      <w:spacing w:before="260" w:after="260"/>
      <w:textAlignment w:val="auto"/>
      <w:outlineLvl w:val="2"/>
    </w:pPr>
    <w:rPr>
      <w:rFonts w:eastAsia="黑体"/>
      <w:b/>
      <w:bCs/>
      <w:kern w:val="2"/>
      <w:sz w:val="28"/>
      <w:szCs w:val="32"/>
    </w:rPr>
  </w:style>
  <w:style w:type="paragraph" w:styleId="5">
    <w:name w:val="heading 4"/>
    <w:basedOn w:val="1"/>
    <w:next w:val="1"/>
    <w:link w:val="34"/>
    <w:qFormat/>
    <w:uiPriority w:val="9"/>
    <w:pPr>
      <w:widowControl w:val="0"/>
      <w:overflowPunct/>
      <w:adjustRightInd/>
      <w:ind w:left="3"/>
      <w:jc w:val="left"/>
      <w:textAlignment w:val="auto"/>
      <w:outlineLvl w:val="3"/>
    </w:pPr>
    <w:rPr>
      <w:rFonts w:ascii="PMingLiU" w:hAnsi="PMingLiU" w:eastAsia="PMingLiU" w:cs="PMingLiU"/>
      <w:sz w:val="29"/>
      <w:szCs w:val="29"/>
      <w:lang w:val="zh-CN" w:bidi="zh-CN"/>
    </w:rPr>
  </w:style>
  <w:style w:type="paragraph" w:styleId="6">
    <w:name w:val="heading 5"/>
    <w:basedOn w:val="1"/>
    <w:next w:val="1"/>
    <w:link w:val="35"/>
    <w:qFormat/>
    <w:uiPriority w:val="9"/>
    <w:pPr>
      <w:widowControl w:val="0"/>
      <w:overflowPunct/>
      <w:adjustRightInd/>
      <w:spacing w:before="250"/>
      <w:ind w:left="41"/>
      <w:jc w:val="center"/>
      <w:textAlignment w:val="auto"/>
      <w:outlineLvl w:val="4"/>
    </w:pPr>
    <w:rPr>
      <w:rFonts w:ascii="PMingLiU" w:hAnsi="PMingLiU" w:eastAsia="PMingLiU" w:cs="PMingLiU"/>
      <w:sz w:val="27"/>
      <w:szCs w:val="27"/>
      <w:lang w:val="zh-CN" w:bidi="zh-CN"/>
    </w:rPr>
  </w:style>
  <w:style w:type="paragraph" w:styleId="7">
    <w:name w:val="heading 6"/>
    <w:basedOn w:val="1"/>
    <w:next w:val="1"/>
    <w:link w:val="36"/>
    <w:qFormat/>
    <w:uiPriority w:val="9"/>
    <w:pPr>
      <w:keepNext/>
      <w:keepLines/>
      <w:widowControl w:val="0"/>
      <w:overflowPunct/>
      <w:autoSpaceDE/>
      <w:autoSpaceDN/>
      <w:adjustRightInd/>
      <w:spacing w:before="240" w:after="64" w:line="320" w:lineRule="auto"/>
      <w:textAlignment w:val="auto"/>
      <w:outlineLvl w:val="5"/>
    </w:pPr>
    <w:rPr>
      <w:rFonts w:ascii="Cambria" w:hAnsi="Cambria"/>
      <w:b/>
      <w:bCs/>
      <w:kern w:val="2"/>
      <w:sz w:val="24"/>
      <w:szCs w:val="24"/>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widowControl w:val="0"/>
      <w:overflowPunct/>
      <w:autoSpaceDE/>
      <w:autoSpaceDN/>
      <w:adjustRightInd/>
      <w:ind w:left="2520" w:leftChars="1200"/>
      <w:textAlignment w:val="auto"/>
    </w:pPr>
    <w:rPr>
      <w:rFonts w:ascii="Calibri" w:hAnsi="Calibri"/>
      <w:kern w:val="2"/>
      <w:szCs w:val="22"/>
    </w:rPr>
  </w:style>
  <w:style w:type="paragraph" w:styleId="9">
    <w:name w:val="annotation text"/>
    <w:basedOn w:val="1"/>
    <w:link w:val="41"/>
    <w:qFormat/>
    <w:uiPriority w:val="99"/>
    <w:pPr>
      <w:widowControl w:val="0"/>
      <w:overflowPunct/>
      <w:adjustRightInd/>
      <w:jc w:val="left"/>
      <w:textAlignment w:val="auto"/>
    </w:pPr>
    <w:rPr>
      <w:rFonts w:ascii="PMingLiU" w:hAnsi="PMingLiU" w:eastAsia="PMingLiU" w:cs="PMingLiU"/>
      <w:sz w:val="22"/>
      <w:szCs w:val="22"/>
      <w:lang w:val="zh-CN" w:bidi="zh-CN"/>
    </w:rPr>
  </w:style>
  <w:style w:type="paragraph" w:styleId="10">
    <w:name w:val="Body Text"/>
    <w:basedOn w:val="1"/>
    <w:link w:val="42"/>
    <w:qFormat/>
    <w:uiPriority w:val="1"/>
    <w:pPr>
      <w:widowControl w:val="0"/>
      <w:overflowPunct/>
      <w:adjustRightInd/>
      <w:jc w:val="left"/>
      <w:textAlignment w:val="auto"/>
    </w:pPr>
    <w:rPr>
      <w:rFonts w:ascii="PMingLiU" w:hAnsi="PMingLiU" w:eastAsia="PMingLiU" w:cs="PMingLiU"/>
      <w:sz w:val="23"/>
      <w:szCs w:val="23"/>
      <w:lang w:val="zh-CN" w:bidi="zh-CN"/>
    </w:rPr>
  </w:style>
  <w:style w:type="paragraph" w:styleId="11">
    <w:name w:val="toc 5"/>
    <w:basedOn w:val="1"/>
    <w:next w:val="1"/>
    <w:unhideWhenUsed/>
    <w:qFormat/>
    <w:uiPriority w:val="39"/>
    <w:pPr>
      <w:widowControl w:val="0"/>
      <w:overflowPunct/>
      <w:autoSpaceDE/>
      <w:autoSpaceDN/>
      <w:adjustRightInd/>
      <w:ind w:left="1680" w:leftChars="800"/>
      <w:textAlignment w:val="auto"/>
    </w:pPr>
    <w:rPr>
      <w:rFonts w:ascii="Calibri" w:hAnsi="Calibri"/>
      <w:kern w:val="2"/>
      <w:szCs w:val="22"/>
    </w:rPr>
  </w:style>
  <w:style w:type="paragraph" w:styleId="12">
    <w:name w:val="toc 3"/>
    <w:basedOn w:val="1"/>
    <w:next w:val="1"/>
    <w:unhideWhenUsed/>
    <w:qFormat/>
    <w:uiPriority w:val="39"/>
    <w:pPr>
      <w:widowControl w:val="0"/>
      <w:overflowPunct/>
      <w:autoSpaceDE/>
      <w:autoSpaceDN/>
      <w:adjustRightInd/>
      <w:ind w:left="840" w:leftChars="400"/>
      <w:textAlignment w:val="auto"/>
    </w:pPr>
    <w:rPr>
      <w:kern w:val="2"/>
      <w:szCs w:val="24"/>
    </w:rPr>
  </w:style>
  <w:style w:type="paragraph" w:styleId="13">
    <w:name w:val="Plain Text"/>
    <w:basedOn w:val="1"/>
    <w:link w:val="43"/>
    <w:qFormat/>
    <w:uiPriority w:val="0"/>
    <w:pPr>
      <w:widowControl w:val="0"/>
      <w:overflowPunct/>
      <w:adjustRightInd/>
      <w:jc w:val="left"/>
      <w:textAlignment w:val="auto"/>
    </w:pPr>
    <w:rPr>
      <w:rFonts w:ascii="宋体" w:hAnsi="Courier New" w:eastAsia="PMingLiU" w:cs="PMingLiU"/>
      <w:sz w:val="20"/>
      <w:szCs w:val="21"/>
      <w:lang w:val="zh-CN" w:bidi="zh-CN"/>
    </w:rPr>
  </w:style>
  <w:style w:type="paragraph" w:styleId="14">
    <w:name w:val="toc 8"/>
    <w:basedOn w:val="1"/>
    <w:next w:val="1"/>
    <w:unhideWhenUsed/>
    <w:qFormat/>
    <w:uiPriority w:val="39"/>
    <w:pPr>
      <w:widowControl w:val="0"/>
      <w:overflowPunct/>
      <w:autoSpaceDE/>
      <w:autoSpaceDN/>
      <w:adjustRightInd/>
      <w:ind w:left="2940" w:leftChars="1400"/>
      <w:textAlignment w:val="auto"/>
    </w:pPr>
    <w:rPr>
      <w:rFonts w:ascii="Calibri" w:hAnsi="Calibri"/>
      <w:kern w:val="2"/>
      <w:szCs w:val="22"/>
    </w:rPr>
  </w:style>
  <w:style w:type="paragraph" w:styleId="15">
    <w:name w:val="Date"/>
    <w:basedOn w:val="1"/>
    <w:next w:val="1"/>
    <w:link w:val="48"/>
    <w:unhideWhenUsed/>
    <w:qFormat/>
    <w:uiPriority w:val="99"/>
    <w:pPr>
      <w:widowControl w:val="0"/>
      <w:overflowPunct/>
      <w:autoSpaceDE/>
      <w:autoSpaceDN/>
      <w:adjustRightInd/>
      <w:ind w:left="100" w:leftChars="2500"/>
      <w:textAlignment w:val="auto"/>
    </w:pPr>
    <w:rPr>
      <w:kern w:val="2"/>
      <w:szCs w:val="24"/>
    </w:rPr>
  </w:style>
  <w:style w:type="paragraph" w:styleId="16">
    <w:name w:val="Balloon Text"/>
    <w:basedOn w:val="1"/>
    <w:link w:val="49"/>
    <w:unhideWhenUsed/>
    <w:qFormat/>
    <w:uiPriority w:val="99"/>
    <w:pPr>
      <w:widowControl w:val="0"/>
      <w:overflowPunct/>
      <w:autoSpaceDE/>
      <w:autoSpaceDN/>
      <w:adjustRightInd/>
      <w:textAlignment w:val="auto"/>
    </w:pPr>
    <w:rPr>
      <w:rFonts w:eastAsiaTheme="minorEastAsia" w:cstheme="minorBidi"/>
      <w:kern w:val="2"/>
      <w:sz w:val="18"/>
      <w:szCs w:val="18"/>
    </w:rPr>
  </w:style>
  <w:style w:type="paragraph" w:styleId="17">
    <w:name w:val="footer"/>
    <w:basedOn w:val="1"/>
    <w:link w:val="38"/>
    <w:unhideWhenUsed/>
    <w:qFormat/>
    <w:uiPriority w:val="99"/>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val="0"/>
      <w:overflowPunct/>
      <w:autoSpaceDE/>
      <w:autoSpaceDN/>
      <w:adjustRightInd/>
      <w:spacing w:before="120" w:after="120"/>
      <w:jc w:val="left"/>
      <w:textAlignment w:val="auto"/>
    </w:pPr>
    <w:rPr>
      <w:rFonts w:ascii="等线" w:eastAsia="等线"/>
      <w:b/>
      <w:bCs/>
      <w:caps/>
      <w:kern w:val="2"/>
      <w:sz w:val="20"/>
    </w:rPr>
  </w:style>
  <w:style w:type="paragraph" w:styleId="20">
    <w:name w:val="toc 4"/>
    <w:basedOn w:val="1"/>
    <w:next w:val="1"/>
    <w:unhideWhenUsed/>
    <w:qFormat/>
    <w:uiPriority w:val="39"/>
    <w:pPr>
      <w:widowControl w:val="0"/>
      <w:overflowPunct/>
      <w:autoSpaceDE/>
      <w:autoSpaceDN/>
      <w:adjustRightInd/>
      <w:ind w:left="1260" w:leftChars="600"/>
      <w:textAlignment w:val="auto"/>
    </w:pPr>
    <w:rPr>
      <w:rFonts w:ascii="Calibri" w:hAnsi="Calibri"/>
      <w:kern w:val="2"/>
      <w:szCs w:val="22"/>
    </w:rPr>
  </w:style>
  <w:style w:type="paragraph" w:styleId="21">
    <w:name w:val="toc 6"/>
    <w:basedOn w:val="1"/>
    <w:next w:val="1"/>
    <w:unhideWhenUsed/>
    <w:qFormat/>
    <w:uiPriority w:val="39"/>
    <w:pPr>
      <w:widowControl w:val="0"/>
      <w:overflowPunct/>
      <w:autoSpaceDE/>
      <w:autoSpaceDN/>
      <w:adjustRightInd/>
      <w:ind w:left="2100" w:leftChars="1000"/>
      <w:textAlignment w:val="auto"/>
    </w:pPr>
    <w:rPr>
      <w:rFonts w:ascii="Calibri" w:hAnsi="Calibri"/>
      <w:kern w:val="2"/>
      <w:szCs w:val="22"/>
    </w:rPr>
  </w:style>
  <w:style w:type="paragraph" w:styleId="22">
    <w:name w:val="toc 2"/>
    <w:basedOn w:val="1"/>
    <w:next w:val="1"/>
    <w:qFormat/>
    <w:uiPriority w:val="39"/>
    <w:pPr>
      <w:widowControl w:val="0"/>
      <w:overflowPunct/>
      <w:autoSpaceDE/>
      <w:autoSpaceDN/>
      <w:adjustRightInd/>
      <w:ind w:left="210"/>
      <w:jc w:val="left"/>
      <w:textAlignment w:val="auto"/>
    </w:pPr>
    <w:rPr>
      <w:rFonts w:ascii="等线" w:eastAsia="等线"/>
      <w:smallCaps/>
      <w:kern w:val="2"/>
      <w:sz w:val="20"/>
    </w:rPr>
  </w:style>
  <w:style w:type="paragraph" w:styleId="23">
    <w:name w:val="toc 9"/>
    <w:basedOn w:val="1"/>
    <w:next w:val="1"/>
    <w:unhideWhenUsed/>
    <w:qFormat/>
    <w:uiPriority w:val="39"/>
    <w:pPr>
      <w:widowControl w:val="0"/>
      <w:overflowPunct/>
      <w:autoSpaceDE/>
      <w:autoSpaceDN/>
      <w:adjustRightInd/>
      <w:ind w:left="3360" w:leftChars="1600"/>
      <w:textAlignment w:val="auto"/>
    </w:pPr>
    <w:rPr>
      <w:rFonts w:ascii="Calibri" w:hAnsi="Calibri"/>
      <w:kern w:val="2"/>
      <w:szCs w:val="22"/>
    </w:rPr>
  </w:style>
  <w:style w:type="paragraph" w:styleId="24">
    <w:name w:val="Normal (Web)"/>
    <w:basedOn w:val="1"/>
    <w:qFormat/>
    <w:uiPriority w:val="0"/>
    <w:pPr>
      <w:widowControl w:val="0"/>
      <w:overflowPunct/>
      <w:adjustRightInd/>
      <w:spacing w:beforeAutospacing="1" w:afterAutospacing="1"/>
      <w:jc w:val="left"/>
      <w:textAlignment w:val="auto"/>
    </w:pPr>
    <w:rPr>
      <w:rFonts w:ascii="PMingLiU" w:hAnsi="PMingLiU" w:eastAsia="PMingLiU" w:cs="PMingLiU"/>
      <w:sz w:val="24"/>
      <w:szCs w:val="22"/>
      <w:lang w:val="zh-CN" w:bidi="zh-CN"/>
    </w:rPr>
  </w:style>
  <w:style w:type="paragraph" w:styleId="25">
    <w:name w:val="annotation subject"/>
    <w:basedOn w:val="9"/>
    <w:next w:val="9"/>
    <w:link w:val="50"/>
    <w:unhideWhenUsed/>
    <w:qFormat/>
    <w:uiPriority w:val="99"/>
    <w:pPr>
      <w:autoSpaceDE/>
      <w:autoSpaceDN/>
    </w:pPr>
    <w:rPr>
      <w:rFonts w:ascii="Times New Roman" w:hAnsi="Times New Roman" w:eastAsiaTheme="minorEastAsia" w:cstheme="minorBidi"/>
      <w:b/>
      <w:bCs/>
      <w:kern w:val="2"/>
      <w:sz w:val="21"/>
      <w:szCs w:val="24"/>
      <w:lang w:val="en-US" w:bidi="ar-SA"/>
    </w:rPr>
  </w:style>
  <w:style w:type="character" w:styleId="28">
    <w:name w:val="Strong"/>
    <w:basedOn w:val="27"/>
    <w:qFormat/>
    <w:uiPriority w:val="0"/>
    <w:rPr>
      <w:rFonts w:cs="Times New Roman"/>
      <w:b/>
    </w:rPr>
  </w:style>
  <w:style w:type="character" w:styleId="29">
    <w:name w:val="Hyperlink"/>
    <w:unhideWhenUsed/>
    <w:qFormat/>
    <w:uiPriority w:val="99"/>
    <w:rPr>
      <w:color w:val="0000FF"/>
      <w:u w:val="single"/>
    </w:rPr>
  </w:style>
  <w:style w:type="character" w:styleId="30">
    <w:name w:val="annotation reference"/>
    <w:unhideWhenUsed/>
    <w:qFormat/>
    <w:uiPriority w:val="99"/>
    <w:rPr>
      <w:sz w:val="21"/>
      <w:szCs w:val="21"/>
    </w:rPr>
  </w:style>
  <w:style w:type="character" w:customStyle="1" w:styleId="31">
    <w:name w:val="标题 1 Char"/>
    <w:basedOn w:val="27"/>
    <w:link w:val="2"/>
    <w:qFormat/>
    <w:uiPriority w:val="9"/>
    <w:rPr>
      <w:rFonts w:ascii="PMingLiU" w:hAnsi="PMingLiU" w:eastAsia="PMingLiU" w:cs="PMingLiU"/>
      <w:b/>
      <w:bCs/>
      <w:kern w:val="44"/>
      <w:sz w:val="44"/>
      <w:szCs w:val="44"/>
      <w:lang w:val="zh-CN" w:bidi="zh-CN"/>
    </w:rPr>
  </w:style>
  <w:style w:type="character" w:customStyle="1" w:styleId="32">
    <w:name w:val="标题 2 Char"/>
    <w:basedOn w:val="27"/>
    <w:link w:val="3"/>
    <w:qFormat/>
    <w:uiPriority w:val="9"/>
    <w:rPr>
      <w:rFonts w:ascii="PMingLiU" w:hAnsi="PMingLiU" w:eastAsia="PMingLiU" w:cs="PMingLiU"/>
      <w:kern w:val="0"/>
      <w:sz w:val="33"/>
      <w:szCs w:val="33"/>
      <w:lang w:val="zh-CN" w:bidi="zh-CN"/>
    </w:rPr>
  </w:style>
  <w:style w:type="character" w:customStyle="1" w:styleId="33">
    <w:name w:val="标题 3 Char"/>
    <w:basedOn w:val="27"/>
    <w:link w:val="4"/>
    <w:qFormat/>
    <w:uiPriority w:val="9"/>
    <w:rPr>
      <w:rFonts w:ascii="Times New Roman" w:hAnsi="Times New Roman" w:eastAsia="黑体" w:cs="Times New Roman"/>
      <w:b/>
      <w:bCs/>
      <w:sz w:val="28"/>
      <w:szCs w:val="32"/>
    </w:rPr>
  </w:style>
  <w:style w:type="character" w:customStyle="1" w:styleId="34">
    <w:name w:val="标题 4 Char"/>
    <w:basedOn w:val="27"/>
    <w:link w:val="5"/>
    <w:qFormat/>
    <w:uiPriority w:val="9"/>
    <w:rPr>
      <w:rFonts w:ascii="PMingLiU" w:hAnsi="PMingLiU" w:eastAsia="PMingLiU" w:cs="PMingLiU"/>
      <w:kern w:val="0"/>
      <w:sz w:val="29"/>
      <w:szCs w:val="29"/>
      <w:lang w:val="zh-CN" w:bidi="zh-CN"/>
    </w:rPr>
  </w:style>
  <w:style w:type="character" w:customStyle="1" w:styleId="35">
    <w:name w:val="标题 5 Char"/>
    <w:basedOn w:val="27"/>
    <w:link w:val="6"/>
    <w:qFormat/>
    <w:uiPriority w:val="9"/>
    <w:rPr>
      <w:rFonts w:ascii="PMingLiU" w:hAnsi="PMingLiU" w:eastAsia="PMingLiU" w:cs="PMingLiU"/>
      <w:kern w:val="0"/>
      <w:sz w:val="27"/>
      <w:szCs w:val="27"/>
      <w:lang w:val="zh-CN" w:bidi="zh-CN"/>
    </w:rPr>
  </w:style>
  <w:style w:type="character" w:customStyle="1" w:styleId="36">
    <w:name w:val="标题 6 Char"/>
    <w:basedOn w:val="27"/>
    <w:link w:val="7"/>
    <w:qFormat/>
    <w:uiPriority w:val="9"/>
    <w:rPr>
      <w:rFonts w:ascii="Cambria" w:hAnsi="Cambria" w:eastAsia="宋体" w:cs="Times New Roman"/>
      <w:b/>
      <w:bCs/>
      <w:sz w:val="24"/>
      <w:szCs w:val="24"/>
    </w:rPr>
  </w:style>
  <w:style w:type="character" w:customStyle="1" w:styleId="37">
    <w:name w:val="页眉 Char"/>
    <w:basedOn w:val="27"/>
    <w:link w:val="18"/>
    <w:qFormat/>
    <w:uiPriority w:val="99"/>
    <w:rPr>
      <w:sz w:val="18"/>
      <w:szCs w:val="18"/>
    </w:rPr>
  </w:style>
  <w:style w:type="character" w:customStyle="1" w:styleId="38">
    <w:name w:val="页脚 Char"/>
    <w:basedOn w:val="27"/>
    <w:link w:val="17"/>
    <w:qFormat/>
    <w:uiPriority w:val="99"/>
    <w:rPr>
      <w:sz w:val="18"/>
      <w:szCs w:val="18"/>
    </w:rPr>
  </w:style>
  <w:style w:type="paragraph" w:styleId="39">
    <w:name w:val="List Paragraph"/>
    <w:basedOn w:val="1"/>
    <w:qFormat/>
    <w:uiPriority w:val="34"/>
    <w:pPr>
      <w:widowControl w:val="0"/>
      <w:overflowPunct/>
      <w:adjustRightInd/>
      <w:ind w:firstLine="420" w:firstLineChars="200"/>
      <w:jc w:val="left"/>
      <w:textAlignment w:val="auto"/>
    </w:pPr>
    <w:rPr>
      <w:rFonts w:ascii="PMingLiU" w:hAnsi="PMingLiU" w:eastAsia="PMingLiU" w:cs="PMingLiU"/>
      <w:sz w:val="22"/>
      <w:szCs w:val="22"/>
      <w:lang w:val="zh-CN" w:bidi="zh-CN"/>
    </w:rPr>
  </w:style>
  <w:style w:type="paragraph" w:customStyle="1" w:styleId="40">
    <w:name w:val="Fließtext"/>
    <w:basedOn w:val="1"/>
    <w:qFormat/>
    <w:uiPriority w:val="0"/>
    <w:pPr>
      <w:widowControl w:val="0"/>
      <w:jc w:val="left"/>
    </w:pPr>
    <w:rPr>
      <w:rFonts w:ascii="PMingLiU" w:hAnsi="PMingLiU" w:eastAsia="PMingLiU" w:cs="PMingLiU"/>
      <w:kern w:val="28"/>
      <w:sz w:val="22"/>
      <w:lang w:val="zh-CN" w:bidi="zh-CN"/>
    </w:rPr>
  </w:style>
  <w:style w:type="character" w:customStyle="1" w:styleId="41">
    <w:name w:val="批注文字 Char"/>
    <w:basedOn w:val="27"/>
    <w:link w:val="9"/>
    <w:qFormat/>
    <w:uiPriority w:val="99"/>
    <w:rPr>
      <w:rFonts w:ascii="PMingLiU" w:hAnsi="PMingLiU" w:eastAsia="PMingLiU" w:cs="PMingLiU"/>
      <w:kern w:val="0"/>
      <w:sz w:val="22"/>
      <w:lang w:val="zh-CN" w:bidi="zh-CN"/>
    </w:rPr>
  </w:style>
  <w:style w:type="character" w:customStyle="1" w:styleId="42">
    <w:name w:val="正文文本 Char"/>
    <w:basedOn w:val="27"/>
    <w:link w:val="10"/>
    <w:qFormat/>
    <w:uiPriority w:val="1"/>
    <w:rPr>
      <w:rFonts w:ascii="PMingLiU" w:hAnsi="PMingLiU" w:eastAsia="PMingLiU" w:cs="PMingLiU"/>
      <w:kern w:val="0"/>
      <w:sz w:val="23"/>
      <w:szCs w:val="23"/>
      <w:lang w:val="zh-CN" w:bidi="zh-CN"/>
    </w:rPr>
  </w:style>
  <w:style w:type="character" w:customStyle="1" w:styleId="43">
    <w:name w:val="纯文本 Char"/>
    <w:basedOn w:val="27"/>
    <w:link w:val="13"/>
    <w:qFormat/>
    <w:uiPriority w:val="0"/>
    <w:rPr>
      <w:rFonts w:ascii="宋体" w:hAnsi="Courier New" w:eastAsia="PMingLiU" w:cs="PMingLiU"/>
      <w:kern w:val="0"/>
      <w:sz w:val="20"/>
      <w:szCs w:val="21"/>
      <w:lang w:val="zh-CN" w:bidi="zh-CN"/>
    </w:rPr>
  </w:style>
  <w:style w:type="paragraph" w:customStyle="1" w:styleId="44">
    <w:name w:val="Table Paragraph"/>
    <w:basedOn w:val="1"/>
    <w:qFormat/>
    <w:uiPriority w:val="1"/>
    <w:pPr>
      <w:widowControl w:val="0"/>
      <w:overflowPunct/>
      <w:adjustRightInd/>
      <w:jc w:val="left"/>
      <w:textAlignment w:val="auto"/>
    </w:pPr>
    <w:rPr>
      <w:rFonts w:ascii="PMingLiU" w:hAnsi="PMingLiU" w:eastAsia="PMingLiU" w:cs="PMingLiU"/>
      <w:sz w:val="22"/>
      <w:szCs w:val="22"/>
      <w:lang w:val="zh-CN" w:bidi="zh-CN"/>
    </w:rPr>
  </w:style>
  <w:style w:type="character" w:customStyle="1" w:styleId="45">
    <w:name w:val="edittexttarea"/>
    <w:basedOn w:val="27"/>
    <w:qFormat/>
    <w:uiPriority w:val="99"/>
    <w:rPr>
      <w:rFonts w:cs="Times New Roman"/>
    </w:rPr>
  </w:style>
  <w:style w:type="character" w:customStyle="1" w:styleId="46">
    <w:name w:val="fontstyle11"/>
    <w:qFormat/>
    <w:uiPriority w:val="0"/>
    <w:rPr>
      <w:rFonts w:ascii="SSJ-PK74820000023-Identity-H" w:hAnsi="SSJ-PK74820000023-Identity-H" w:eastAsia="SSJ-PK74820000023-Identity-H" w:cs="SSJ-PK74820000023-Identity-H"/>
      <w:color w:val="000000"/>
      <w:sz w:val="24"/>
      <w:szCs w:val="24"/>
    </w:rPr>
  </w:style>
  <w:style w:type="paragraph" w:customStyle="1" w:styleId="47">
    <w:name w:val="Normal Indent1"/>
    <w:qFormat/>
    <w:uiPriority w:val="0"/>
    <w:pPr>
      <w:spacing w:afterLines="50" w:line="360" w:lineRule="auto"/>
      <w:ind w:firstLine="420" w:firstLineChars="200"/>
    </w:pPr>
    <w:rPr>
      <w:rFonts w:ascii="Times New Roman" w:hAnsi="Times New Roman" w:eastAsia="宋体" w:cs="Times New Roman"/>
      <w:kern w:val="0"/>
      <w:sz w:val="20"/>
      <w:szCs w:val="20"/>
      <w:lang w:val="en-US" w:eastAsia="zh-CN" w:bidi="ar-SA"/>
    </w:rPr>
  </w:style>
  <w:style w:type="character" w:customStyle="1" w:styleId="48">
    <w:name w:val="日期 Char"/>
    <w:basedOn w:val="27"/>
    <w:link w:val="15"/>
    <w:qFormat/>
    <w:uiPriority w:val="99"/>
    <w:rPr>
      <w:rFonts w:ascii="Times New Roman" w:hAnsi="Times New Roman" w:eastAsia="宋体" w:cs="Times New Roman"/>
      <w:szCs w:val="24"/>
    </w:rPr>
  </w:style>
  <w:style w:type="character" w:customStyle="1" w:styleId="49">
    <w:name w:val="批注框文本 Char"/>
    <w:basedOn w:val="27"/>
    <w:link w:val="16"/>
    <w:qFormat/>
    <w:uiPriority w:val="99"/>
    <w:rPr>
      <w:rFonts w:ascii="Times New Roman" w:hAnsi="Times New Roman"/>
      <w:sz w:val="18"/>
      <w:szCs w:val="18"/>
    </w:rPr>
  </w:style>
  <w:style w:type="character" w:customStyle="1" w:styleId="50">
    <w:name w:val="批注主题 Char"/>
    <w:basedOn w:val="41"/>
    <w:link w:val="25"/>
    <w:qFormat/>
    <w:uiPriority w:val="99"/>
    <w:rPr>
      <w:rFonts w:ascii="Times New Roman" w:hAnsi="Times New Roman"/>
      <w:b/>
      <w:bCs/>
      <w:szCs w:val="24"/>
    </w:rPr>
  </w:style>
  <w:style w:type="character" w:customStyle="1" w:styleId="51">
    <w:name w:val="无间隔 Char"/>
    <w:link w:val="52"/>
    <w:qFormat/>
    <w:uiPriority w:val="1"/>
  </w:style>
  <w:style w:type="paragraph" w:styleId="52">
    <w:name w:val="No Spacing"/>
    <w:link w:val="5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_Style 14"/>
    <w:qFormat/>
    <w:uiPriority w:val="1"/>
    <w:pPr>
      <w:widowControl w:val="0"/>
      <w:jc w:val="both"/>
    </w:pPr>
    <w:rPr>
      <w:rFonts w:ascii="Calibri" w:hAnsi="Calibri" w:eastAsia="宋体" w:cs="Times New Roman"/>
      <w:kern w:val="2"/>
      <w:sz w:val="21"/>
      <w:szCs w:val="22"/>
      <w:lang w:val="en-US" w:eastAsia="zh-CN" w:bidi="ar-SA"/>
    </w:rPr>
  </w:style>
  <w:style w:type="paragraph" w:customStyle="1" w:styleId="54">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55">
    <w:name w:val="_Style 1"/>
    <w:basedOn w:val="1"/>
    <w:qFormat/>
    <w:uiPriority w:val="0"/>
    <w:pPr>
      <w:widowControl w:val="0"/>
      <w:overflowPunct/>
      <w:autoSpaceDE/>
      <w:autoSpaceDN/>
      <w:adjustRightInd/>
      <w:ind w:firstLine="420" w:firstLineChars="200"/>
      <w:textAlignment w:val="auto"/>
    </w:pPr>
    <w:rPr>
      <w:rFonts w:ascii="Calibri" w:hAnsi="Calibri"/>
      <w:kern w:val="2"/>
      <w:szCs w:val="22"/>
    </w:rPr>
  </w:style>
  <w:style w:type="paragraph" w:customStyle="1" w:styleId="56">
    <w:name w:val="TOC 标题1"/>
    <w:basedOn w:val="2"/>
    <w:next w:val="1"/>
    <w:qFormat/>
    <w:uiPriority w:val="39"/>
    <w:pPr>
      <w:widowControl/>
      <w:autoSpaceDE/>
      <w:autoSpaceDN/>
      <w:spacing w:beforeLines="50" w:afterLines="50" w:line="259" w:lineRule="auto"/>
      <w:outlineLvl w:val="9"/>
    </w:pPr>
    <w:rPr>
      <w:rFonts w:ascii="Calibri Light" w:hAnsi="Calibri Light" w:eastAsia="宋体" w:cs="Times New Roman"/>
      <w:bCs w:val="0"/>
      <w:color w:val="2E74B5"/>
      <w:kern w:val="0"/>
      <w:sz w:val="32"/>
      <w:szCs w:val="32"/>
      <w:lang w:val="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42</Pages>
  <Words>4440</Words>
  <Characters>25310</Characters>
  <Lines>210</Lines>
  <Paragraphs>59</Paragraphs>
  <TotalTime>867</TotalTime>
  <ScaleCrop>false</ScaleCrop>
  <LinksUpToDate>false</LinksUpToDate>
  <CharactersWithSpaces>29691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2023-09-13T03:46:00Z</dcterms:created>
  <dc:creator>lilinzp</dc:creator>
  <cp:lastModifiedBy>黄泳霖</cp:lastModifiedBy>
  <dcterms:modified xsi:type="dcterms:W3CDTF">2024-09-30T00:38:03Z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