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left"/>
        <w:rPr>
          <w:rFonts w:ascii="宋体" w:hAnsi="宋体" w:eastAsia="宋体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kern w:val="0"/>
          <w:sz w:val="28"/>
          <w:szCs w:val="28"/>
        </w:rPr>
        <w:t>附</w:t>
      </w:r>
      <w:r>
        <w:rPr>
          <w:rFonts w:ascii="宋体" w:hAnsi="宋体" w:eastAsia="宋体" w:cs="宋体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：账户信息</w:t>
      </w:r>
    </w:p>
    <w:bookmarkEnd w:id="0"/>
    <w:tbl>
      <w:tblPr>
        <w:tblStyle w:val="3"/>
        <w:tblW w:w="51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5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14" w:type="pct"/>
            <w:vMerge w:val="restart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中标服务费账户</w:t>
            </w:r>
          </w:p>
        </w:tc>
        <w:tc>
          <w:tcPr>
            <w:tcW w:w="3285" w:type="pct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开户名称：福建鑫东项目管理有限公司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14" w:type="pct"/>
            <w:vMerge w:val="continue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5" w:type="pct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账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号：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137010100100137730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14" w:type="pct"/>
            <w:vMerge w:val="continue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85" w:type="pct"/>
            <w:noWrap w:val="0"/>
            <w:vAlign w:val="center"/>
          </w:tcPr>
          <w:p>
            <w:pPr>
              <w:widowControl/>
              <w:spacing w:before="63" w:after="63"/>
              <w:jc w:val="lef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开户银行：兴业银行宁德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分行</w:t>
            </w:r>
          </w:p>
        </w:tc>
      </w:tr>
    </w:tbl>
    <w:p>
      <w:pPr>
        <w:pStyle w:val="2"/>
        <w:rPr>
          <w:rFonts w:hint="eastAsia" w:ascii="宋体" w:hAnsi="宋体" w:eastAsia="宋体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717"/>
    <w:rsid w:val="790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2023-03-10T07:39:00Z</dcterms:created>
  <dc:creator>范林春</dc:creator>
  <cp:lastModifiedBy>范林春</cp:lastModifiedBy>
  <dcterms:modified xsi:type="dcterms:W3CDTF">2023-03-10T07:40:53Z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