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08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1845"/>
        <w:gridCol w:w="1395"/>
        <w:gridCol w:w="1311"/>
        <w:gridCol w:w="2355"/>
        <w:gridCol w:w="1511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纳税人识别号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纳税人名称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证件种类</w:t>
            </w:r>
          </w:p>
        </w:tc>
        <w:tc>
          <w:tcPr>
            <w:tcW w:w="2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证件号码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  <w:t>预计公告日期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350722******037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浦城县兴源生猪养殖有限公司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350722******648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350722******037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浦城县兴源生猪养殖有限公司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350722******648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350722********421301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浦城县尹通电脑维修店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350722********421301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350722********421301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浦城县尹通电脑维修店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350722********421301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35072279376734X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福建金斗木业有限公司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35072279376734X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35072279376734X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福建金斗木业有限公司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35072279376734X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350722********003901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浦城县锐创电脑维修部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350722********003901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350722********003901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浦城县锐创电脑维修部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350722********003901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350722******631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浦城县艳阳机电设备有限公司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350722******631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350722******631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浦城县艳阳机电设备有限公司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350722******631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350722********392501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浦城县山海酒楼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350722********3925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350722********392501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浦城县山海酒楼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350722********3925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913507********586N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浦城县恒福房地产开发有限公司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350722******586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913507********586N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浦城县恒福房地产开发有限公司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350722******586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350722******736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浦城县闽睿运输有限公司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350722******736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350722******736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浦城县闽睿运输有限公司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350722******736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913507********200Q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南平市森阳肥业有限责任公司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350722******200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913507********200Q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南平市森阳肥业有限责任公司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350722******200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19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352124********163401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浦城县山路食用菌种植基地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352124********163401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352124********163401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浦城县山路食用菌种植基地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352124********163401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350722******966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福建省九龙寨旅游开发有限公司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350722******966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350722******966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福建省九龙寨旅游开发有限公司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350722******966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352124********033801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浦城县姚记水暖经营部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352124********033801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352124********033801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浦城县姚记水暖经营部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352124********033801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352124********421402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浦城县跃峰蔬菜种植基地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352124********421402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352124********421402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浦城县跃峰蔬菜种植基地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352124********421402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913507********4438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福建闽城光学眼镜有限公司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350722******443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913507********4438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福建闽城光学眼镜有限公司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350722******443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350722******742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福建晶瑞新能源有限公司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350722******742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350722******742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福建晶瑞新能源有限公司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350722******742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352124********051101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浦城县元射水泥制品厂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352124********051101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352124********051101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浦城县元射水泥制品厂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352124********051101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350722******826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浦城县古楼乡洋溪肉牛养殖专业合作社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350722******826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350722******826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浦城县古楼乡洋溪肉牛养殖专业合作社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350722******826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350722******224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福建科达新材料有限公司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350722******224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350722******224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福建科达新材料有限公司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350722******224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350722******485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浦城县鑫聚五金制品有限公司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350722******485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350722******485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浦城县鑫聚五金制品有限公司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350722******485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913507********942W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浦城县汉阳保洁有限公司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350722******942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913507********942W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浦城县汉阳保洁有限公司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350722******942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352124******061</w:t>
            </w:r>
            <w:r>
              <w:rPr>
                <w:rFonts w:ascii="仿宋_GB2312" w:hAnsi="宋体" w:eastAsia="仿宋_GB2312" w:cs="仿宋_GB2312"/>
                <w:kern w:val="0"/>
                <w:szCs w:val="21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浦城县涛声机电设备经营部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352124********0618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352124******061</w:t>
            </w:r>
            <w:r>
              <w:rPr>
                <w:rFonts w:ascii="仿宋_GB2312" w:hAnsi="宋体" w:eastAsia="仿宋_GB2312" w:cs="仿宋_GB2312"/>
                <w:kern w:val="0"/>
                <w:szCs w:val="21"/>
              </w:rPr>
              <w:t>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浦城县涛声机电设备经营部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352124********0618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352124********161901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浦城县贺新投资咨询工作室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352124********161901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352124********161901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浦城县贺新投资咨询工作室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352124********161901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913507********628E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浦城县莲鑫服装有限公司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352124********572X01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913507********628E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浦城县莲鑫服装有限公司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352124********572X01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350722******314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浦城县鸿达纸制品厂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350722******314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48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350722******314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浦城县鸿达纸制品厂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eastAsia="zh-CN"/>
              </w:rPr>
              <w:t>350722******314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352124********321101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浦城县益龙竹木制品厂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税务登记证正本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352124********321101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50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352124********321101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浦城县益龙竹木制品厂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税务登记证副本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352124********321101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300" w:after="210" w:line="48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仿宋_GB2312" w:hAnsi="宋体" w:eastAsia="仿宋_GB2312" w:cs="仿宋_GB2312"/>
                <w:kern w:val="0"/>
                <w:szCs w:val="21"/>
              </w:rPr>
              <w:t>2020-12-01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832B3"/>
    <w:rsid w:val="00357916"/>
    <w:rsid w:val="005832B3"/>
    <w:rsid w:val="006D2400"/>
    <w:rsid w:val="00884790"/>
    <w:rsid w:val="00BD4D3D"/>
    <w:rsid w:val="00C95D44"/>
    <w:rsid w:val="00F4209C"/>
    <w:rsid w:val="06F82D0E"/>
    <w:rsid w:val="78E5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541</Words>
  <Characters>3085</Characters>
  <Lines>25</Lines>
  <Paragraphs>7</Paragraphs>
  <TotalTime>34</TotalTime>
  <ScaleCrop>false</ScaleCrop>
  <LinksUpToDate>false</LinksUpToDate>
  <CharactersWithSpaces>3619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2023-04-06T07:44:00Z</dcterms:created>
  <dc:creator>npsw</dc:creator>
  <cp:lastModifiedBy>高玲</cp:lastModifiedBy>
  <dcterms:modified xsi:type="dcterms:W3CDTF">2023-12-19T03:17:04Z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