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税务检查通知书</w:t>
      </w:r>
    </w:p>
    <w:p>
      <w:pPr>
        <w:ind w:firstLine="0"/>
        <w:jc w:val="center"/>
        <w:outlineLvl w:val="0"/>
        <w:rPr>
          <w:rFonts w:hint="eastAsia" w:ascii="仿宋_GB2312" w:hAnsi="仿宋" w:eastAsia="仿宋_GB2312" w:cs="Times New Roman"/>
          <w:sz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lang w:eastAsia="zh-CN"/>
        </w:rPr>
        <w:t>邵税二（评）检通〔2025〕112号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val="en-US" w:eastAsia="zh-CN"/>
        </w:rPr>
        <w:t>邵武市传尚贸易商行（个体工商户）：（纳税人识别号：92350781MAENL0980G）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根据《中华人民共和国税收征收管理法》第五十四条规定，决定派叶友智 何文珍等人， 自2025年12月23日起对你（单位）2025年07月01日至2025年09月30日期间 （如检查发现此期间以外明显的税收违法嫌疑或线索不受此限）涉税情况进行检查。届时请依法接受检查，如实反映情况，提供有关资料。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" w:eastAsia="仿宋_GB2312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val="en-US" w:eastAsia="zh-CN"/>
        </w:rPr>
        <w:t>税务机关（印章）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val="en-US" w:eastAsia="zh-CN"/>
        </w:rPr>
        <w:t>2025年12月23日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告知：税务机关派出的人员进行检查时，应当出示税务检查证和税务检查通知书，并有责任为被检查人保守秘密；未出示检查证和税务检查通知书的，被检查人有权拒绝检查。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D7D2A"/>
    <w:rsid w:val="35321D2B"/>
    <w:rsid w:val="3ECD7D2A"/>
    <w:rsid w:val="72FB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2025-12-17T00:59:00Z</dcterms:created>
  <dc:creator>宋薇</dc:creator>
  <cp:lastModifiedBy>宋薇</cp:lastModifiedBy>
  <dcterms:modified xsi:type="dcterms:W3CDTF">2025-12-24T08:24:23Z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