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jc w:val="center"/>
        <w:tblLook w:val="04A0" w:firstRow="1" w:lastRow="0" w:firstColumn="1" w:lastColumn="0" w:noHBand="0" w:noVBand="1"/>
      </w:tblPr>
      <w:tblGrid>
        <w:gridCol w:w="1660"/>
        <w:gridCol w:w="4120"/>
        <w:gridCol w:w="2140"/>
        <w:gridCol w:w="1680"/>
        <w:gridCol w:w="1400"/>
        <w:gridCol w:w="1440"/>
        <w:gridCol w:w="1860"/>
      </w:tblGrid>
      <w:tr w:rsidR="00D01D53" w:rsidRPr="00D01D53" w:rsidTr="00D01D53">
        <w:trPr>
          <w:trHeight w:val="675"/>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抽查事项名称</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抽查依据</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抽查对象</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抽查内容</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抽查主体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抽查方式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抽查比例和频次</w:t>
            </w:r>
          </w:p>
        </w:tc>
      </w:tr>
      <w:tr w:rsidR="00D01D53" w:rsidRPr="00D01D53" w:rsidTr="00D01D53">
        <w:trPr>
          <w:trHeight w:val="616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2022年部门联合随机抽查事项</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中华人民共和国税收征收管理法》、《国家税务总局关于印发《推进税务稽查随机抽查实施方案》的通知（税总发〔2015〕104号）、《税务稽查案源管理办法（试行）》（税总发〔2016〕71号）、《国家税务总局关于印发〈税务稽查随机抽查对象名录库管理办法（试行）〉的通知》（税总发〔2016〕73号）、《税务稽查随机抽查执法检查人员名录库管理办法（试行）》（税总发[2016]74号）和《关于规范做好“双随机一公开”监管有关工作的通知》（南双随机办〔2022〕1号）</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通过双随机平台从市级稽查对象名录库中随机抽取28户企业作为2022年市级随机抽查对象，其中市级重点稽查对象13户、非重点稽查对象15户。</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税务部门：对随机抽取企业履行纳税义务、税法遵从情况进行抽查。</w:t>
            </w:r>
            <w:r w:rsidRPr="00D01D53">
              <w:rPr>
                <w:rFonts w:ascii="宋体" w:eastAsia="宋体" w:hAnsi="宋体" w:cs="宋体" w:hint="eastAsia"/>
                <w:color w:val="000000"/>
                <w:kern w:val="0"/>
                <w:sz w:val="22"/>
              </w:rPr>
              <w:br/>
              <w:t>市场监管部门：对税务部门抽取需要实地检查企业的注册登记事项实施联合实地检查。</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国家税务总局南平市税务局稽查局及各跨区域稽查局、市场监管部门</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从“税务稽查双随机工作平台”随机抽取抽查对象，采取企业自查和联合抽查部门重点检查相结合的方式。</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D01D53" w:rsidRPr="00D01D53" w:rsidRDefault="00D01D53" w:rsidP="00D01D53">
            <w:pPr>
              <w:widowControl/>
              <w:jc w:val="center"/>
              <w:rPr>
                <w:rFonts w:ascii="宋体" w:eastAsia="宋体" w:hAnsi="宋体" w:cs="宋体"/>
                <w:color w:val="000000"/>
                <w:kern w:val="0"/>
                <w:sz w:val="22"/>
              </w:rPr>
            </w:pPr>
            <w:r w:rsidRPr="00D01D53">
              <w:rPr>
                <w:rFonts w:ascii="宋体" w:eastAsia="宋体" w:hAnsi="宋体" w:cs="宋体" w:hint="eastAsia"/>
                <w:color w:val="000000"/>
                <w:kern w:val="0"/>
                <w:sz w:val="22"/>
              </w:rPr>
              <w:t>重点稽查对象原则上每5年检查一轮。非重点稽查对象每年抽查比例不超过3%。</w:t>
            </w:r>
          </w:p>
        </w:tc>
      </w:tr>
      <w:tr w:rsidR="00D01D53" w:rsidRPr="00D01D53" w:rsidTr="00D01D53">
        <w:trPr>
          <w:trHeight w:val="643"/>
          <w:jc w:val="center"/>
        </w:trPr>
        <w:tc>
          <w:tcPr>
            <w:tcW w:w="166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412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214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1680" w:type="dxa"/>
            <w:vMerge/>
            <w:tcBorders>
              <w:top w:val="nil"/>
              <w:left w:val="single" w:sz="4" w:space="0" w:color="auto"/>
              <w:bottom w:val="single" w:sz="4" w:space="0" w:color="000000"/>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140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144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c>
          <w:tcPr>
            <w:tcW w:w="1860" w:type="dxa"/>
            <w:vMerge/>
            <w:tcBorders>
              <w:top w:val="nil"/>
              <w:left w:val="single" w:sz="4" w:space="0" w:color="auto"/>
              <w:bottom w:val="single" w:sz="4" w:space="0" w:color="auto"/>
              <w:right w:val="single" w:sz="4" w:space="0" w:color="auto"/>
            </w:tcBorders>
            <w:vAlign w:val="center"/>
            <w:hideMark/>
          </w:tcPr>
          <w:p w:rsidR="00D01D53" w:rsidRPr="00D01D53" w:rsidRDefault="00D01D53" w:rsidP="00D01D53">
            <w:pPr>
              <w:widowControl/>
              <w:jc w:val="left"/>
              <w:rPr>
                <w:rFonts w:ascii="宋体" w:eastAsia="宋体" w:hAnsi="宋体" w:cs="宋体"/>
                <w:color w:val="000000"/>
                <w:kern w:val="0"/>
                <w:sz w:val="22"/>
              </w:rPr>
            </w:pPr>
          </w:p>
        </w:tc>
      </w:tr>
    </w:tbl>
    <w:p w:rsidR="00990DA4" w:rsidRPr="00D01D53" w:rsidRDefault="00990DA4">
      <w:bookmarkStart w:id="0" w:name="_GoBack"/>
      <w:bookmarkEnd w:id="0"/>
    </w:p>
    <w:sectPr w:rsidR="00990DA4" w:rsidRPr="00D01D53" w:rsidSect="00D01D5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C5"/>
    <w:rsid w:val="00990DA4"/>
    <w:rsid w:val="00D01D53"/>
    <w:rsid w:val="00FF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
    <w:name w:val="font5"/>
    <w:basedOn w:val="a0"/>
    <w:rsid w:val="00D01D53"/>
  </w:style>
  <w:style w:type="character" w:customStyle="1" w:styleId="font3">
    <w:name w:val="font3"/>
    <w:basedOn w:val="a0"/>
    <w:rsid w:val="00D01D53"/>
  </w:style>
  <w:style w:type="character" w:customStyle="1" w:styleId="font0">
    <w:name w:val="font0"/>
    <w:basedOn w:val="a0"/>
    <w:rsid w:val="00D0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
    <w:name w:val="font5"/>
    <w:basedOn w:val="a0"/>
    <w:rsid w:val="00D01D53"/>
  </w:style>
  <w:style w:type="character" w:customStyle="1" w:styleId="font3">
    <w:name w:val="font3"/>
    <w:basedOn w:val="a0"/>
    <w:rsid w:val="00D01D53"/>
  </w:style>
  <w:style w:type="character" w:customStyle="1" w:styleId="font0">
    <w:name w:val="font0"/>
    <w:basedOn w:val="a0"/>
    <w:rsid w:val="00D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3663">
      <w:bodyDiv w:val="1"/>
      <w:marLeft w:val="0"/>
      <w:marRight w:val="0"/>
      <w:marTop w:val="0"/>
      <w:marBottom w:val="0"/>
      <w:divBdr>
        <w:top w:val="none" w:sz="0" w:space="0" w:color="auto"/>
        <w:left w:val="none" w:sz="0" w:space="0" w:color="auto"/>
        <w:bottom w:val="none" w:sz="0" w:space="0" w:color="auto"/>
        <w:right w:val="none" w:sz="0" w:space="0" w:color="auto"/>
      </w:divBdr>
    </w:div>
    <w:div w:id="992374609">
      <w:bodyDiv w:val="1"/>
      <w:marLeft w:val="0"/>
      <w:marRight w:val="0"/>
      <w:marTop w:val="0"/>
      <w:marBottom w:val="0"/>
      <w:divBdr>
        <w:top w:val="none" w:sz="0" w:space="0" w:color="auto"/>
        <w:left w:val="none" w:sz="0" w:space="0" w:color="auto"/>
        <w:bottom w:val="none" w:sz="0" w:space="0" w:color="auto"/>
        <w:right w:val="none" w:sz="0" w:space="0" w:color="auto"/>
      </w:divBdr>
    </w:div>
    <w:div w:id="1033771606">
      <w:bodyDiv w:val="1"/>
      <w:marLeft w:val="0"/>
      <w:marRight w:val="0"/>
      <w:marTop w:val="0"/>
      <w:marBottom w:val="0"/>
      <w:divBdr>
        <w:top w:val="none" w:sz="0" w:space="0" w:color="auto"/>
        <w:left w:val="none" w:sz="0" w:space="0" w:color="auto"/>
        <w:bottom w:val="none" w:sz="0" w:space="0" w:color="auto"/>
        <w:right w:val="none" w:sz="0" w:space="0" w:color="auto"/>
      </w:divBdr>
    </w:div>
    <w:div w:id="1200432504">
      <w:bodyDiv w:val="1"/>
      <w:marLeft w:val="0"/>
      <w:marRight w:val="0"/>
      <w:marTop w:val="0"/>
      <w:marBottom w:val="0"/>
      <w:divBdr>
        <w:top w:val="none" w:sz="0" w:space="0" w:color="auto"/>
        <w:left w:val="none" w:sz="0" w:space="0" w:color="auto"/>
        <w:bottom w:val="none" w:sz="0" w:space="0" w:color="auto"/>
        <w:right w:val="none" w:sz="0" w:space="0" w:color="auto"/>
      </w:divBdr>
      <w:divsChild>
        <w:div w:id="21332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sangfor</dc:creator>
  <cp:lastModifiedBy>sangfor</cp:lastModifiedBy>
  <cp:revision>1</cp:revision>
  <dcterms:created xsi:type="dcterms:W3CDTF">2023-07-06T02:30:00Z</dcterms:created>
  <dcterms:modified xsi:type="dcterms:W3CDTF">2023-07-06T02:55:00Z</dcterms:modified>
</cp:coreProperties>
</file>