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center"/>
        <w:rPr>
          <w:rFonts w:hint="eastAsia" w:ascii="黑体" w:hAnsi="黑体" w:eastAsia="黑体" w:cs="黑体"/>
          <w:b/>
          <w:bCs/>
          <w:i w:val="0"/>
          <w:iCs w:val="0"/>
          <w:caps w:val="0"/>
          <w:color w:val="333333"/>
          <w:spacing w:val="0"/>
          <w:kern w:val="0"/>
          <w:sz w:val="44"/>
          <w:szCs w:val="44"/>
          <w:shd w:val="clear" w:fill="FFFFFF"/>
          <w:lang w:val="en-US" w:eastAsia="zh-CN" w:bidi="ar"/>
        </w:rPr>
      </w:pPr>
      <w:r>
        <w:rPr>
          <w:rFonts w:hint="eastAsia" w:ascii="黑体" w:hAnsi="黑体" w:eastAsia="黑体" w:cs="黑体"/>
          <w:b/>
          <w:bCs/>
          <w:i w:val="0"/>
          <w:iCs w:val="0"/>
          <w:caps w:val="0"/>
          <w:color w:val="333333"/>
          <w:spacing w:val="0"/>
          <w:kern w:val="0"/>
          <w:sz w:val="44"/>
          <w:szCs w:val="44"/>
          <w:shd w:val="clear" w:fill="FFFFFF"/>
          <w:lang w:val="en-US" w:eastAsia="zh-CN" w:bidi="ar"/>
        </w:rPr>
        <w:t>文化展厅设计项目采购需求</w:t>
      </w:r>
    </w:p>
    <w:p>
      <w:pPr>
        <w:spacing w:line="400" w:lineRule="exact"/>
        <w:rPr>
          <w:rFonts w:hint="eastAsia" w:ascii="宋体" w:hAnsi="宋体" w:cs="宋体"/>
          <w:b/>
          <w:bCs/>
          <w:sz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2" w:firstLineChars="200"/>
        <w:jc w:val="left"/>
        <w:rPr>
          <w:rFonts w:hint="eastAsia" w:ascii="仿宋" w:hAnsi="仿宋" w:eastAsia="仿宋" w:cs="仿宋"/>
          <w:b/>
          <w:bCs/>
          <w:i w:val="0"/>
          <w:iCs w:val="0"/>
          <w:caps w:val="0"/>
          <w:color w:val="333333"/>
          <w:spacing w:val="0"/>
          <w:kern w:val="0"/>
          <w:sz w:val="32"/>
          <w:szCs w:val="32"/>
          <w:shd w:val="clear" w:fill="FFFFFF"/>
          <w:lang w:val="en-US" w:eastAsia="zh-CN" w:bidi="ar"/>
        </w:rPr>
      </w:pPr>
      <w:r>
        <w:rPr>
          <w:rFonts w:hint="eastAsia" w:ascii="仿宋" w:hAnsi="仿宋" w:eastAsia="仿宋" w:cs="仿宋"/>
          <w:b/>
          <w:bCs/>
          <w:i w:val="0"/>
          <w:iCs w:val="0"/>
          <w:caps w:val="0"/>
          <w:color w:val="333333"/>
          <w:spacing w:val="0"/>
          <w:kern w:val="0"/>
          <w:sz w:val="32"/>
          <w:szCs w:val="32"/>
          <w:shd w:val="clear" w:fill="FFFFFF"/>
          <w:lang w:val="en-US" w:eastAsia="zh-CN" w:bidi="ar"/>
        </w:rPr>
        <w:t>一、基本信息一览表</w:t>
      </w:r>
    </w:p>
    <w:tbl>
      <w:tblPr>
        <w:tblStyle w:val="5"/>
        <w:tblW w:w="93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3260"/>
        <w:gridCol w:w="2077"/>
        <w:gridCol w:w="1303"/>
        <w:gridCol w:w="18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2" w:hRule="atLeast"/>
        </w:trPr>
        <w:tc>
          <w:tcPr>
            <w:tcW w:w="817" w:type="dxa"/>
            <w:tcBorders>
              <w:top w:val="single" w:color="auto" w:sz="12" w:space="0"/>
              <w:left w:val="single" w:color="auto" w:sz="12"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合同包</w:t>
            </w:r>
          </w:p>
        </w:tc>
        <w:tc>
          <w:tcPr>
            <w:tcW w:w="3260" w:type="dxa"/>
            <w:tcBorders>
              <w:top w:val="single" w:color="auto" w:sz="12" w:space="0"/>
              <w:left w:val="single" w:color="auto" w:sz="4" w:space="0"/>
              <w:bottom w:val="single" w:color="auto" w:sz="4" w:space="0"/>
              <w:right w:val="single"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项目名称</w:t>
            </w:r>
          </w:p>
        </w:tc>
        <w:tc>
          <w:tcPr>
            <w:tcW w:w="2077" w:type="dxa"/>
            <w:tcBorders>
              <w:top w:val="single" w:color="auto" w:sz="12" w:space="0"/>
              <w:left w:val="single" w:color="auto" w:sz="6" w:space="0"/>
              <w:bottom w:val="single" w:color="auto" w:sz="4" w:space="0"/>
              <w:right w:val="single"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面积</w:t>
            </w:r>
          </w:p>
        </w:tc>
        <w:tc>
          <w:tcPr>
            <w:tcW w:w="1303"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数量</w:t>
            </w:r>
          </w:p>
        </w:tc>
        <w:tc>
          <w:tcPr>
            <w:tcW w:w="1865" w:type="dxa"/>
            <w:tcBorders>
              <w:top w:val="single" w:color="auto" w:sz="12" w:space="0"/>
              <w:left w:val="single" w:color="auto" w:sz="4" w:space="0"/>
              <w:bottom w:val="single" w:color="auto" w:sz="4" w:space="0"/>
              <w:right w:val="single"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总投资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trPr>
        <w:tc>
          <w:tcPr>
            <w:tcW w:w="817" w:type="dxa"/>
            <w:tcBorders>
              <w:top w:val="single" w:color="auto" w:sz="4" w:space="0"/>
              <w:left w:val="single" w:color="auto" w:sz="12"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w:t>
            </w:r>
          </w:p>
        </w:tc>
        <w:tc>
          <w:tcPr>
            <w:tcW w:w="3260" w:type="dxa"/>
            <w:tcBorders>
              <w:top w:val="single" w:color="auto" w:sz="4" w:space="0"/>
              <w:left w:val="single" w:color="auto" w:sz="4" w:space="0"/>
              <w:bottom w:val="single" w:color="auto" w:sz="4" w:space="0"/>
              <w:right w:val="single"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文化展厅</w:t>
            </w:r>
          </w:p>
        </w:tc>
        <w:tc>
          <w:tcPr>
            <w:tcW w:w="2077" w:type="dxa"/>
            <w:tcBorders>
              <w:top w:val="single" w:color="auto" w:sz="6" w:space="0"/>
              <w:left w:val="single" w:color="auto" w:sz="6"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约543m2</w:t>
            </w:r>
          </w:p>
        </w:tc>
        <w:tc>
          <w:tcPr>
            <w:tcW w:w="1303" w:type="dxa"/>
            <w:tcBorders>
              <w:top w:val="single" w:color="auto" w:sz="6" w:space="0"/>
              <w:left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1项</w:t>
            </w:r>
          </w:p>
        </w:tc>
        <w:tc>
          <w:tcPr>
            <w:tcW w:w="1865" w:type="dxa"/>
            <w:tcBorders>
              <w:top w:val="single" w:color="auto" w:sz="6" w:space="0"/>
              <w:left w:val="single" w:color="auto" w:sz="4" w:space="0"/>
              <w:right w:val="single"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约198万元</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2" w:firstLineChars="200"/>
        <w:jc w:val="left"/>
        <w:rPr>
          <w:rFonts w:hint="eastAsia" w:ascii="仿宋" w:hAnsi="仿宋" w:eastAsia="仿宋" w:cs="仿宋"/>
          <w:b/>
          <w:bCs/>
          <w:i w:val="0"/>
          <w:iCs w:val="0"/>
          <w:caps w:val="0"/>
          <w:color w:val="333333"/>
          <w:spacing w:val="0"/>
          <w:kern w:val="0"/>
          <w:sz w:val="32"/>
          <w:szCs w:val="32"/>
          <w:shd w:val="clear" w:fill="FFFFFF"/>
          <w:lang w:val="en-US" w:eastAsia="zh-CN" w:bidi="ar"/>
        </w:rPr>
      </w:pPr>
      <w:r>
        <w:rPr>
          <w:rFonts w:hint="eastAsia" w:ascii="仿宋" w:hAnsi="仿宋" w:eastAsia="仿宋" w:cs="仿宋"/>
          <w:b/>
          <w:bCs/>
          <w:i w:val="0"/>
          <w:iCs w:val="0"/>
          <w:caps w:val="0"/>
          <w:color w:val="333333"/>
          <w:spacing w:val="0"/>
          <w:kern w:val="0"/>
          <w:sz w:val="32"/>
          <w:szCs w:val="32"/>
          <w:shd w:val="clear" w:fill="FFFFFF"/>
          <w:lang w:val="en-US" w:eastAsia="zh-CN" w:bidi="ar"/>
        </w:rPr>
        <w:t>二、项目概况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1、南平市税务局新办公大楼</w:t>
      </w:r>
      <w:bookmarkStart w:id="0" w:name="_Toc517304028"/>
      <w:bookmarkStart w:id="1" w:name="_Toc517303871"/>
      <w:r>
        <w:rPr>
          <w:rFonts w:hint="eastAsia" w:ascii="仿宋" w:hAnsi="仿宋" w:eastAsia="仿宋" w:cs="仿宋"/>
          <w:i w:val="0"/>
          <w:iCs w:val="0"/>
          <w:caps w:val="0"/>
          <w:color w:val="333333"/>
          <w:spacing w:val="0"/>
          <w:kern w:val="0"/>
          <w:sz w:val="32"/>
          <w:szCs w:val="32"/>
          <w:shd w:val="clear" w:fill="FFFFFF"/>
          <w:lang w:val="en-US" w:eastAsia="zh-CN" w:bidi="ar"/>
        </w:rPr>
        <w:t>坐落于</w:t>
      </w:r>
      <w:bookmarkEnd w:id="0"/>
      <w:bookmarkEnd w:id="1"/>
      <w:bookmarkStart w:id="2" w:name="_Toc517304029"/>
      <w:bookmarkStart w:id="3" w:name="_Toc517303872"/>
      <w:r>
        <w:rPr>
          <w:rFonts w:hint="eastAsia" w:ascii="仿宋" w:hAnsi="仿宋" w:eastAsia="仿宋" w:cs="仿宋"/>
          <w:i w:val="0"/>
          <w:iCs w:val="0"/>
          <w:caps w:val="0"/>
          <w:color w:val="333333"/>
          <w:spacing w:val="0"/>
          <w:kern w:val="0"/>
          <w:sz w:val="32"/>
          <w:szCs w:val="32"/>
          <w:shd w:val="clear" w:fill="FFFFFF"/>
          <w:lang w:val="en-US" w:eastAsia="zh-CN" w:bidi="ar"/>
        </w:rPr>
        <w:t>古闽大道与建安大街交汇处西北侧，</w:t>
      </w:r>
      <w:bookmarkEnd w:id="2"/>
      <w:bookmarkEnd w:id="3"/>
      <w:bookmarkStart w:id="4" w:name="_Toc517304032"/>
      <w:bookmarkStart w:id="5" w:name="_Toc517303875"/>
      <w:r>
        <w:rPr>
          <w:rFonts w:hint="eastAsia" w:ascii="仿宋" w:hAnsi="仿宋" w:eastAsia="仿宋" w:cs="仿宋"/>
          <w:i w:val="0"/>
          <w:iCs w:val="0"/>
          <w:caps w:val="0"/>
          <w:color w:val="333333"/>
          <w:spacing w:val="0"/>
          <w:kern w:val="0"/>
          <w:sz w:val="32"/>
          <w:szCs w:val="32"/>
          <w:shd w:val="clear" w:fill="FFFFFF"/>
          <w:lang w:val="en-US" w:eastAsia="zh-CN" w:bidi="ar"/>
        </w:rPr>
        <w:t>文化展厅位于本办公大楼的一层大厅（面积约543平方米）。</w:t>
      </w:r>
      <w:bookmarkEnd w:id="4"/>
      <w:bookmarkEnd w:id="5"/>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2、设计服务内容包含：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（1）设计展陈方案，包括全厅布展整体设计方案、平面布置图、动线图、鸟瞰图、效果图、施工图等；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（2）展厅定位：税务文化展示窗口、党建引领宣传阵地、时代精神实践基地、学习交流共建平台。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（3）设计理念：在空间布局流线上融入九曲意向，通过空间走向的九曲回环流觞设计，整体布局以及“天地墙”设计得以充分结合“武夷九曲”的环境特征：将观展过程和领略武夷九曲意境融合得淋漓尽致。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（4）设计主题：符合展厅政治文化生活整体定位，体现地域文化、税务文化特色。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5）撰写展陈大纲、讲解词，重点呈现南平税务局在习近平新时代中国特色社会主义思想指引下，服务地方经济发展大局，支持培育发展南平新时代新质生产力，以点带面从线到面，服务区域“撬动”南平经济产业腾飞，助力实现南平绿色高质量发展的未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2" w:firstLineChars="200"/>
        <w:jc w:val="left"/>
        <w:rPr>
          <w:rFonts w:hint="eastAsia" w:ascii="仿宋" w:hAnsi="仿宋" w:eastAsia="仿宋" w:cs="仿宋"/>
          <w:b/>
          <w:bCs/>
          <w:i w:val="0"/>
          <w:iCs w:val="0"/>
          <w:caps w:val="0"/>
          <w:color w:val="333333"/>
          <w:spacing w:val="0"/>
          <w:kern w:val="0"/>
          <w:sz w:val="32"/>
          <w:szCs w:val="32"/>
          <w:shd w:val="clear" w:fill="FFFFFF"/>
          <w:lang w:val="en-US" w:eastAsia="zh-CN" w:bidi="ar"/>
        </w:rPr>
      </w:pPr>
      <w:r>
        <w:rPr>
          <w:rFonts w:hint="eastAsia" w:ascii="仿宋" w:hAnsi="仿宋" w:eastAsia="仿宋" w:cs="仿宋"/>
          <w:b/>
          <w:bCs/>
          <w:i w:val="0"/>
          <w:iCs w:val="0"/>
          <w:caps w:val="0"/>
          <w:color w:val="333333"/>
          <w:spacing w:val="0"/>
          <w:kern w:val="0"/>
          <w:sz w:val="32"/>
          <w:szCs w:val="32"/>
          <w:shd w:val="clear" w:fill="FFFFFF"/>
          <w:lang w:val="en-US" w:eastAsia="zh-CN" w:bidi="ar"/>
        </w:rPr>
        <w:t>三、设计要求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设计应充分体现原创性，提供的设计方案具有南平本土化设计元素与南平税务局视觉元素结合，展现南平税务局从过去到未来的奋进形象。以多媒体、展板、文化橱窗、彩喷、挂画等多种展示手段进行布展，要求形式灵活，主题突出，风格贴切。</w:t>
      </w:r>
    </w:p>
    <w:tbl>
      <w:tblPr>
        <w:tblStyle w:val="6"/>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2642"/>
        <w:gridCol w:w="5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序号</w:t>
            </w:r>
          </w:p>
        </w:tc>
        <w:tc>
          <w:tcPr>
            <w:tcW w:w="2642"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服务内容</w:t>
            </w:r>
          </w:p>
        </w:tc>
        <w:tc>
          <w:tcPr>
            <w:tcW w:w="5541"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w:t>
            </w:r>
          </w:p>
        </w:tc>
        <w:tc>
          <w:tcPr>
            <w:tcW w:w="2642"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项目背景受众分析</w:t>
            </w:r>
          </w:p>
        </w:tc>
        <w:tc>
          <w:tcPr>
            <w:tcW w:w="5541"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准确定位项目风格、受众群体、项目寓意；对南平税务在各个历史时期服务发展大局分析理解到位，深刻阐述税收在南平各个历史时期发挥的基础性、支柱性、保障性作用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w:t>
            </w:r>
          </w:p>
        </w:tc>
        <w:tc>
          <w:tcPr>
            <w:tcW w:w="2642"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展厅目标定位</w:t>
            </w:r>
          </w:p>
        </w:tc>
        <w:tc>
          <w:tcPr>
            <w:tcW w:w="5541"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清晰的展厅主题定位，符合业主对展厅主题和使用功能的效果要求；特别是主题上要体现：税收是杠杆，是发展的推手，以点带面从线到面，服务区域“撬动”南平经济产业腾飞，助力实现南平绿色高质量发展的未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3</w:t>
            </w:r>
          </w:p>
        </w:tc>
        <w:tc>
          <w:tcPr>
            <w:tcW w:w="2642"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展厅平面布局规划</w:t>
            </w:r>
          </w:p>
        </w:tc>
        <w:tc>
          <w:tcPr>
            <w:tcW w:w="5541"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合理结合实际情况，做好平面规划，布局分主题清晰，既独立又前后关联；最大程度利用好空间，空间利用率高。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4</w:t>
            </w:r>
          </w:p>
        </w:tc>
        <w:tc>
          <w:tcPr>
            <w:tcW w:w="2642"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展陈大纲</w:t>
            </w:r>
          </w:p>
        </w:tc>
        <w:tc>
          <w:tcPr>
            <w:tcW w:w="5541"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在准确理解项目主旨的前提下合理安排叙事架构，清晰的展陈脉络、明确的展陈纲要与分区展陈说明。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5</w:t>
            </w:r>
          </w:p>
        </w:tc>
        <w:tc>
          <w:tcPr>
            <w:tcW w:w="2642"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展厅设计创意</w:t>
            </w:r>
          </w:p>
        </w:tc>
        <w:tc>
          <w:tcPr>
            <w:tcW w:w="5541"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聚焦南平税务地方特色，有效融合九曲、建本、建盏等地域文化元素，不生硬不硬套，整体风格协调，与主题表现相得益彰。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6</w:t>
            </w:r>
          </w:p>
        </w:tc>
        <w:tc>
          <w:tcPr>
            <w:tcW w:w="2642"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展厅动线规划</w:t>
            </w:r>
          </w:p>
        </w:tc>
        <w:tc>
          <w:tcPr>
            <w:tcW w:w="5541"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结合平面布局与展陈大纲，动线安排清晰合理，脉络层次分明不走回头路，合理进行篇章过渡，使得展厅前后连贯互为整体。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7</w:t>
            </w:r>
          </w:p>
        </w:tc>
        <w:tc>
          <w:tcPr>
            <w:tcW w:w="2642"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展陈形式</w:t>
            </w:r>
          </w:p>
        </w:tc>
        <w:tc>
          <w:tcPr>
            <w:tcW w:w="5541"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结合主题延展的多元化创新表现形式，展板、实物、多媒体等适应主题表现形式灵活丰富，适当应用多媒体，提升展陈互动性和创意性。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8</w:t>
            </w:r>
          </w:p>
        </w:tc>
        <w:tc>
          <w:tcPr>
            <w:tcW w:w="2642"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展厅效果展示</w:t>
            </w:r>
          </w:p>
        </w:tc>
        <w:tc>
          <w:tcPr>
            <w:tcW w:w="5541"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通过平面设计、3D模型、视频等方式进行展示，有效传达税务文化和税务精神，给人以视觉艺术享受和震撼的文化体验。</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提交设计成果时间：至2024年6月7日止。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四、现场情况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1.平面图如下，响应供应商须自行组织现场勘查。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drawing>
          <wp:inline distT="0" distB="0" distL="114300" distR="114300">
            <wp:extent cx="4072255" cy="8105140"/>
            <wp:effectExtent l="0" t="0" r="4445" b="1016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4"/>
                    <a:stretch>
                      <a:fillRect/>
                    </a:stretch>
                  </pic:blipFill>
                  <pic:spPr>
                    <a:xfrm>
                      <a:off x="0" y="0"/>
                      <a:ext cx="4072255" cy="8105140"/>
                    </a:xfrm>
                    <a:prstGeom prst="rect">
                      <a:avLst/>
                    </a:prstGeom>
                    <a:noFill/>
                    <a:ln>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响应供应商为获取与本项目所需的所有资料必须认真踏勘布展现场，熟悉现场及周围环境，了解一切可能影响设计布展成果的因素。响应供应商必须对所获资料、信息的正确性负全部责任，采购人不对响应供应商据此作出的判断和决策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3.供应商踏勘现场发生的费用自理。具体地址和时间安排，请提前2日联系联系人，由现场勘查联系人具体安排时间及告知具体地址和相关要求。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黑体" w:hAnsi="黑体" w:eastAsia="黑体" w:cs="黑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黑体" w:hAnsi="黑体" w:eastAsia="黑体" w:cs="黑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黑体" w:hAnsi="黑体" w:eastAsia="黑体" w:cs="黑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黑体" w:hAnsi="黑体" w:eastAsia="黑体" w:cs="黑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黑体" w:hAnsi="黑体" w:eastAsia="黑体" w:cs="黑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黑体" w:hAnsi="黑体" w:eastAsia="黑体" w:cs="黑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黑体" w:hAnsi="黑体" w:eastAsia="黑体" w:cs="黑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黑体" w:hAnsi="黑体" w:eastAsia="黑体" w:cs="黑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黑体" w:hAnsi="黑体" w:eastAsia="黑体" w:cs="黑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黑体" w:hAnsi="黑体" w:eastAsia="黑体" w:cs="黑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黑体" w:hAnsi="黑体" w:eastAsia="黑体" w:cs="黑体"/>
          <w:i w:val="0"/>
          <w:iCs w:val="0"/>
          <w:caps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黑体" w:hAnsi="黑体" w:eastAsia="黑体" w:cs="黑体"/>
          <w:i w:val="0"/>
          <w:iCs w:val="0"/>
          <w:caps w:val="0"/>
          <w:color w:val="333333"/>
          <w:spacing w:val="0"/>
          <w:kern w:val="0"/>
          <w:sz w:val="44"/>
          <w:szCs w:val="44"/>
          <w:shd w:val="clear" w:fill="FFFFFF"/>
          <w:lang w:val="en-US" w:eastAsia="zh-CN" w:bidi="ar"/>
        </w:rPr>
      </w:pPr>
      <w:bookmarkStart w:id="6" w:name="_GoBack"/>
      <w:r>
        <w:rPr>
          <w:rFonts w:hint="eastAsia" w:ascii="黑体" w:hAnsi="黑体" w:eastAsia="黑体" w:cs="黑体"/>
          <w:i w:val="0"/>
          <w:iCs w:val="0"/>
          <w:caps w:val="0"/>
          <w:color w:val="333333"/>
          <w:spacing w:val="0"/>
          <w:kern w:val="0"/>
          <w:sz w:val="44"/>
          <w:szCs w:val="44"/>
          <w:shd w:val="clear" w:fill="FFFFFF"/>
          <w:lang w:val="en-US" w:eastAsia="zh-CN" w:bidi="ar"/>
        </w:rPr>
        <w:t>预算报价书</w:t>
      </w:r>
    </w:p>
    <w:bookmarkEnd w:id="6"/>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国家税务总局南平市税务局：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我单位针对文化展厅设计项目，设计费用报价如下：</w:t>
      </w:r>
    </w:p>
    <w:tbl>
      <w:tblPr>
        <w:tblStyle w:val="5"/>
        <w:tblW w:w="850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3260"/>
        <w:gridCol w:w="2077"/>
        <w:gridCol w:w="23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2" w:hRule="atLeast"/>
        </w:trPr>
        <w:tc>
          <w:tcPr>
            <w:tcW w:w="817" w:type="dxa"/>
            <w:tcBorders>
              <w:top w:val="single" w:color="auto" w:sz="12" w:space="0"/>
              <w:left w:val="single" w:color="auto" w:sz="12"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合同包</w:t>
            </w:r>
          </w:p>
        </w:tc>
        <w:tc>
          <w:tcPr>
            <w:tcW w:w="3260" w:type="dxa"/>
            <w:tcBorders>
              <w:top w:val="single" w:color="auto" w:sz="12" w:space="0"/>
              <w:left w:val="single" w:color="auto" w:sz="4" w:space="0"/>
              <w:bottom w:val="single" w:color="auto" w:sz="4" w:space="0"/>
              <w:right w:val="single"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项目名称</w:t>
            </w:r>
          </w:p>
        </w:tc>
        <w:tc>
          <w:tcPr>
            <w:tcW w:w="2077" w:type="dxa"/>
            <w:tcBorders>
              <w:top w:val="single" w:color="auto" w:sz="12" w:space="0"/>
              <w:left w:val="single" w:color="auto" w:sz="6" w:space="0"/>
              <w:bottom w:val="single" w:color="auto" w:sz="4" w:space="0"/>
              <w:right w:val="single"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面积</w:t>
            </w:r>
          </w:p>
        </w:tc>
        <w:tc>
          <w:tcPr>
            <w:tcW w:w="2351" w:type="dxa"/>
            <w:tcBorders>
              <w:top w:val="single" w:color="auto" w:sz="12" w:space="0"/>
              <w:left w:val="single" w:color="auto" w:sz="4" w:space="0"/>
              <w:bottom w:val="single" w:color="auto" w:sz="4" w:space="0"/>
              <w:right w:val="single"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设计费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trPr>
        <w:tc>
          <w:tcPr>
            <w:tcW w:w="817" w:type="dxa"/>
            <w:tcBorders>
              <w:top w:val="single" w:color="auto" w:sz="4" w:space="0"/>
              <w:left w:val="single" w:color="auto" w:sz="12"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w:t>
            </w:r>
          </w:p>
        </w:tc>
        <w:tc>
          <w:tcPr>
            <w:tcW w:w="3260" w:type="dxa"/>
            <w:tcBorders>
              <w:top w:val="single" w:color="auto" w:sz="4" w:space="0"/>
              <w:left w:val="single" w:color="auto" w:sz="4" w:space="0"/>
              <w:bottom w:val="single" w:color="auto" w:sz="4" w:space="0"/>
              <w:right w:val="single"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文化展厅</w:t>
            </w:r>
          </w:p>
        </w:tc>
        <w:tc>
          <w:tcPr>
            <w:tcW w:w="2077" w:type="dxa"/>
            <w:tcBorders>
              <w:top w:val="single" w:color="auto" w:sz="6" w:space="0"/>
              <w:left w:val="single" w:color="auto" w:sz="6" w:space="0"/>
              <w:bottom w:val="single" w:color="auto" w:sz="4" w:space="0"/>
              <w:right w:val="single" w:color="auto"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约543m2</w:t>
            </w:r>
          </w:p>
        </w:tc>
        <w:tc>
          <w:tcPr>
            <w:tcW w:w="2351" w:type="dxa"/>
            <w:tcBorders>
              <w:top w:val="single" w:color="auto" w:sz="6" w:space="0"/>
              <w:left w:val="single" w:color="auto" w:sz="4" w:space="0"/>
              <w:right w:val="single"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约   万元</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报价说明：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公司（盖章）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联系人（签名）：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联系电话：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日期：2024年 月  日</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C8082C"/>
    <w:rsid w:val="2F44316D"/>
    <w:rsid w:val="2F70307F"/>
    <w:rsid w:val="2F7C11FA"/>
    <w:rsid w:val="433B7E29"/>
    <w:rsid w:val="79E335DA"/>
    <w:rsid w:val="FFF34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next w:val="1"/>
    <w:qFormat/>
    <w:uiPriority w:val="0"/>
    <w:pPr>
      <w:spacing w:before="100" w:beforeAutospacing="1" w:after="100" w:afterAutospacing="1"/>
      <w:jc w:val="left"/>
    </w:pPr>
    <w:rPr>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正文行首缩进]"/>
    <w:qFormat/>
    <w:uiPriority w:val="0"/>
    <w:pPr>
      <w:widowControl w:val="0"/>
      <w:spacing w:beforeLines="50" w:afterLines="50" w:line="360" w:lineRule="auto"/>
      <w:ind w:firstLine="420" w:firstLineChars="200"/>
      <w:jc w:val="center"/>
    </w:pPr>
    <w:rPr>
      <w:rFonts w:ascii="宋体"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2024-05-14T15:48:00Z</dcterms:created>
  <dc:creator>南平税务</dc:creator>
  <cp:lastModifiedBy>kylin</cp:lastModifiedBy>
  <dcterms:modified xsi:type="dcterms:W3CDTF">2024-05-22T15:36:00Z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