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pPr>
      <w:r>
        <w:rPr>
          <w:rFonts w:hint="eastAsia"/>
        </w:rPr>
        <w:t>附件2</w:t>
      </w:r>
      <w:bookmarkStart w:id="0" w:name="_GoBack"/>
      <w:bookmarkEnd w:id="0"/>
    </w:p>
    <w:p>
      <w:pPr>
        <w:pStyle w:val="4"/>
        <w:rPr>
          <w:rFonts w:ascii="宋体" w:hAnsi="宋体" w:cs="宋体"/>
          <w:kern w:val="0"/>
          <w:sz w:val="24"/>
        </w:rPr>
      </w:pPr>
      <w:r>
        <w:rPr>
          <w:rFonts w:hint="eastAsia"/>
        </w:rPr>
        <w:t>“优化税收营商环境 提升纳税服务质量”项目评分标准</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 xml:space="preserve">A:技术部分评分  </w:t>
      </w:r>
      <w:r>
        <w:rPr>
          <w:rFonts w:ascii="宋体" w:hAnsi="宋体" w:cs="宋体"/>
          <w:kern w:val="0"/>
          <w:sz w:val="24"/>
        </w:rPr>
        <w:t>满分为</w:t>
      </w:r>
      <w:r>
        <w:rPr>
          <w:rFonts w:hint="eastAsia" w:ascii="宋体" w:hAnsi="宋体" w:cs="宋体"/>
          <w:kern w:val="0"/>
          <w:sz w:val="24"/>
          <w:u w:val="single"/>
          <w:lang w:val="en-US" w:eastAsia="zh-CN"/>
        </w:rPr>
        <w:t>58</w:t>
      </w:r>
      <w:r>
        <w:rPr>
          <w:rFonts w:ascii="宋体" w:hAnsi="宋体" w:cs="宋体"/>
          <w:kern w:val="0"/>
          <w:sz w:val="24"/>
        </w:rPr>
        <w:t>分。</w:t>
      </w:r>
    </w:p>
    <w:tbl>
      <w:tblPr>
        <w:tblStyle w:val="5"/>
        <w:tblW w:w="9555" w:type="dxa"/>
        <w:tblInd w:w="-5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553"/>
        <w:gridCol w:w="7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评价项目</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评价分值</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评价方法描述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A</w:t>
            </w:r>
            <w:r>
              <w:rPr>
                <w:rFonts w:hint="eastAsia" w:ascii="宋体" w:hAnsi="宋体" w:cs="宋体"/>
                <w:kern w:val="0"/>
                <w:sz w:val="24"/>
                <w:lang w:val="en-US" w:eastAsia="zh-CN" w:bidi="ar"/>
              </w:rPr>
              <w:t>1</w:t>
            </w:r>
            <w:r>
              <w:rPr>
                <w:rStyle w:val="7"/>
                <w:rFonts w:hint="default"/>
                <w:color w:val="auto"/>
                <w:lang w:bidi="ar"/>
              </w:rPr>
              <w:t>质量保障措施</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hint="eastAsia" w:ascii="宋体" w:hAnsi="宋体" w:eastAsia="宋体" w:cs="宋体"/>
                <w:sz w:val="24"/>
                <w:lang w:eastAsia="zh-CN"/>
              </w:rPr>
            </w:pPr>
            <w:r>
              <w:rPr>
                <w:rFonts w:hint="eastAsia" w:ascii="宋体" w:hAnsi="宋体" w:cs="宋体"/>
                <w:kern w:val="0"/>
                <w:sz w:val="24"/>
                <w:lang w:bidi="ar"/>
              </w:rPr>
              <w:t>根据供应商对项目质量的保障措施情况由评委进行评议，有提供</w:t>
            </w:r>
            <w:r>
              <w:rPr>
                <w:rFonts w:ascii="宋体" w:hAnsi="宋体" w:cs="宋体"/>
                <w:kern w:val="0"/>
                <w:sz w:val="24"/>
                <w:lang w:bidi="ar"/>
              </w:rPr>
              <w:t>质量保障</w:t>
            </w:r>
            <w:r>
              <w:rPr>
                <w:rFonts w:hint="eastAsia" w:ascii="宋体" w:hAnsi="宋体" w:cs="宋体"/>
                <w:kern w:val="0"/>
                <w:sz w:val="24"/>
                <w:lang w:bidi="ar"/>
              </w:rPr>
              <w:t>得</w:t>
            </w:r>
            <w:r>
              <w:rPr>
                <w:rStyle w:val="7"/>
                <w:rFonts w:hint="eastAsia"/>
                <w:color w:val="auto"/>
                <w:lang w:val="en-US" w:eastAsia="zh-CN" w:bidi="ar"/>
              </w:rPr>
              <w:t>5</w:t>
            </w:r>
            <w:r>
              <w:rPr>
                <w:rStyle w:val="7"/>
                <w:rFonts w:hint="default"/>
                <w:color w:val="auto"/>
                <w:lang w:bidi="ar"/>
              </w:rPr>
              <w:t>分，不提供得0分</w:t>
            </w:r>
            <w:r>
              <w:rPr>
                <w:rStyle w:val="7"/>
                <w:rFonts w:hint="eastAsia"/>
                <w:color w:val="auto"/>
                <w:lang w:eastAsia="zh-CN" w:bidi="ar"/>
              </w:rPr>
              <w:t>，需提供承诺函。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A</w:t>
            </w:r>
            <w:r>
              <w:rPr>
                <w:rFonts w:hint="eastAsia" w:ascii="宋体" w:hAnsi="宋体" w:cs="宋体"/>
                <w:kern w:val="0"/>
                <w:sz w:val="24"/>
                <w:lang w:val="en-US" w:eastAsia="zh-CN" w:bidi="ar"/>
              </w:rPr>
              <w:t>2</w:t>
            </w:r>
            <w:r>
              <w:rPr>
                <w:rStyle w:val="7"/>
                <w:rFonts w:hint="default"/>
                <w:color w:val="auto"/>
                <w:lang w:bidi="ar"/>
              </w:rPr>
              <w:t>团队服务能力1</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供应商为本项目配备项目</w:t>
            </w:r>
            <w:r>
              <w:rPr>
                <w:rFonts w:hint="eastAsia" w:ascii="宋体" w:hAnsi="宋体" w:cs="宋体"/>
                <w:kern w:val="0"/>
                <w:sz w:val="24"/>
                <w:lang w:eastAsia="zh-CN" w:bidi="ar"/>
              </w:rPr>
              <w:t>专项</w:t>
            </w:r>
            <w:r>
              <w:rPr>
                <w:rFonts w:hint="eastAsia" w:ascii="宋体" w:hAnsi="宋体" w:cs="宋体"/>
                <w:kern w:val="0"/>
                <w:sz w:val="24"/>
                <w:lang w:bidi="ar"/>
              </w:rPr>
              <w:t>负责人</w:t>
            </w:r>
            <w:r>
              <w:rPr>
                <w:rFonts w:hint="eastAsia" w:ascii="宋体" w:hAnsi="宋体" w:cs="宋体"/>
                <w:kern w:val="0"/>
                <w:sz w:val="24"/>
                <w:lang w:eastAsia="zh-CN" w:bidi="ar"/>
              </w:rPr>
              <w:t>的</w:t>
            </w:r>
            <w:r>
              <w:rPr>
                <w:rStyle w:val="7"/>
                <w:rFonts w:hint="default"/>
                <w:color w:val="auto"/>
                <w:lang w:bidi="ar"/>
              </w:rPr>
              <w:t>得</w:t>
            </w:r>
            <w:r>
              <w:rPr>
                <w:rStyle w:val="7"/>
                <w:rFonts w:hint="eastAsia"/>
                <w:color w:val="auto"/>
                <w:lang w:val="en-US" w:eastAsia="zh-CN" w:bidi="ar"/>
              </w:rPr>
              <w:t>5</w:t>
            </w:r>
            <w:r>
              <w:rPr>
                <w:rStyle w:val="7"/>
                <w:rFonts w:hint="default"/>
                <w:color w:val="auto"/>
                <w:lang w:bidi="ar"/>
              </w:rPr>
              <w:t>分，满分</w:t>
            </w:r>
            <w:r>
              <w:rPr>
                <w:rStyle w:val="7"/>
                <w:rFonts w:hint="eastAsia"/>
                <w:color w:val="auto"/>
                <w:lang w:val="en-US" w:eastAsia="zh-CN" w:bidi="ar"/>
              </w:rPr>
              <w:t>5</w:t>
            </w:r>
            <w:r>
              <w:rPr>
                <w:rStyle w:val="7"/>
                <w:rFonts w:hint="default"/>
                <w:color w:val="auto"/>
                <w:lang w:bidi="ar"/>
              </w:rPr>
              <w:t>分；须提供项目负责人职称证书复印件及</w:t>
            </w:r>
            <w:r>
              <w:rPr>
                <w:rFonts w:hint="eastAsia" w:ascii="宋体" w:hAnsi="宋体" w:cs="宋体"/>
                <w:kern w:val="0"/>
                <w:sz w:val="24"/>
                <w:lang w:eastAsia="zh-CN" w:bidi="ar"/>
              </w:rPr>
              <w:t>供应商</w:t>
            </w:r>
            <w:r>
              <w:rPr>
                <w:rFonts w:hint="eastAsia" w:ascii="宋体" w:hAnsi="宋体" w:cs="宋体"/>
                <w:kern w:val="0"/>
                <w:sz w:val="24"/>
                <w:lang w:bidi="ar"/>
              </w:rPr>
              <w:t>在投标截止前6个月（不含投标截止当月）提供为其缴纳社保近6个月内任意一个月的证明材料</w:t>
            </w:r>
            <w:r>
              <w:rPr>
                <w:rStyle w:val="7"/>
                <w:rFonts w:hint="default"/>
                <w:color w:val="auto"/>
                <w:lang w:bidi="ar"/>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A</w:t>
            </w:r>
            <w:r>
              <w:rPr>
                <w:rFonts w:hint="eastAsia" w:ascii="宋体" w:hAnsi="宋体" w:cs="宋体"/>
                <w:kern w:val="0"/>
                <w:sz w:val="24"/>
                <w:lang w:val="en-US" w:eastAsia="zh-CN" w:bidi="ar"/>
              </w:rPr>
              <w:t>2</w:t>
            </w:r>
            <w:r>
              <w:rPr>
                <w:rStyle w:val="7"/>
                <w:rFonts w:hint="default"/>
                <w:color w:val="auto"/>
                <w:lang w:bidi="ar"/>
              </w:rPr>
              <w:t>团队服务能力2</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6</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除项目负责人外，供应商在项目中拟投入的统计分析人员具有中级及以上统计师证书或中级及以上经济师证书的，每投入1人得</w:t>
            </w:r>
            <w:r>
              <w:rPr>
                <w:rFonts w:hint="eastAsia" w:ascii="宋体" w:hAnsi="宋体" w:cs="宋体"/>
                <w:kern w:val="0"/>
                <w:sz w:val="24"/>
                <w:lang w:val="en-US" w:eastAsia="zh-CN" w:bidi="ar"/>
              </w:rPr>
              <w:t>2</w:t>
            </w:r>
            <w:r>
              <w:rPr>
                <w:rFonts w:hint="eastAsia" w:ascii="宋体" w:hAnsi="宋体" w:cs="宋体"/>
                <w:kern w:val="0"/>
                <w:sz w:val="24"/>
                <w:lang w:bidi="ar"/>
              </w:rPr>
              <w:t>分，满分</w:t>
            </w:r>
            <w:r>
              <w:rPr>
                <w:rFonts w:hint="eastAsia" w:ascii="宋体" w:hAnsi="宋体" w:cs="宋体"/>
                <w:kern w:val="0"/>
                <w:sz w:val="24"/>
                <w:lang w:val="en-US" w:eastAsia="zh-CN" w:bidi="ar"/>
              </w:rPr>
              <w:t>6</w:t>
            </w:r>
            <w:r>
              <w:rPr>
                <w:rFonts w:hint="eastAsia" w:ascii="宋体" w:hAnsi="宋体" w:cs="宋体"/>
                <w:kern w:val="0"/>
                <w:sz w:val="24"/>
                <w:lang w:bidi="ar"/>
              </w:rPr>
              <w:t>分。提供统计分析人员职称证书复印件及</w:t>
            </w:r>
            <w:r>
              <w:rPr>
                <w:rFonts w:hint="eastAsia" w:ascii="宋体" w:hAnsi="宋体" w:cs="宋体"/>
                <w:kern w:val="0"/>
                <w:sz w:val="24"/>
                <w:lang w:eastAsia="zh-CN" w:bidi="ar"/>
              </w:rPr>
              <w:t>供应商</w:t>
            </w:r>
            <w:r>
              <w:rPr>
                <w:rFonts w:hint="eastAsia" w:ascii="宋体" w:hAnsi="宋体" w:cs="宋体"/>
                <w:kern w:val="0"/>
                <w:sz w:val="24"/>
                <w:lang w:bidi="ar"/>
              </w:rPr>
              <w:t>在投标截止前6个月（不含投标截止当月）提供为其缴纳社保近6个月内任意一个月的证明材料；【原件备查】（若同一人员具备多本证书的，仅计</w:t>
            </w:r>
            <w:r>
              <w:rPr>
                <w:rFonts w:hint="eastAsia" w:ascii="宋体" w:hAnsi="宋体" w:cs="宋体"/>
                <w:kern w:val="0"/>
                <w:sz w:val="24"/>
                <w:lang w:val="en-US" w:eastAsia="zh-CN" w:bidi="ar"/>
              </w:rPr>
              <w:t>2</w:t>
            </w:r>
            <w:r>
              <w:rPr>
                <w:rFonts w:hint="eastAsia" w:ascii="宋体" w:hAnsi="宋体" w:cs="宋体"/>
                <w:kern w:val="0"/>
                <w:sz w:val="24"/>
                <w:lang w:bidi="ar"/>
              </w:rPr>
              <w:t>分，此项不与A</w:t>
            </w:r>
            <w:r>
              <w:rPr>
                <w:rFonts w:hint="eastAsia" w:ascii="宋体" w:hAnsi="宋体" w:cs="宋体"/>
                <w:kern w:val="0"/>
                <w:sz w:val="24"/>
                <w:lang w:val="en-US" w:eastAsia="zh-CN" w:bidi="ar"/>
              </w:rPr>
              <w:t>2</w:t>
            </w:r>
            <w:r>
              <w:rPr>
                <w:rFonts w:hint="eastAsia" w:ascii="宋体" w:hAnsi="宋体" w:cs="宋体"/>
                <w:kern w:val="0"/>
                <w:sz w:val="24"/>
                <w:lang w:bidi="ar"/>
              </w:rPr>
              <w:t>-1项重复计分）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 w:val="24"/>
                <w:lang w:bidi="ar"/>
              </w:rPr>
              <w:t>A</w:t>
            </w:r>
            <w:r>
              <w:rPr>
                <w:rFonts w:hint="eastAsia" w:ascii="宋体" w:hAnsi="宋体" w:cs="宋体"/>
                <w:kern w:val="0"/>
                <w:sz w:val="24"/>
                <w:lang w:val="en-US" w:eastAsia="zh-CN" w:bidi="ar"/>
              </w:rPr>
              <w:t>2</w:t>
            </w:r>
            <w:r>
              <w:rPr>
                <w:rStyle w:val="7"/>
                <w:rFonts w:hint="default"/>
                <w:color w:val="auto"/>
                <w:lang w:bidi="ar"/>
              </w:rPr>
              <w:t>团队服务能力</w:t>
            </w:r>
            <w:r>
              <w:rPr>
                <w:rStyle w:val="7"/>
                <w:rFonts w:hint="eastAsia"/>
                <w:color w:val="auto"/>
                <w:lang w:val="en-US" w:eastAsia="zh-CN" w:bidi="ar"/>
              </w:rPr>
              <w:t>3</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 w:val="24"/>
                <w:lang w:val="en-US" w:eastAsia="zh-CN" w:bidi="ar"/>
              </w:rPr>
              <w:t>6</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hint="eastAsia" w:ascii="宋体" w:hAnsi="宋体" w:cs="宋体"/>
                <w:kern w:val="0"/>
                <w:sz w:val="24"/>
                <w:lang w:bidi="ar"/>
              </w:rPr>
            </w:pPr>
            <w:r>
              <w:rPr>
                <w:rFonts w:hint="eastAsia" w:ascii="宋体" w:hAnsi="宋体" w:cs="宋体"/>
                <w:kern w:val="0"/>
                <w:sz w:val="24"/>
                <w:lang w:bidi="ar"/>
              </w:rPr>
              <w:t>根据</w:t>
            </w:r>
            <w:r>
              <w:rPr>
                <w:rFonts w:hint="eastAsia" w:ascii="宋体" w:hAnsi="宋体" w:cs="宋体"/>
                <w:kern w:val="0"/>
                <w:sz w:val="24"/>
                <w:lang w:eastAsia="zh-CN" w:bidi="ar"/>
              </w:rPr>
              <w:t>供应商</w:t>
            </w:r>
            <w:r>
              <w:rPr>
                <w:rFonts w:hint="eastAsia" w:ascii="宋体" w:hAnsi="宋体" w:cs="宋体"/>
                <w:kern w:val="0"/>
                <w:sz w:val="24"/>
                <w:lang w:bidi="ar"/>
              </w:rPr>
              <w:t>为本项目拟配备的固定工作人员有一人得</w:t>
            </w:r>
            <w:r>
              <w:rPr>
                <w:rFonts w:hint="eastAsia" w:ascii="宋体" w:hAnsi="宋体" w:cs="宋体"/>
                <w:kern w:val="0"/>
                <w:sz w:val="24"/>
                <w:lang w:val="en-US" w:eastAsia="zh-CN" w:bidi="ar"/>
              </w:rPr>
              <w:t>2</w:t>
            </w:r>
            <w:r>
              <w:rPr>
                <w:rFonts w:hint="eastAsia" w:ascii="宋体" w:hAnsi="宋体" w:cs="宋体"/>
                <w:kern w:val="0"/>
                <w:sz w:val="24"/>
                <w:lang w:bidi="ar"/>
              </w:rPr>
              <w:t>分，满分</w:t>
            </w:r>
            <w:r>
              <w:rPr>
                <w:rFonts w:hint="eastAsia" w:ascii="宋体" w:hAnsi="宋体" w:cs="宋体"/>
                <w:kern w:val="0"/>
                <w:sz w:val="24"/>
                <w:lang w:val="en-US" w:eastAsia="zh-CN" w:bidi="ar"/>
              </w:rPr>
              <w:t>6</w:t>
            </w:r>
            <w:r>
              <w:rPr>
                <w:rFonts w:hint="eastAsia" w:ascii="宋体" w:hAnsi="宋体" w:cs="宋体"/>
                <w:kern w:val="0"/>
                <w:sz w:val="24"/>
                <w:lang w:bidi="ar"/>
              </w:rPr>
              <w:t>分。需提供投标人在投标截止前6个月（不含投标截止当月）提供为其缴纳社保近6个月内任意一个月的证明材料；未提供或提供不全的不得分。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val="en-US" w:eastAsia="zh-CN" w:bidi="ar"/>
              </w:rPr>
              <w:t>A3</w:t>
            </w:r>
            <w:r>
              <w:rPr>
                <w:rFonts w:hint="eastAsia" w:ascii="宋体" w:hAnsi="宋体" w:cs="宋体"/>
                <w:kern w:val="0"/>
                <w:sz w:val="24"/>
                <w:lang w:bidi="ar"/>
              </w:rPr>
              <w:t>软件支撑系统</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6</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ascii="宋体" w:hAnsi="宋体" w:cs="宋体"/>
                <w:kern w:val="0"/>
                <w:sz w:val="24"/>
              </w:rPr>
              <w:t>根据供应商提供的获国家版权出版局颁发的</w:t>
            </w:r>
            <w:r>
              <w:rPr>
                <w:rFonts w:hint="eastAsia" w:ascii="宋体" w:hAnsi="宋体" w:cs="宋体"/>
                <w:kern w:val="0"/>
                <w:sz w:val="24"/>
              </w:rPr>
              <w:t>关于智能主机数据库信息监控管理系统、计算机智能辅助电话访问（CATI）系统及信息安全管理系统方面的</w:t>
            </w:r>
            <w:r>
              <w:rPr>
                <w:rFonts w:ascii="宋体" w:hAnsi="宋体" w:cs="宋体"/>
                <w:kern w:val="0"/>
                <w:sz w:val="24"/>
              </w:rPr>
              <w:t>“计算机软件著作权登记证书”</w:t>
            </w:r>
            <w:r>
              <w:rPr>
                <w:rFonts w:hint="eastAsia" w:ascii="宋体" w:hAnsi="宋体" w:cs="宋体"/>
                <w:kern w:val="0"/>
                <w:sz w:val="24"/>
              </w:rPr>
              <w:t>或者</w:t>
            </w:r>
            <w:r>
              <w:rPr>
                <w:rFonts w:ascii="宋体" w:hAnsi="宋体" w:cs="宋体"/>
                <w:kern w:val="0"/>
                <w:sz w:val="24"/>
              </w:rPr>
              <w:t>其他经授权允许使用的相关证书，</w:t>
            </w:r>
            <w:r>
              <w:rPr>
                <w:rFonts w:hint="eastAsia" w:ascii="宋体" w:hAnsi="宋体" w:cs="宋体"/>
                <w:kern w:val="0"/>
                <w:sz w:val="24"/>
              </w:rPr>
              <w:t>每提供一个得</w:t>
            </w:r>
            <w:r>
              <w:rPr>
                <w:rFonts w:hint="eastAsia" w:ascii="宋体" w:hAnsi="宋体" w:cs="宋体"/>
                <w:kern w:val="0"/>
                <w:sz w:val="24"/>
                <w:lang w:val="en-US" w:eastAsia="zh-CN"/>
              </w:rPr>
              <w:t>2</w:t>
            </w:r>
            <w:r>
              <w:rPr>
                <w:rFonts w:hint="eastAsia" w:ascii="宋体" w:hAnsi="宋体" w:cs="宋体"/>
                <w:kern w:val="0"/>
                <w:sz w:val="24"/>
              </w:rPr>
              <w:t>分，</w:t>
            </w:r>
            <w:r>
              <w:rPr>
                <w:rFonts w:ascii="宋体" w:hAnsi="宋体" w:cs="宋体"/>
                <w:kern w:val="0"/>
                <w:sz w:val="24"/>
              </w:rPr>
              <w:t>满分</w:t>
            </w:r>
            <w:r>
              <w:rPr>
                <w:rFonts w:hint="eastAsia" w:ascii="宋体" w:hAnsi="宋体" w:cs="宋体"/>
                <w:kern w:val="0"/>
                <w:sz w:val="24"/>
                <w:lang w:val="en-US" w:eastAsia="zh-CN"/>
              </w:rPr>
              <w:t>6</w:t>
            </w:r>
            <w:r>
              <w:rPr>
                <w:rFonts w:ascii="宋体" w:hAnsi="宋体" w:cs="宋体"/>
                <w:kern w:val="0"/>
                <w:sz w:val="24"/>
              </w:rPr>
              <w:t>分（须提供证明材料并加盖公章）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A</w:t>
            </w:r>
            <w:r>
              <w:rPr>
                <w:rFonts w:hint="eastAsia" w:ascii="宋体" w:hAnsi="宋体" w:cs="宋体"/>
                <w:kern w:val="0"/>
                <w:sz w:val="24"/>
                <w:lang w:val="en-US" w:eastAsia="zh-CN" w:bidi="ar"/>
              </w:rPr>
              <w:t>4</w:t>
            </w:r>
            <w:r>
              <w:rPr>
                <w:rStyle w:val="7"/>
                <w:rFonts w:hint="default"/>
                <w:color w:val="auto"/>
                <w:lang w:bidi="ar"/>
              </w:rPr>
              <w:t>项目服务时效</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在供应商满足采购要求的整体交付时间前提下，根据供应商计划完成的项目整体工作并交付的时间情况进行评议，提前完成时间≧5天的得</w:t>
            </w:r>
            <w:r>
              <w:rPr>
                <w:rFonts w:hint="eastAsia" w:ascii="宋体" w:hAnsi="宋体" w:cs="宋体"/>
                <w:kern w:val="0"/>
                <w:sz w:val="24"/>
                <w:lang w:val="en-US" w:eastAsia="zh-CN" w:bidi="ar"/>
              </w:rPr>
              <w:t>5</w:t>
            </w:r>
            <w:r>
              <w:rPr>
                <w:rFonts w:hint="eastAsia" w:ascii="宋体" w:hAnsi="宋体" w:cs="宋体"/>
                <w:kern w:val="0"/>
                <w:sz w:val="24"/>
                <w:lang w:bidi="ar"/>
              </w:rPr>
              <w:t>分，5天&gt;提前完成时间≧3天得</w:t>
            </w:r>
            <w:r>
              <w:rPr>
                <w:rFonts w:hint="eastAsia" w:ascii="宋体" w:hAnsi="宋体" w:cs="宋体"/>
                <w:kern w:val="0"/>
                <w:sz w:val="24"/>
                <w:lang w:val="en-US" w:eastAsia="zh-CN" w:bidi="ar"/>
              </w:rPr>
              <w:t>3</w:t>
            </w:r>
            <w:r>
              <w:rPr>
                <w:rFonts w:hint="eastAsia" w:ascii="宋体" w:hAnsi="宋体" w:cs="宋体"/>
                <w:kern w:val="0"/>
                <w:sz w:val="24"/>
                <w:lang w:bidi="ar"/>
              </w:rPr>
              <w:t>分，3天&gt;提前完成时间≧2天得1分，其余不得分。（须提供承诺函并加盖供应商公章）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bCs/>
                <w:color w:val="000000"/>
                <w:sz w:val="24"/>
                <w:lang w:val="en-US" w:eastAsia="zh-CN"/>
              </w:rPr>
              <w:t>A5</w:t>
            </w:r>
            <w:r>
              <w:rPr>
                <w:rFonts w:hint="eastAsia" w:ascii="宋体" w:hAnsi="宋体" w:cs="宋体"/>
                <w:bCs/>
                <w:color w:val="000000"/>
                <w:sz w:val="24"/>
                <w:lang w:eastAsia="zh-CN"/>
              </w:rPr>
              <w:t>项目整体思路</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hint="eastAsia" w:ascii="宋体" w:hAnsi="宋体" w:cs="宋体"/>
                <w:kern w:val="0"/>
                <w:sz w:val="24"/>
                <w:lang w:bidi="ar"/>
              </w:rPr>
            </w:pPr>
            <w:r>
              <w:rPr>
                <w:rFonts w:hint="eastAsia" w:ascii="宋体" w:hAnsi="宋体" w:eastAsia="宋体" w:cs="宋体"/>
                <w:bCs/>
                <w:sz w:val="24"/>
                <w:szCs w:val="24"/>
                <w:lang w:val="en-US" w:eastAsia="zh-CN"/>
              </w:rPr>
              <w:t>根据供应商针对本项目整体思路情况进行评分:思路清晰、目标明确的得5分，</w:t>
            </w:r>
            <w:r>
              <w:rPr>
                <w:rFonts w:hint="eastAsia" w:ascii="宋体" w:hAnsi="宋体" w:cs="宋体"/>
                <w:kern w:val="0"/>
                <w:sz w:val="24"/>
                <w:lang w:bidi="ar"/>
              </w:rPr>
              <w:t>没有详细</w:t>
            </w:r>
            <w:r>
              <w:rPr>
                <w:rFonts w:hint="eastAsia" w:ascii="宋体" w:hAnsi="宋体" w:cs="宋体"/>
                <w:kern w:val="0"/>
                <w:sz w:val="24"/>
                <w:lang w:eastAsia="zh-CN" w:bidi="ar"/>
              </w:rPr>
              <w:t>具体整体思路的得</w:t>
            </w:r>
            <w:r>
              <w:rPr>
                <w:rFonts w:hint="eastAsia" w:ascii="宋体" w:hAnsi="宋体" w:cs="宋体"/>
                <w:kern w:val="0"/>
                <w:sz w:val="24"/>
                <w:lang w:val="en-US" w:eastAsia="zh-CN" w:bidi="ar"/>
              </w:rPr>
              <w:t>0分</w:t>
            </w:r>
            <w:r>
              <w:rPr>
                <w:rFonts w:hint="eastAsia" w:ascii="宋体" w:hAnsi="宋体" w:eastAsia="宋体" w:cs="宋体"/>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cs="宋体"/>
                <w:bCs/>
                <w:color w:val="000000"/>
                <w:sz w:val="24"/>
                <w:lang w:val="en-US" w:eastAsia="zh-CN"/>
              </w:rPr>
            </w:pPr>
            <w:r>
              <w:rPr>
                <w:rFonts w:hint="eastAsia" w:ascii="宋体" w:hAnsi="宋体" w:cs="宋体"/>
                <w:bCs/>
                <w:color w:val="000000"/>
                <w:sz w:val="24"/>
                <w:lang w:val="en-US" w:eastAsia="zh-CN"/>
              </w:rPr>
              <w:t>A6项目管理方式</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default" w:ascii="宋体" w:hAnsi="宋体" w:cs="宋体"/>
                <w:kern w:val="0"/>
                <w:sz w:val="24"/>
                <w:lang w:val="en-US" w:eastAsia="zh-CN" w:bidi="ar"/>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hint="eastAsia" w:ascii="宋体" w:hAnsi="宋体" w:cs="宋体"/>
                <w:kern w:val="0"/>
                <w:sz w:val="24"/>
                <w:lang w:bidi="ar"/>
              </w:rPr>
            </w:pPr>
            <w:r>
              <w:rPr>
                <w:rFonts w:hint="eastAsia" w:ascii="宋体" w:hAnsi="宋体" w:cs="宋体"/>
                <w:kern w:val="0"/>
                <w:sz w:val="24"/>
                <w:lang w:bidi="ar"/>
              </w:rPr>
              <w:t>根据</w:t>
            </w:r>
            <w:r>
              <w:rPr>
                <w:rFonts w:hint="eastAsia" w:ascii="宋体" w:hAnsi="宋体" w:cs="宋体"/>
                <w:kern w:val="0"/>
                <w:sz w:val="24"/>
                <w:lang w:eastAsia="zh-CN" w:bidi="ar"/>
              </w:rPr>
              <w:t>供应商针对本项目的实际情况，提供</w:t>
            </w:r>
            <w:r>
              <w:rPr>
                <w:rFonts w:hint="eastAsia" w:ascii="宋体" w:hAnsi="宋体" w:cs="宋体"/>
                <w:kern w:val="0"/>
                <w:sz w:val="24"/>
                <w:lang w:bidi="ar"/>
              </w:rPr>
              <w:t>项目管理方式（包括内部管理机制、监管机制、信息反馈处理机制等</w:t>
            </w:r>
            <w:r>
              <w:rPr>
                <w:rFonts w:hint="eastAsia" w:ascii="宋体" w:hAnsi="宋体" w:cs="宋体"/>
                <w:kern w:val="0"/>
                <w:sz w:val="24"/>
                <w:lang w:eastAsia="zh-CN" w:bidi="ar"/>
              </w:rPr>
              <w:t>情况</w:t>
            </w:r>
            <w:r>
              <w:rPr>
                <w:rFonts w:hint="eastAsia" w:ascii="宋体" w:hAnsi="宋体" w:cs="宋体"/>
                <w:kern w:val="0"/>
                <w:sz w:val="24"/>
                <w:lang w:bidi="ar"/>
              </w:rPr>
              <w:t>），有详细具体</w:t>
            </w:r>
            <w:r>
              <w:rPr>
                <w:rFonts w:hint="eastAsia" w:ascii="宋体" w:hAnsi="宋体" w:cs="宋体"/>
                <w:kern w:val="0"/>
                <w:sz w:val="24"/>
                <w:lang w:eastAsia="zh-CN" w:bidi="ar"/>
              </w:rPr>
              <w:t>项目管理方式</w:t>
            </w:r>
            <w:r>
              <w:rPr>
                <w:rFonts w:ascii="宋体" w:hAnsi="宋体" w:cs="宋体"/>
                <w:kern w:val="0"/>
                <w:sz w:val="24"/>
                <w:lang w:bidi="ar"/>
              </w:rPr>
              <w:t>的</w:t>
            </w:r>
            <w:r>
              <w:rPr>
                <w:rFonts w:hint="eastAsia" w:ascii="宋体" w:hAnsi="宋体" w:cs="宋体"/>
                <w:kern w:val="0"/>
                <w:sz w:val="24"/>
                <w:lang w:bidi="ar"/>
              </w:rPr>
              <w:t>得</w:t>
            </w:r>
            <w:r>
              <w:rPr>
                <w:rFonts w:hint="eastAsia" w:ascii="宋体" w:hAnsi="宋体" w:cs="宋体"/>
                <w:kern w:val="0"/>
                <w:sz w:val="24"/>
                <w:lang w:val="en-US" w:eastAsia="zh-CN" w:bidi="ar"/>
              </w:rPr>
              <w:t>5</w:t>
            </w:r>
            <w:r>
              <w:rPr>
                <w:rFonts w:ascii="宋体" w:hAnsi="宋体" w:cs="宋体"/>
                <w:kern w:val="0"/>
                <w:sz w:val="24"/>
                <w:lang w:bidi="ar"/>
              </w:rPr>
              <w:t>分，</w:t>
            </w:r>
            <w:r>
              <w:rPr>
                <w:rFonts w:hint="eastAsia" w:ascii="宋体" w:hAnsi="宋体" w:cs="宋体"/>
                <w:kern w:val="0"/>
                <w:sz w:val="24"/>
                <w:lang w:bidi="ar"/>
              </w:rPr>
              <w:t>没有详细</w:t>
            </w:r>
            <w:r>
              <w:rPr>
                <w:rFonts w:hint="eastAsia" w:ascii="宋体" w:hAnsi="宋体" w:cs="宋体"/>
                <w:kern w:val="0"/>
                <w:sz w:val="24"/>
                <w:lang w:eastAsia="zh-CN" w:bidi="ar"/>
              </w:rPr>
              <w:t>具体项目管理方式</w:t>
            </w:r>
            <w:r>
              <w:rPr>
                <w:rFonts w:ascii="宋体" w:hAnsi="宋体" w:cs="宋体"/>
                <w:kern w:val="0"/>
                <w:sz w:val="24"/>
                <w:lang w:bidi="ar"/>
              </w:rPr>
              <w:t>的得</w:t>
            </w:r>
            <w:r>
              <w:rPr>
                <w:rFonts w:hint="eastAsia" w:ascii="宋体" w:hAnsi="宋体" w:cs="宋体"/>
                <w:kern w:val="0"/>
                <w:sz w:val="24"/>
                <w:lang w:bidi="ar"/>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A</w:t>
            </w:r>
            <w:r>
              <w:rPr>
                <w:rFonts w:hint="eastAsia" w:ascii="宋体" w:hAnsi="宋体" w:cs="宋体"/>
                <w:kern w:val="0"/>
                <w:sz w:val="24"/>
                <w:lang w:val="en-US" w:eastAsia="zh-CN" w:bidi="ar"/>
              </w:rPr>
              <w:t>7</w:t>
            </w:r>
            <w:r>
              <w:rPr>
                <w:rStyle w:val="7"/>
                <w:rFonts w:hint="default"/>
                <w:color w:val="auto"/>
                <w:lang w:bidi="ar"/>
              </w:rPr>
              <w:t>保密制度</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根据</w:t>
            </w:r>
            <w:r>
              <w:rPr>
                <w:rFonts w:hint="eastAsia" w:ascii="宋体" w:hAnsi="宋体" w:cs="宋体"/>
                <w:kern w:val="0"/>
                <w:sz w:val="24"/>
                <w:lang w:eastAsia="zh-CN" w:bidi="ar"/>
              </w:rPr>
              <w:t>供应商针对本项目的实际情况，</w:t>
            </w:r>
            <w:r>
              <w:rPr>
                <w:rFonts w:hint="eastAsia" w:ascii="宋体" w:hAnsi="宋体" w:cs="宋体"/>
                <w:kern w:val="0"/>
                <w:sz w:val="24"/>
                <w:lang w:bidi="ar"/>
              </w:rPr>
              <w:t>提供项目保密机制，履行保密职责措施和制度规划性</w:t>
            </w:r>
            <w:r>
              <w:rPr>
                <w:rFonts w:hint="eastAsia" w:ascii="宋体" w:hAnsi="宋体" w:cs="宋体"/>
                <w:kern w:val="0"/>
                <w:sz w:val="24"/>
                <w:lang w:eastAsia="zh-CN" w:bidi="ar"/>
              </w:rPr>
              <w:t>，</w:t>
            </w:r>
            <w:r>
              <w:rPr>
                <w:rFonts w:hint="eastAsia" w:ascii="宋体" w:hAnsi="宋体" w:cs="宋体"/>
                <w:kern w:val="0"/>
                <w:sz w:val="24"/>
                <w:lang w:bidi="ar"/>
              </w:rPr>
              <w:t>有详细具体</w:t>
            </w:r>
            <w:r>
              <w:rPr>
                <w:rFonts w:hint="eastAsia" w:ascii="宋体" w:hAnsi="宋体" w:cs="宋体"/>
                <w:kern w:val="0"/>
                <w:sz w:val="24"/>
                <w:lang w:eastAsia="zh-CN" w:bidi="ar"/>
              </w:rPr>
              <w:t>保密制度</w:t>
            </w:r>
            <w:r>
              <w:rPr>
                <w:rFonts w:ascii="宋体" w:hAnsi="宋体" w:cs="宋体"/>
                <w:kern w:val="0"/>
                <w:sz w:val="24"/>
                <w:lang w:bidi="ar"/>
              </w:rPr>
              <w:t>的</w:t>
            </w:r>
            <w:r>
              <w:rPr>
                <w:rFonts w:hint="eastAsia" w:ascii="宋体" w:hAnsi="宋体" w:cs="宋体"/>
                <w:kern w:val="0"/>
                <w:sz w:val="24"/>
                <w:lang w:bidi="ar"/>
              </w:rPr>
              <w:t>得</w:t>
            </w:r>
            <w:r>
              <w:rPr>
                <w:rFonts w:hint="eastAsia" w:ascii="宋体" w:hAnsi="宋体" w:cs="宋体"/>
                <w:kern w:val="0"/>
                <w:sz w:val="24"/>
                <w:lang w:val="en-US" w:eastAsia="zh-CN" w:bidi="ar"/>
              </w:rPr>
              <w:t>5</w:t>
            </w:r>
            <w:r>
              <w:rPr>
                <w:rFonts w:ascii="宋体" w:hAnsi="宋体" w:cs="宋体"/>
                <w:kern w:val="0"/>
                <w:sz w:val="24"/>
                <w:lang w:bidi="ar"/>
              </w:rPr>
              <w:t>分，</w:t>
            </w:r>
            <w:r>
              <w:rPr>
                <w:rFonts w:hint="eastAsia" w:ascii="宋体" w:hAnsi="宋体" w:cs="宋体"/>
                <w:kern w:val="0"/>
                <w:sz w:val="24"/>
                <w:lang w:bidi="ar"/>
              </w:rPr>
              <w:t>没有详细</w:t>
            </w:r>
            <w:r>
              <w:rPr>
                <w:rFonts w:hint="eastAsia" w:ascii="宋体" w:hAnsi="宋体" w:cs="宋体"/>
                <w:kern w:val="0"/>
                <w:sz w:val="24"/>
                <w:lang w:eastAsia="zh-CN" w:bidi="ar"/>
              </w:rPr>
              <w:t>具体保密制度</w:t>
            </w:r>
            <w:r>
              <w:rPr>
                <w:rFonts w:ascii="宋体" w:hAnsi="宋体" w:cs="宋体"/>
                <w:kern w:val="0"/>
                <w:sz w:val="24"/>
                <w:lang w:bidi="ar"/>
              </w:rPr>
              <w:t>的得</w:t>
            </w:r>
            <w:r>
              <w:rPr>
                <w:rFonts w:hint="eastAsia" w:ascii="宋体" w:hAnsi="宋体" w:cs="宋体"/>
                <w:kern w:val="0"/>
                <w:sz w:val="24"/>
                <w:lang w:bidi="ar"/>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default" w:ascii="宋体" w:hAnsi="宋体" w:eastAsia="宋体" w:cs="宋体"/>
                <w:b/>
                <w:bCs/>
                <w:kern w:val="0"/>
                <w:sz w:val="24"/>
                <w:lang w:val="en-US" w:eastAsia="zh-CN" w:bidi="ar"/>
              </w:rPr>
            </w:pPr>
            <w:r>
              <w:rPr>
                <w:rStyle w:val="7"/>
                <w:rFonts w:hint="eastAsia"/>
                <w:color w:val="auto"/>
                <w:lang w:val="en-US" w:eastAsia="zh-CN" w:bidi="ar"/>
              </w:rPr>
              <w:t>A8资料管理</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b/>
                <w:bCs/>
                <w:kern w:val="0"/>
                <w:sz w:val="24"/>
                <w:lang w:val="en-US" w:eastAsia="zh-CN" w:bidi="ar"/>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hint="eastAsia" w:ascii="宋体" w:hAnsi="宋体" w:cs="宋体"/>
                <w:b/>
                <w:bCs/>
                <w:kern w:val="0"/>
                <w:sz w:val="24"/>
                <w:lang w:bidi="ar"/>
              </w:rPr>
            </w:pPr>
            <w:r>
              <w:rPr>
                <w:rFonts w:hint="eastAsia" w:ascii="宋体" w:hAnsi="宋体" w:cs="宋体"/>
                <w:kern w:val="0"/>
                <w:sz w:val="24"/>
                <w:lang w:bidi="ar"/>
              </w:rPr>
              <w:t>根据</w:t>
            </w:r>
            <w:r>
              <w:rPr>
                <w:rFonts w:hint="eastAsia" w:ascii="宋体" w:hAnsi="宋体" w:cs="宋体"/>
                <w:kern w:val="0"/>
                <w:sz w:val="24"/>
                <w:lang w:eastAsia="zh-CN" w:bidi="ar"/>
              </w:rPr>
              <w:t>供应商针对本项目的实际情况，</w:t>
            </w:r>
            <w:r>
              <w:rPr>
                <w:rFonts w:hint="eastAsia" w:ascii="宋体" w:hAnsi="宋体" w:cs="宋体"/>
                <w:kern w:val="0"/>
                <w:sz w:val="24"/>
                <w:lang w:bidi="ar"/>
              </w:rPr>
              <w:t>提供资料管理方案（包含档案管理配备及档案室、存档设施的完备情况），有详细具体</w:t>
            </w:r>
            <w:r>
              <w:rPr>
                <w:rFonts w:hint="eastAsia" w:ascii="宋体" w:hAnsi="宋体" w:cs="宋体"/>
                <w:kern w:val="0"/>
                <w:sz w:val="24"/>
                <w:lang w:eastAsia="zh-CN" w:bidi="ar"/>
              </w:rPr>
              <w:t>资料管理方案</w:t>
            </w:r>
            <w:r>
              <w:rPr>
                <w:rFonts w:ascii="宋体" w:hAnsi="宋体" w:cs="宋体"/>
                <w:kern w:val="0"/>
                <w:sz w:val="24"/>
                <w:lang w:bidi="ar"/>
              </w:rPr>
              <w:t>的</w:t>
            </w:r>
            <w:r>
              <w:rPr>
                <w:rFonts w:hint="eastAsia" w:ascii="宋体" w:hAnsi="宋体" w:cs="宋体"/>
                <w:kern w:val="0"/>
                <w:sz w:val="24"/>
                <w:lang w:bidi="ar"/>
              </w:rPr>
              <w:t>得</w:t>
            </w:r>
            <w:r>
              <w:rPr>
                <w:rFonts w:hint="eastAsia" w:ascii="宋体" w:hAnsi="宋体" w:cs="宋体"/>
                <w:kern w:val="0"/>
                <w:sz w:val="24"/>
                <w:lang w:val="en-US" w:eastAsia="zh-CN" w:bidi="ar"/>
              </w:rPr>
              <w:t>5</w:t>
            </w:r>
            <w:r>
              <w:rPr>
                <w:rFonts w:ascii="宋体" w:hAnsi="宋体" w:cs="宋体"/>
                <w:kern w:val="0"/>
                <w:sz w:val="24"/>
                <w:lang w:bidi="ar"/>
              </w:rPr>
              <w:t>分，</w:t>
            </w:r>
            <w:r>
              <w:rPr>
                <w:rFonts w:hint="eastAsia" w:ascii="宋体" w:hAnsi="宋体" w:cs="宋体"/>
                <w:kern w:val="0"/>
                <w:sz w:val="24"/>
                <w:lang w:bidi="ar"/>
              </w:rPr>
              <w:t>没有详细</w:t>
            </w:r>
            <w:r>
              <w:rPr>
                <w:rFonts w:ascii="宋体" w:hAnsi="宋体" w:cs="宋体"/>
                <w:kern w:val="0"/>
                <w:sz w:val="24"/>
                <w:lang w:bidi="ar"/>
              </w:rPr>
              <w:t>具体</w:t>
            </w:r>
            <w:r>
              <w:rPr>
                <w:rFonts w:hint="eastAsia" w:ascii="宋体" w:hAnsi="宋体" w:cs="宋体"/>
                <w:kern w:val="0"/>
                <w:sz w:val="24"/>
                <w:lang w:eastAsia="zh-CN" w:bidi="ar"/>
              </w:rPr>
              <w:t>资料管理方案</w:t>
            </w:r>
            <w:r>
              <w:rPr>
                <w:rFonts w:ascii="宋体" w:hAnsi="宋体" w:cs="宋体"/>
                <w:kern w:val="0"/>
                <w:sz w:val="24"/>
                <w:lang w:bidi="ar"/>
              </w:rPr>
              <w:t>的得</w:t>
            </w:r>
            <w:r>
              <w:rPr>
                <w:rFonts w:hint="eastAsia" w:ascii="宋体" w:hAnsi="宋体" w:cs="宋体"/>
                <w:kern w:val="0"/>
                <w:sz w:val="24"/>
                <w:lang w:bidi="ar"/>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bidi="ar"/>
              </w:rPr>
              <w:t>A</w:t>
            </w:r>
            <w:r>
              <w:rPr>
                <w:rFonts w:hint="eastAsia" w:ascii="宋体" w:hAnsi="宋体" w:cs="宋体"/>
                <w:kern w:val="0"/>
                <w:sz w:val="24"/>
                <w:lang w:val="en-US" w:eastAsia="zh-CN" w:bidi="ar"/>
              </w:rPr>
              <w:t>9</w:t>
            </w:r>
            <w:r>
              <w:rPr>
                <w:rStyle w:val="7"/>
                <w:rFonts w:hint="default"/>
                <w:color w:val="auto"/>
                <w:lang w:bidi="ar"/>
              </w:rPr>
              <w:t>人员配备与职责</w:t>
            </w:r>
            <w:r>
              <w:rPr>
                <w:rStyle w:val="7"/>
                <w:rFonts w:hint="eastAsia"/>
                <w:color w:val="auto"/>
                <w:lang w:eastAsia="zh-CN" w:bidi="ar"/>
              </w:rPr>
              <w:t>分工</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5</w:t>
            </w:r>
          </w:p>
        </w:tc>
        <w:tc>
          <w:tcPr>
            <w:tcW w:w="7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根据供应商针对本项目的实际情况，提供的岗位设置、配备人数、职责分工，有详细具体</w:t>
            </w:r>
            <w:r>
              <w:rPr>
                <w:rFonts w:hint="eastAsia" w:ascii="宋体" w:hAnsi="宋体" w:cs="宋体"/>
                <w:kern w:val="0"/>
                <w:sz w:val="24"/>
                <w:lang w:eastAsia="zh-CN" w:bidi="ar"/>
              </w:rPr>
              <w:t>人员配备及分工安排</w:t>
            </w:r>
            <w:r>
              <w:rPr>
                <w:rFonts w:ascii="宋体" w:hAnsi="宋体" w:cs="宋体"/>
                <w:kern w:val="0"/>
                <w:sz w:val="24"/>
                <w:lang w:bidi="ar"/>
              </w:rPr>
              <w:t>的</w:t>
            </w:r>
            <w:r>
              <w:rPr>
                <w:rFonts w:hint="eastAsia" w:ascii="宋体" w:hAnsi="宋体" w:cs="宋体"/>
                <w:kern w:val="0"/>
                <w:sz w:val="24"/>
                <w:lang w:bidi="ar"/>
              </w:rPr>
              <w:t>得</w:t>
            </w:r>
            <w:r>
              <w:rPr>
                <w:rFonts w:hint="eastAsia" w:ascii="宋体" w:hAnsi="宋体" w:cs="宋体"/>
                <w:kern w:val="0"/>
                <w:sz w:val="24"/>
                <w:lang w:val="en-US" w:eastAsia="zh-CN" w:bidi="ar"/>
              </w:rPr>
              <w:t>5</w:t>
            </w:r>
            <w:r>
              <w:rPr>
                <w:rFonts w:ascii="宋体" w:hAnsi="宋体" w:cs="宋体"/>
                <w:kern w:val="0"/>
                <w:sz w:val="24"/>
                <w:lang w:bidi="ar"/>
              </w:rPr>
              <w:t>分，</w:t>
            </w:r>
            <w:r>
              <w:rPr>
                <w:rFonts w:hint="eastAsia" w:ascii="宋体" w:hAnsi="宋体" w:cs="宋体"/>
                <w:kern w:val="0"/>
                <w:sz w:val="24"/>
                <w:lang w:bidi="ar"/>
              </w:rPr>
              <w:t>没有详细</w:t>
            </w:r>
            <w:r>
              <w:rPr>
                <w:rFonts w:ascii="宋体" w:hAnsi="宋体" w:cs="宋体"/>
                <w:kern w:val="0"/>
                <w:sz w:val="24"/>
                <w:lang w:bidi="ar"/>
              </w:rPr>
              <w:t>具体</w:t>
            </w:r>
            <w:r>
              <w:rPr>
                <w:rFonts w:hint="eastAsia" w:ascii="宋体" w:hAnsi="宋体" w:cs="宋体"/>
                <w:kern w:val="0"/>
                <w:sz w:val="24"/>
                <w:lang w:eastAsia="zh-CN" w:bidi="ar"/>
              </w:rPr>
              <w:t>人员配备和分工安排</w:t>
            </w:r>
            <w:r>
              <w:rPr>
                <w:rFonts w:ascii="宋体" w:hAnsi="宋体" w:cs="宋体"/>
                <w:kern w:val="0"/>
                <w:sz w:val="24"/>
                <w:lang w:bidi="ar"/>
              </w:rPr>
              <w:t>的得</w:t>
            </w:r>
            <w:r>
              <w:rPr>
                <w:rFonts w:hint="eastAsia" w:ascii="宋体" w:hAnsi="宋体" w:cs="宋体"/>
                <w:kern w:val="0"/>
                <w:sz w:val="24"/>
                <w:lang w:bidi="ar"/>
              </w:rPr>
              <w:t>0分。</w:t>
            </w:r>
          </w:p>
        </w:tc>
      </w:tr>
    </w:tbl>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 xml:space="preserve">B:商务部分评分   </w:t>
      </w:r>
      <w:r>
        <w:rPr>
          <w:rFonts w:ascii="宋体" w:hAnsi="宋体" w:cs="宋体"/>
          <w:kern w:val="0"/>
          <w:sz w:val="24"/>
        </w:rPr>
        <w:t>满分为</w:t>
      </w:r>
      <w:r>
        <w:rPr>
          <w:rFonts w:hint="eastAsia" w:ascii="宋体" w:hAnsi="宋体" w:cs="宋体"/>
          <w:kern w:val="0"/>
          <w:sz w:val="24"/>
          <w:u w:val="single"/>
          <w:lang w:val="en-US" w:eastAsia="zh-CN"/>
        </w:rPr>
        <w:t>32</w:t>
      </w:r>
      <w:r>
        <w:rPr>
          <w:rFonts w:ascii="宋体" w:hAnsi="宋体" w:cs="宋体"/>
          <w:kern w:val="0"/>
          <w:sz w:val="24"/>
        </w:rPr>
        <w:t>分。</w:t>
      </w:r>
    </w:p>
    <w:tbl>
      <w:tblPr>
        <w:tblStyle w:val="5"/>
        <w:tblW w:w="9525" w:type="dxa"/>
        <w:tblInd w:w="-579" w:type="dxa"/>
        <w:tblLayout w:type="fixed"/>
        <w:tblCellMar>
          <w:top w:w="0" w:type="dxa"/>
          <w:left w:w="108" w:type="dxa"/>
          <w:bottom w:w="0" w:type="dxa"/>
          <w:right w:w="108" w:type="dxa"/>
        </w:tblCellMar>
      </w:tblPr>
      <w:tblGrid>
        <w:gridCol w:w="1905"/>
        <w:gridCol w:w="553"/>
        <w:gridCol w:w="7067"/>
      </w:tblGrid>
      <w:tr>
        <w:tblPrEx>
          <w:tblCellMar>
            <w:top w:w="0" w:type="dxa"/>
            <w:left w:w="108" w:type="dxa"/>
            <w:bottom w:w="0" w:type="dxa"/>
            <w:right w:w="108" w:type="dxa"/>
          </w:tblCellMar>
        </w:tblPrEx>
        <w:trPr>
          <w:trHeight w:val="286"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评价项目</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评价分值</w:t>
            </w:r>
          </w:p>
        </w:tc>
        <w:tc>
          <w:tcPr>
            <w:tcW w:w="7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评价方法描述</w:t>
            </w:r>
          </w:p>
        </w:tc>
      </w:tr>
      <w:tr>
        <w:tblPrEx>
          <w:tblCellMar>
            <w:top w:w="0" w:type="dxa"/>
            <w:left w:w="108" w:type="dxa"/>
            <w:bottom w:w="0" w:type="dxa"/>
            <w:right w:w="108" w:type="dxa"/>
          </w:tblCellMar>
        </w:tblPrEx>
        <w:trPr>
          <w:trHeight w:val="855"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jc w:val="center"/>
              <w:rPr>
                <w:rFonts w:hint="eastAsia" w:ascii="宋体" w:hAnsi="宋体" w:eastAsia="宋体" w:cs="宋体"/>
                <w:sz w:val="24"/>
                <w:lang w:val="en-US" w:eastAsia="zh-CN"/>
              </w:rPr>
            </w:pPr>
            <w:r>
              <w:rPr>
                <w:rFonts w:hint="eastAsia" w:ascii="宋体" w:hAnsi="宋体" w:cs="宋体"/>
                <w:kern w:val="0"/>
                <w:sz w:val="24"/>
                <w:lang w:bidi="ar"/>
              </w:rPr>
              <w:t>B</w:t>
            </w:r>
            <w:r>
              <w:rPr>
                <w:rFonts w:hint="eastAsia" w:ascii="宋体" w:hAnsi="宋体" w:cs="宋体"/>
                <w:kern w:val="0"/>
                <w:sz w:val="24"/>
                <w:lang w:val="en-US" w:eastAsia="zh-CN" w:bidi="ar"/>
              </w:rPr>
              <w:t>1</w:t>
            </w:r>
            <w:r>
              <w:rPr>
                <w:rFonts w:hint="eastAsia" w:ascii="宋体" w:hAnsi="宋体" w:cs="宋体"/>
                <w:kern w:val="0"/>
                <w:sz w:val="24"/>
                <w:lang w:eastAsia="zh-CN" w:bidi="ar"/>
              </w:rPr>
              <w:t>电话系统</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jc w:val="center"/>
              <w:rPr>
                <w:rFonts w:ascii="宋体" w:hAnsi="宋体" w:cs="宋体"/>
                <w:sz w:val="24"/>
              </w:rPr>
            </w:pPr>
            <w:r>
              <w:rPr>
                <w:rFonts w:hint="eastAsia" w:ascii="宋体" w:hAnsi="宋体" w:cs="宋体"/>
                <w:kern w:val="0"/>
                <w:sz w:val="24"/>
                <w:szCs w:val="24"/>
                <w:lang w:val="en-US" w:eastAsia="zh-CN" w:bidi="ar"/>
              </w:rPr>
              <w:t>5</w:t>
            </w:r>
          </w:p>
        </w:tc>
        <w:tc>
          <w:tcPr>
            <w:tcW w:w="7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jc w:val="left"/>
              <w:rPr>
                <w:rFonts w:ascii="宋体" w:hAnsi="宋体" w:cs="宋体"/>
                <w:sz w:val="24"/>
              </w:rPr>
            </w:pPr>
            <w:r>
              <w:rPr>
                <w:rFonts w:hint="eastAsia" w:ascii="宋体" w:hAnsi="宋体" w:cs="宋体"/>
                <w:kern w:val="0"/>
                <w:sz w:val="24"/>
                <w:szCs w:val="24"/>
                <w:lang w:val="en-US" w:eastAsia="zh-CN" w:bidi="ar"/>
              </w:rPr>
              <w:t>供应商</w:t>
            </w:r>
            <w:r>
              <w:rPr>
                <w:rFonts w:ascii="宋体" w:hAnsi="宋体" w:eastAsia="宋体" w:cs="宋体"/>
                <w:kern w:val="0"/>
                <w:sz w:val="24"/>
                <w:szCs w:val="24"/>
                <w:lang w:val="en-US" w:eastAsia="zh-CN" w:bidi="ar"/>
              </w:rPr>
              <w:t>自有CATI电话系统得</w:t>
            </w:r>
            <w:r>
              <w:rPr>
                <w:rFonts w:hint="eastAsia" w:ascii="宋体" w:hAnsi="宋体" w:cs="宋体"/>
                <w:kern w:val="0"/>
                <w:sz w:val="24"/>
                <w:szCs w:val="24"/>
                <w:lang w:val="en-US" w:eastAsia="zh-CN" w:bidi="ar"/>
              </w:rPr>
              <w:t>5</w:t>
            </w:r>
            <w:r>
              <w:rPr>
                <w:rFonts w:ascii="宋体" w:hAnsi="宋体" w:eastAsia="宋体" w:cs="宋体"/>
                <w:kern w:val="0"/>
                <w:sz w:val="24"/>
                <w:szCs w:val="24"/>
                <w:lang w:val="en-US" w:eastAsia="zh-CN" w:bidi="ar"/>
              </w:rPr>
              <w:t>分；</w:t>
            </w:r>
            <w:r>
              <w:rPr>
                <w:rFonts w:hint="eastAsia" w:ascii="宋体" w:hAnsi="宋体" w:cs="宋体"/>
                <w:kern w:val="0"/>
                <w:sz w:val="24"/>
                <w:szCs w:val="24"/>
                <w:lang w:val="en-US" w:eastAsia="zh-CN" w:bidi="ar"/>
              </w:rPr>
              <w:t>供应商</w:t>
            </w:r>
            <w:r>
              <w:rPr>
                <w:rFonts w:ascii="宋体" w:hAnsi="宋体" w:eastAsia="宋体" w:cs="宋体"/>
                <w:kern w:val="0"/>
                <w:sz w:val="24"/>
                <w:szCs w:val="24"/>
                <w:lang w:val="en-US" w:eastAsia="zh-CN" w:bidi="ar"/>
              </w:rPr>
              <w:t>应提供自有电话系统设置详细地址并提供场地照片、外景照片以及能够体现台席数量的采购合同复印件，否则不得分。</w:t>
            </w:r>
          </w:p>
        </w:tc>
      </w:tr>
      <w:tr>
        <w:tblPrEx>
          <w:tblCellMar>
            <w:top w:w="0" w:type="dxa"/>
            <w:left w:w="108" w:type="dxa"/>
            <w:bottom w:w="0" w:type="dxa"/>
            <w:right w:w="108" w:type="dxa"/>
          </w:tblCellMar>
        </w:tblPrEx>
        <w:trPr>
          <w:trHeight w:val="1140"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B2综合实力</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8</w:t>
            </w:r>
          </w:p>
        </w:tc>
        <w:tc>
          <w:tcPr>
            <w:tcW w:w="7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供应商通过ISO9001:2015质量管理体系认证、ISO14001:2015环境管理体系认证、GB/T28001-2011职业健康体系认证</w:t>
            </w:r>
            <w:r>
              <w:rPr>
                <w:rFonts w:hint="eastAsia" w:ascii="宋体" w:hAnsi="宋体" w:cs="宋体"/>
                <w:kern w:val="0"/>
                <w:sz w:val="24"/>
                <w:lang w:eastAsia="zh-CN" w:bidi="ar"/>
              </w:rPr>
              <w:t>、</w:t>
            </w:r>
            <w:r>
              <w:rPr>
                <w:rFonts w:hint="eastAsia" w:ascii="宋体" w:hAnsi="宋体" w:eastAsia="宋体" w:cs="宋体"/>
                <w:bCs/>
                <w:sz w:val="24"/>
                <w:szCs w:val="24"/>
                <w:lang w:val="en-US" w:eastAsia="zh-CN"/>
              </w:rPr>
              <w:t>ISO27001信息安全管理体系认证</w:t>
            </w:r>
            <w:r>
              <w:rPr>
                <w:rFonts w:hint="eastAsia" w:ascii="宋体" w:hAnsi="宋体" w:cs="宋体"/>
                <w:kern w:val="0"/>
                <w:sz w:val="24"/>
                <w:lang w:bidi="ar"/>
              </w:rPr>
              <w:t>的，每提供一项证书得</w:t>
            </w:r>
            <w:r>
              <w:rPr>
                <w:rFonts w:hint="eastAsia" w:ascii="宋体" w:hAnsi="宋体" w:cs="宋体"/>
                <w:kern w:val="0"/>
                <w:sz w:val="24"/>
                <w:lang w:val="en-US" w:eastAsia="zh-CN" w:bidi="ar"/>
              </w:rPr>
              <w:t>2</w:t>
            </w:r>
            <w:r>
              <w:rPr>
                <w:rFonts w:hint="eastAsia" w:ascii="宋体" w:hAnsi="宋体" w:cs="宋体"/>
                <w:kern w:val="0"/>
                <w:sz w:val="24"/>
                <w:lang w:bidi="ar"/>
              </w:rPr>
              <w:t>分，满分</w:t>
            </w:r>
            <w:r>
              <w:rPr>
                <w:rFonts w:hint="eastAsia" w:ascii="宋体" w:hAnsi="宋体" w:cs="宋体"/>
                <w:kern w:val="0"/>
                <w:sz w:val="24"/>
                <w:lang w:val="en-US" w:eastAsia="zh-CN" w:bidi="ar"/>
              </w:rPr>
              <w:t>8</w:t>
            </w:r>
            <w:r>
              <w:rPr>
                <w:rFonts w:hint="eastAsia" w:ascii="宋体" w:hAnsi="宋体" w:cs="宋体"/>
                <w:kern w:val="0"/>
                <w:sz w:val="24"/>
                <w:lang w:bidi="ar"/>
              </w:rPr>
              <w:t>分；未提供的本项不得分。【须提供有效证书复印件，原件备查】</w:t>
            </w:r>
          </w:p>
        </w:tc>
      </w:tr>
      <w:tr>
        <w:tblPrEx>
          <w:tblCellMar>
            <w:top w:w="0" w:type="dxa"/>
            <w:left w:w="108" w:type="dxa"/>
            <w:bottom w:w="0" w:type="dxa"/>
            <w:right w:w="108" w:type="dxa"/>
          </w:tblCellMar>
        </w:tblPrEx>
        <w:trPr>
          <w:trHeight w:val="90"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B3项目业绩</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6</w:t>
            </w:r>
          </w:p>
        </w:tc>
        <w:tc>
          <w:tcPr>
            <w:tcW w:w="7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根据供应商至报价截止时间止（201</w:t>
            </w:r>
            <w:r>
              <w:rPr>
                <w:rFonts w:hint="eastAsia" w:ascii="宋体" w:hAnsi="宋体" w:cs="宋体"/>
                <w:kern w:val="0"/>
                <w:sz w:val="24"/>
                <w:lang w:val="en-US" w:eastAsia="zh-CN" w:bidi="ar"/>
              </w:rPr>
              <w:t>9</w:t>
            </w:r>
            <w:r>
              <w:rPr>
                <w:rFonts w:hint="eastAsia" w:ascii="宋体" w:hAnsi="宋体" w:cs="宋体"/>
                <w:kern w:val="0"/>
                <w:sz w:val="24"/>
                <w:lang w:bidi="ar"/>
              </w:rPr>
              <w:t>年1月1日至今，日期以合同签订日期为准）</w:t>
            </w:r>
            <w:r>
              <w:rPr>
                <w:rFonts w:hint="eastAsia" w:ascii="宋体" w:hAnsi="宋体" w:cs="宋体"/>
                <w:kern w:val="0"/>
                <w:sz w:val="24"/>
                <w:lang w:eastAsia="zh-CN" w:bidi="ar"/>
              </w:rPr>
              <w:t>履约服务</w:t>
            </w:r>
            <w:r>
              <w:rPr>
                <w:rFonts w:hint="eastAsia" w:ascii="宋体" w:hAnsi="宋体" w:cs="宋体"/>
                <w:kern w:val="0"/>
                <w:sz w:val="24"/>
                <w:lang w:bidi="ar"/>
              </w:rPr>
              <w:t>完成的全国范围内与政府部门合作的项目业绩，每提供一份项目业绩得</w:t>
            </w:r>
            <w:r>
              <w:rPr>
                <w:rFonts w:hint="eastAsia" w:ascii="宋体" w:hAnsi="宋体" w:cs="宋体"/>
                <w:kern w:val="0"/>
                <w:sz w:val="24"/>
                <w:lang w:val="en-US" w:eastAsia="zh-CN" w:bidi="ar"/>
              </w:rPr>
              <w:t>2</w:t>
            </w:r>
            <w:r>
              <w:rPr>
                <w:rFonts w:hint="eastAsia" w:ascii="宋体" w:hAnsi="宋体" w:cs="宋体"/>
                <w:kern w:val="0"/>
                <w:sz w:val="24"/>
                <w:lang w:bidi="ar"/>
              </w:rPr>
              <w:t>分，满分</w:t>
            </w:r>
            <w:r>
              <w:rPr>
                <w:rFonts w:hint="eastAsia" w:ascii="宋体" w:hAnsi="宋体" w:cs="宋体"/>
                <w:kern w:val="0"/>
                <w:sz w:val="24"/>
                <w:lang w:val="en-US" w:eastAsia="zh-CN" w:bidi="ar"/>
              </w:rPr>
              <w:t>6</w:t>
            </w:r>
            <w:r>
              <w:rPr>
                <w:rFonts w:hint="eastAsia" w:ascii="宋体" w:hAnsi="宋体" w:cs="宋体"/>
                <w:kern w:val="0"/>
                <w:sz w:val="24"/>
                <w:lang w:bidi="ar"/>
              </w:rPr>
              <w:t>分。没有任何项目经验的该项目不得分。提供相关证明材料。【供应商须列表并提供该项目的采购合同文本复印件或是能够证明该项目已经采购人验收合格的相关证明文件复印件，所有材料缺一不可，否则不得分。原件备查。】注：相同业绩不重复加分。</w:t>
            </w:r>
          </w:p>
        </w:tc>
      </w:tr>
      <w:tr>
        <w:tblPrEx>
          <w:tblCellMar>
            <w:top w:w="0" w:type="dxa"/>
            <w:left w:w="108" w:type="dxa"/>
            <w:bottom w:w="0" w:type="dxa"/>
            <w:right w:w="108" w:type="dxa"/>
          </w:tblCellMar>
        </w:tblPrEx>
        <w:trPr>
          <w:trHeight w:val="2281"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val="en-US" w:eastAsia="zh-CN"/>
              </w:rPr>
            </w:pPr>
            <w:r>
              <w:rPr>
                <w:rFonts w:hint="eastAsia" w:ascii="宋体" w:hAnsi="宋体" w:cs="宋体"/>
                <w:kern w:val="0"/>
                <w:sz w:val="24"/>
                <w:lang w:bidi="ar"/>
              </w:rPr>
              <w:t>B4</w:t>
            </w:r>
            <w:r>
              <w:rPr>
                <w:rFonts w:hint="eastAsia" w:ascii="宋体" w:hAnsi="宋体" w:cs="宋体"/>
                <w:kern w:val="0"/>
                <w:sz w:val="24"/>
                <w:lang w:eastAsia="zh-CN" w:bidi="ar"/>
              </w:rPr>
              <w:t>服务评价</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6</w:t>
            </w:r>
          </w:p>
        </w:tc>
        <w:tc>
          <w:tcPr>
            <w:tcW w:w="7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根据</w:t>
            </w:r>
            <w:r>
              <w:rPr>
                <w:rFonts w:hint="eastAsia" w:ascii="宋体" w:hAnsi="宋体" w:cs="宋体"/>
                <w:kern w:val="0"/>
                <w:sz w:val="24"/>
                <w:lang w:eastAsia="zh-CN" w:bidi="ar"/>
              </w:rPr>
              <w:t>供应商</w:t>
            </w:r>
            <w:r>
              <w:rPr>
                <w:rFonts w:hint="eastAsia" w:ascii="宋体" w:hAnsi="宋体" w:cs="宋体"/>
                <w:kern w:val="0"/>
                <w:sz w:val="24"/>
                <w:lang w:bidi="ar"/>
              </w:rPr>
              <w:t>至</w:t>
            </w:r>
            <w:r>
              <w:rPr>
                <w:rFonts w:hint="eastAsia" w:ascii="宋体" w:hAnsi="宋体" w:cs="宋体"/>
                <w:kern w:val="0"/>
                <w:sz w:val="24"/>
                <w:lang w:eastAsia="zh-CN" w:bidi="ar"/>
              </w:rPr>
              <w:t>递交响应文件</w:t>
            </w:r>
            <w:r>
              <w:rPr>
                <w:rFonts w:hint="eastAsia" w:ascii="宋体" w:hAnsi="宋体" w:cs="宋体"/>
                <w:kern w:val="0"/>
                <w:sz w:val="24"/>
                <w:lang w:bidi="ar"/>
              </w:rPr>
              <w:t>截止时间止（2019年1月1日至今）所完成同类型项目用户评价情况进行评分。每提供一份用户优秀或满意的验收证明的得</w:t>
            </w:r>
            <w:r>
              <w:rPr>
                <w:rFonts w:hint="eastAsia" w:ascii="宋体" w:hAnsi="宋体" w:cs="宋体"/>
                <w:kern w:val="0"/>
                <w:sz w:val="24"/>
                <w:lang w:val="en-US" w:eastAsia="zh-CN" w:bidi="ar"/>
              </w:rPr>
              <w:t>2</w:t>
            </w:r>
            <w:r>
              <w:rPr>
                <w:rFonts w:hint="eastAsia" w:ascii="宋体" w:hAnsi="宋体" w:cs="宋体"/>
                <w:kern w:val="0"/>
                <w:sz w:val="24"/>
                <w:lang w:bidi="ar"/>
              </w:rPr>
              <w:t>分，满分</w:t>
            </w:r>
            <w:r>
              <w:rPr>
                <w:rFonts w:hint="eastAsia" w:ascii="宋体" w:hAnsi="宋体" w:cs="宋体"/>
                <w:kern w:val="0"/>
                <w:sz w:val="24"/>
                <w:lang w:val="en-US" w:eastAsia="zh-CN" w:bidi="ar"/>
              </w:rPr>
              <w:t>6</w:t>
            </w:r>
            <w:r>
              <w:rPr>
                <w:rFonts w:hint="eastAsia" w:ascii="宋体" w:hAnsi="宋体" w:cs="宋体"/>
                <w:kern w:val="0"/>
                <w:sz w:val="24"/>
                <w:lang w:bidi="ar"/>
              </w:rPr>
              <w:t>分。</w:t>
            </w:r>
          </w:p>
        </w:tc>
      </w:tr>
      <w:tr>
        <w:tblPrEx>
          <w:tblCellMar>
            <w:top w:w="0" w:type="dxa"/>
            <w:left w:w="108" w:type="dxa"/>
            <w:bottom w:w="0" w:type="dxa"/>
            <w:right w:w="108" w:type="dxa"/>
          </w:tblCellMar>
        </w:tblPrEx>
        <w:trPr>
          <w:trHeight w:val="570"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B</w:t>
            </w:r>
            <w:r>
              <w:rPr>
                <w:rFonts w:hint="eastAsia" w:ascii="宋体" w:hAnsi="宋体" w:cs="宋体"/>
                <w:kern w:val="0"/>
                <w:sz w:val="24"/>
                <w:lang w:val="en-US" w:eastAsia="zh-CN" w:bidi="ar"/>
              </w:rPr>
              <w:t>5</w:t>
            </w:r>
            <w:r>
              <w:rPr>
                <w:rFonts w:hint="eastAsia" w:ascii="宋体" w:hAnsi="宋体" w:cs="宋体"/>
                <w:kern w:val="0"/>
                <w:sz w:val="24"/>
                <w:lang w:bidi="ar"/>
              </w:rPr>
              <w:t>企业信用情况</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2</w:t>
            </w:r>
          </w:p>
        </w:tc>
        <w:tc>
          <w:tcPr>
            <w:tcW w:w="7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供应商信用等级为AAA级的得</w:t>
            </w:r>
            <w:r>
              <w:rPr>
                <w:rFonts w:hint="eastAsia" w:ascii="宋体" w:hAnsi="宋体" w:cs="宋体"/>
                <w:kern w:val="0"/>
                <w:sz w:val="24"/>
                <w:lang w:val="en-US" w:eastAsia="zh-CN" w:bidi="ar"/>
              </w:rPr>
              <w:t>2</w:t>
            </w:r>
            <w:r>
              <w:rPr>
                <w:rFonts w:hint="eastAsia" w:ascii="宋体" w:hAnsi="宋体" w:cs="宋体"/>
                <w:kern w:val="0"/>
                <w:sz w:val="24"/>
                <w:lang w:bidi="ar"/>
              </w:rPr>
              <w:t>分。【需提供相关证明材料，原件备查】</w:t>
            </w:r>
          </w:p>
        </w:tc>
      </w:tr>
      <w:tr>
        <w:tblPrEx>
          <w:tblCellMar>
            <w:top w:w="0" w:type="dxa"/>
            <w:left w:w="108" w:type="dxa"/>
            <w:bottom w:w="0" w:type="dxa"/>
            <w:right w:w="108" w:type="dxa"/>
          </w:tblCellMar>
        </w:tblPrEx>
        <w:trPr>
          <w:trHeight w:val="855"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B</w:t>
            </w:r>
            <w:r>
              <w:rPr>
                <w:rFonts w:hint="eastAsia" w:ascii="宋体" w:hAnsi="宋体" w:cs="宋体"/>
                <w:kern w:val="0"/>
                <w:sz w:val="24"/>
                <w:lang w:val="en-US" w:eastAsia="zh-CN" w:bidi="ar"/>
              </w:rPr>
              <w:t>6</w:t>
            </w:r>
            <w:r>
              <w:rPr>
                <w:rFonts w:hint="eastAsia" w:ascii="宋体" w:hAnsi="宋体" w:cs="宋体"/>
                <w:kern w:val="0"/>
                <w:sz w:val="24"/>
                <w:lang w:eastAsia="zh-CN" w:bidi="ar"/>
              </w:rPr>
              <w:t>服务承诺</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hint="eastAsia" w:ascii="宋体" w:hAnsi="宋体" w:eastAsia="宋体" w:cs="宋体"/>
                <w:sz w:val="24"/>
                <w:lang w:eastAsia="zh-CN"/>
              </w:rPr>
            </w:pPr>
            <w:r>
              <w:rPr>
                <w:rFonts w:hint="eastAsia" w:ascii="宋体" w:hAnsi="宋体" w:cs="宋体"/>
                <w:kern w:val="0"/>
                <w:sz w:val="24"/>
                <w:lang w:val="en-US" w:eastAsia="zh-CN" w:bidi="ar"/>
              </w:rPr>
              <w:t>5</w:t>
            </w:r>
          </w:p>
        </w:tc>
        <w:tc>
          <w:tcPr>
            <w:tcW w:w="7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lang w:bidi="ar"/>
              </w:rPr>
              <w:t>根据</w:t>
            </w:r>
            <w:r>
              <w:rPr>
                <w:rFonts w:hint="eastAsia" w:ascii="宋体" w:hAnsi="宋体" w:cs="宋体"/>
                <w:kern w:val="0"/>
                <w:sz w:val="24"/>
                <w:lang w:eastAsia="zh-CN" w:bidi="ar"/>
              </w:rPr>
              <w:t>供应商</w:t>
            </w:r>
            <w:r>
              <w:rPr>
                <w:rFonts w:hint="eastAsia" w:ascii="宋体" w:hAnsi="宋体" w:cs="宋体"/>
                <w:kern w:val="0"/>
                <w:sz w:val="24"/>
                <w:lang w:bidi="ar"/>
              </w:rPr>
              <w:t>承诺中标后在项目实施期间，项目团队人员能够按采购人要求灵活调派且不得更换的得</w:t>
            </w:r>
            <w:r>
              <w:rPr>
                <w:rFonts w:hint="eastAsia" w:ascii="宋体" w:hAnsi="宋体" w:cs="宋体"/>
                <w:kern w:val="0"/>
                <w:sz w:val="24"/>
                <w:lang w:val="en-US" w:eastAsia="zh-CN" w:bidi="ar"/>
              </w:rPr>
              <w:t>5</w:t>
            </w:r>
            <w:r>
              <w:rPr>
                <w:rFonts w:hint="eastAsia" w:ascii="宋体" w:hAnsi="宋体" w:cs="宋体"/>
                <w:kern w:val="0"/>
                <w:sz w:val="24"/>
                <w:lang w:bidi="ar"/>
              </w:rPr>
              <w:t>分，需提供承诺函，否则不得分。</w:t>
            </w:r>
          </w:p>
        </w:tc>
      </w:tr>
    </w:tbl>
    <w:p/>
    <w:p/>
    <w:p>
      <w:pPr>
        <w:pStyle w:val="8"/>
        <w:spacing w:line="380" w:lineRule="exact"/>
        <w:ind w:firstLine="0" w:firstLineChars="0"/>
        <w:rPr>
          <w:rFonts w:ascii="新宋体" w:hAnsi="新宋体" w:eastAsia="新宋体" w:cs="新宋体"/>
          <w:b/>
          <w:szCs w:val="21"/>
        </w:rPr>
      </w:pPr>
      <w:r>
        <w:rPr>
          <w:rFonts w:hint="eastAsia" w:ascii="新宋体" w:hAnsi="新宋体" w:eastAsia="新宋体" w:cs="新宋体"/>
          <w:b/>
          <w:szCs w:val="21"/>
        </w:rPr>
        <w:t>C、采购报价得分  满分</w:t>
      </w:r>
      <w:r>
        <w:rPr>
          <w:rFonts w:hint="eastAsia" w:ascii="新宋体" w:hAnsi="新宋体" w:eastAsia="新宋体" w:cs="新宋体"/>
          <w:b/>
          <w:szCs w:val="21"/>
          <w:lang w:val="en-US" w:eastAsia="zh-CN"/>
        </w:rPr>
        <w:t>1</w:t>
      </w:r>
      <w:r>
        <w:rPr>
          <w:rFonts w:hint="eastAsia" w:ascii="新宋体" w:hAnsi="新宋体" w:eastAsia="新宋体" w:cs="新宋体"/>
          <w:b/>
          <w:szCs w:val="21"/>
        </w:rPr>
        <w:t>0分</w:t>
      </w:r>
    </w:p>
    <w:p>
      <w:pPr>
        <w:rPr>
          <w:rFonts w:ascii="新宋体" w:hAnsi="新宋体" w:eastAsia="新宋体" w:cs="新宋体"/>
        </w:rPr>
      </w:pPr>
      <w:r>
        <w:rPr>
          <w:rFonts w:hint="eastAsia" w:ascii="新宋体" w:hAnsi="新宋体" w:eastAsia="新宋体" w:cs="新宋体"/>
        </w:rPr>
        <w:t>评委将按下列方法计算各合格报价人的报价部分得分。</w:t>
      </w:r>
    </w:p>
    <w:p>
      <w:pPr>
        <w:rPr>
          <w:rFonts w:ascii="新宋体" w:hAnsi="新宋体" w:eastAsia="新宋体" w:cs="新宋体"/>
        </w:rPr>
      </w:pPr>
      <w:r>
        <w:rPr>
          <w:rFonts w:hint="eastAsia" w:ascii="新宋体" w:hAnsi="新宋体" w:eastAsia="新宋体" w:cs="新宋体"/>
        </w:rPr>
        <w:t>A=(H/Hn)×10</w:t>
      </w:r>
    </w:p>
    <w:p>
      <w:pPr>
        <w:rPr>
          <w:rFonts w:ascii="新宋体" w:hAnsi="新宋体" w:eastAsia="新宋体" w:cs="新宋体"/>
        </w:rPr>
      </w:pPr>
      <w:r>
        <w:rPr>
          <w:rFonts w:hint="eastAsia" w:ascii="新宋体" w:hAnsi="新宋体" w:eastAsia="新宋体" w:cs="新宋体"/>
        </w:rPr>
        <w:t>A： 报价人报价得分</w:t>
      </w:r>
    </w:p>
    <w:p>
      <w:pPr>
        <w:rPr>
          <w:rFonts w:ascii="新宋体" w:hAnsi="新宋体" w:eastAsia="新宋体" w:cs="新宋体"/>
        </w:rPr>
      </w:pPr>
      <w:r>
        <w:rPr>
          <w:rFonts w:hint="eastAsia" w:ascii="新宋体" w:hAnsi="新宋体" w:eastAsia="新宋体" w:cs="新宋体"/>
        </w:rPr>
        <w:t>Hn：各报价人报价即报价评价</w:t>
      </w:r>
    </w:p>
    <w:p>
      <w:pPr>
        <w:rPr>
          <w:rFonts w:ascii="新宋体" w:hAnsi="新宋体" w:eastAsia="新宋体" w:cs="新宋体"/>
        </w:rPr>
      </w:pPr>
      <w:r>
        <w:rPr>
          <w:rFonts w:hint="eastAsia" w:ascii="新宋体" w:hAnsi="新宋体" w:eastAsia="新宋体" w:cs="新宋体"/>
        </w:rPr>
        <w:t>H：评分基准价即满足磋商文件要求的最低报价</w:t>
      </w:r>
    </w:p>
    <w:p>
      <w:pPr>
        <w:rPr>
          <w:rFonts w:ascii="新宋体" w:hAnsi="新宋体" w:eastAsia="新宋体" w:cs="新宋体"/>
        </w:rPr>
      </w:pPr>
      <w:r>
        <w:rPr>
          <w:rFonts w:hint="eastAsia" w:ascii="新宋体" w:hAnsi="新宋体" w:eastAsia="新宋体" w:cs="新宋体"/>
        </w:rPr>
        <w:t>注：计算分数时四舍五入取小数点后两位。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Njg5NWZhMGQyZjJiNGVjNDAyZDE1YmI5ZWViZmIifQ=="/>
  </w:docVars>
  <w:rsids>
    <w:rsidRoot w:val="36055E6D"/>
    <w:rsid w:val="00357B23"/>
    <w:rsid w:val="003F307A"/>
    <w:rsid w:val="00456D66"/>
    <w:rsid w:val="004F4C84"/>
    <w:rsid w:val="00624959"/>
    <w:rsid w:val="00865062"/>
    <w:rsid w:val="008F28DB"/>
    <w:rsid w:val="00913882"/>
    <w:rsid w:val="0094639A"/>
    <w:rsid w:val="009C1AB5"/>
    <w:rsid w:val="00AE1CF1"/>
    <w:rsid w:val="00C62038"/>
    <w:rsid w:val="00FB3968"/>
    <w:rsid w:val="00FD2B63"/>
    <w:rsid w:val="018F1F5F"/>
    <w:rsid w:val="10C72914"/>
    <w:rsid w:val="1E491871"/>
    <w:rsid w:val="2D034FA6"/>
    <w:rsid w:val="2E337985"/>
    <w:rsid w:val="342A0CCB"/>
    <w:rsid w:val="36055E6D"/>
    <w:rsid w:val="49791BE1"/>
    <w:rsid w:val="66821640"/>
    <w:rsid w:val="6B7E4D28"/>
    <w:rsid w:val="6EC645EF"/>
    <w:rsid w:val="7FC13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1"/>
    <w:qFormat/>
    <w:uiPriority w:val="0"/>
    <w:pPr>
      <w:spacing w:before="240" w:after="60"/>
      <w:jc w:val="center"/>
      <w:outlineLvl w:val="0"/>
    </w:pPr>
    <w:rPr>
      <w:rFonts w:asciiTheme="majorHAnsi" w:hAnsiTheme="majorHAnsi" w:cstheme="majorBidi"/>
      <w:b/>
      <w:bCs/>
      <w:sz w:val="32"/>
      <w:szCs w:val="32"/>
    </w:rPr>
  </w:style>
  <w:style w:type="character" w:customStyle="1" w:styleId="7">
    <w:name w:val="font01"/>
    <w:qFormat/>
    <w:uiPriority w:val="0"/>
    <w:rPr>
      <w:rFonts w:hint="eastAsia" w:ascii="宋体" w:hAnsi="宋体" w:eastAsia="宋体" w:cs="宋体"/>
      <w:color w:val="000000"/>
      <w:sz w:val="24"/>
      <w:szCs w:val="24"/>
      <w:u w:val="none"/>
    </w:rPr>
  </w:style>
  <w:style w:type="paragraph" w:customStyle="1" w:styleId="8">
    <w:name w:val="标准"/>
    <w:basedOn w:val="1"/>
    <w:qFormat/>
    <w:uiPriority w:val="0"/>
    <w:pPr>
      <w:spacing w:line="360" w:lineRule="auto"/>
      <w:ind w:firstLine="200" w:firstLineChars="200"/>
    </w:pPr>
    <w:rPr>
      <w:rFonts w:cs="宋体"/>
    </w:rPr>
  </w:style>
  <w:style w:type="character" w:customStyle="1" w:styleId="9">
    <w:name w:val="页眉 Char"/>
    <w:basedOn w:val="6"/>
    <w:link w:val="3"/>
    <w:qFormat/>
    <w:uiPriority w:val="0"/>
    <w:rPr>
      <w:rFonts w:ascii="Times New Roman" w:hAnsi="Times New Roman" w:eastAsia="宋体" w:cs="Times New Roman"/>
      <w:kern w:val="2"/>
      <w:sz w:val="18"/>
      <w:szCs w:val="18"/>
    </w:rPr>
  </w:style>
  <w:style w:type="character" w:customStyle="1" w:styleId="10">
    <w:name w:val="页脚 Char"/>
    <w:basedOn w:val="6"/>
    <w:link w:val="2"/>
    <w:qFormat/>
    <w:uiPriority w:val="0"/>
    <w:rPr>
      <w:rFonts w:ascii="Times New Roman" w:hAnsi="Times New Roman" w:eastAsia="宋体" w:cs="Times New Roman"/>
      <w:kern w:val="2"/>
      <w:sz w:val="18"/>
      <w:szCs w:val="18"/>
    </w:rPr>
  </w:style>
  <w:style w:type="character" w:customStyle="1" w:styleId="11">
    <w:name w:val="标题 Char"/>
    <w:basedOn w:val="6"/>
    <w:link w:val="4"/>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PTGS</Company>
  <Pages>3</Pages>
  <Words>1915</Words>
  <Characters>2000</Characters>
  <Lines>20</Lines>
  <Paragraphs>5</Paragraphs>
  <TotalTime>2</TotalTime>
  <ScaleCrop>false</ScaleCrop>
  <LinksUpToDate>false</LinksUpToDate>
  <CharactersWithSpaces>2009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2019-05-30T06:16:00Z</dcterms:created>
  <dc:creator>永昼</dc:creator>
  <cp:lastModifiedBy>panacea</cp:lastModifiedBy>
  <dcterms:modified xsi:type="dcterms:W3CDTF">2022-09-07T08:20:13Z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1F81E00FDDF04579A542F058CCDD0EEF</vt:lpwstr>
  </property>
</Properties>
</file>