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72" w:rsidRDefault="000A1A72">
      <w:pPr>
        <w:topLinePunct/>
        <w:autoSpaceDE w:val="0"/>
        <w:autoSpaceDN w:val="0"/>
        <w:spacing w:line="360" w:lineRule="auto"/>
        <w:rPr>
          <w:rFonts w:ascii="宋体" w:eastAsia="宋体" w:hAnsi="宋体" w:cs="宋体"/>
          <w:b/>
          <w:sz w:val="32"/>
          <w:szCs w:val="32"/>
        </w:rPr>
      </w:pPr>
      <w:bookmarkStart w:id="0" w:name="_GoBack"/>
      <w:bookmarkEnd w:id="0"/>
    </w:p>
    <w:p w:rsidR="000A1A72" w:rsidRDefault="000A1A72">
      <w:pPr>
        <w:pStyle w:val="a7"/>
        <w:spacing w:line="360" w:lineRule="auto"/>
        <w:rPr>
          <w:rFonts w:ascii="宋体" w:hAnsi="宋体" w:cs="宋体"/>
          <w:sz w:val="32"/>
          <w:szCs w:val="32"/>
        </w:rPr>
      </w:pPr>
    </w:p>
    <w:p w:rsidR="000A1A72" w:rsidRDefault="000A1A72">
      <w:pPr>
        <w:spacing w:line="360" w:lineRule="auto"/>
        <w:rPr>
          <w:rFonts w:ascii="宋体" w:eastAsia="宋体" w:hAnsi="宋体" w:cs="宋体"/>
        </w:rPr>
      </w:pPr>
    </w:p>
    <w:p w:rsidR="000A1A72" w:rsidRDefault="00E00C9A">
      <w:pPr>
        <w:topLinePunct/>
        <w:autoSpaceDE w:val="0"/>
        <w:autoSpaceDN w:val="0"/>
        <w:spacing w:line="360" w:lineRule="auto"/>
        <w:jc w:val="center"/>
        <w:rPr>
          <w:rFonts w:ascii="宋体" w:eastAsia="宋体" w:hAnsi="宋体" w:cs="宋体"/>
          <w:bCs/>
          <w:sz w:val="84"/>
          <w:szCs w:val="84"/>
        </w:rPr>
      </w:pPr>
      <w:r>
        <w:rPr>
          <w:rFonts w:ascii="宋体" w:eastAsia="宋体" w:hAnsi="宋体" w:cs="宋体" w:hint="eastAsia"/>
          <w:bCs/>
          <w:sz w:val="84"/>
          <w:szCs w:val="84"/>
        </w:rPr>
        <w:t>招</w:t>
      </w:r>
      <w:r>
        <w:rPr>
          <w:rFonts w:ascii="宋体" w:eastAsia="宋体" w:hAnsi="宋体" w:cs="宋体" w:hint="eastAsia"/>
          <w:bCs/>
          <w:sz w:val="84"/>
          <w:szCs w:val="84"/>
        </w:rPr>
        <w:t xml:space="preserve"> </w:t>
      </w:r>
      <w:r>
        <w:rPr>
          <w:rFonts w:ascii="宋体" w:eastAsia="宋体" w:hAnsi="宋体" w:cs="宋体" w:hint="eastAsia"/>
          <w:bCs/>
          <w:sz w:val="84"/>
          <w:szCs w:val="84"/>
        </w:rPr>
        <w:t>标</w:t>
      </w:r>
      <w:r>
        <w:rPr>
          <w:rFonts w:ascii="宋体" w:eastAsia="宋体" w:hAnsi="宋体" w:cs="宋体" w:hint="eastAsia"/>
          <w:bCs/>
          <w:sz w:val="84"/>
          <w:szCs w:val="84"/>
        </w:rPr>
        <w:t xml:space="preserve"> </w:t>
      </w:r>
      <w:r>
        <w:rPr>
          <w:rFonts w:ascii="宋体" w:eastAsia="宋体" w:hAnsi="宋体" w:cs="宋体" w:hint="eastAsia"/>
          <w:bCs/>
          <w:sz w:val="84"/>
          <w:szCs w:val="84"/>
        </w:rPr>
        <w:t>文</w:t>
      </w:r>
      <w:r>
        <w:rPr>
          <w:rFonts w:ascii="宋体" w:eastAsia="宋体" w:hAnsi="宋体" w:cs="宋体" w:hint="eastAsia"/>
          <w:bCs/>
          <w:sz w:val="84"/>
          <w:szCs w:val="84"/>
        </w:rPr>
        <w:t xml:space="preserve"> </w:t>
      </w:r>
      <w:r>
        <w:rPr>
          <w:rFonts w:ascii="宋体" w:eastAsia="宋体" w:hAnsi="宋体" w:cs="宋体" w:hint="eastAsia"/>
          <w:bCs/>
          <w:sz w:val="84"/>
          <w:szCs w:val="84"/>
        </w:rPr>
        <w:t>件</w:t>
      </w:r>
    </w:p>
    <w:p w:rsidR="000A1A72" w:rsidRDefault="000A1A72">
      <w:pPr>
        <w:topLinePunct/>
        <w:autoSpaceDE w:val="0"/>
        <w:autoSpaceDN w:val="0"/>
        <w:spacing w:line="360" w:lineRule="auto"/>
        <w:jc w:val="center"/>
        <w:rPr>
          <w:rFonts w:ascii="宋体" w:eastAsia="宋体" w:hAnsi="宋体" w:cs="宋体"/>
          <w:bCs/>
          <w:sz w:val="84"/>
          <w:szCs w:val="84"/>
        </w:rPr>
      </w:pPr>
    </w:p>
    <w:p w:rsidR="000A1A72" w:rsidRDefault="00E00C9A">
      <w:pPr>
        <w:topLinePunct/>
        <w:autoSpaceDE w:val="0"/>
        <w:autoSpaceDN w:val="0"/>
        <w:snapToGrid w:val="0"/>
        <w:spacing w:line="360" w:lineRule="auto"/>
        <w:jc w:val="center"/>
        <w:rPr>
          <w:rFonts w:ascii="宋体" w:eastAsia="宋体" w:hAnsi="宋体" w:cs="宋体"/>
          <w:bCs/>
          <w:sz w:val="84"/>
          <w:szCs w:val="84"/>
        </w:rPr>
      </w:pPr>
      <w:r>
        <w:rPr>
          <w:rFonts w:ascii="宋体" w:eastAsia="宋体" w:hAnsi="宋体" w:cs="宋体" w:hint="eastAsia"/>
          <w:bCs/>
          <w:sz w:val="84"/>
          <w:szCs w:val="84"/>
        </w:rPr>
        <w:t>（商务部分）</w:t>
      </w:r>
    </w:p>
    <w:p w:rsidR="000A1A72" w:rsidRDefault="000A1A72">
      <w:pPr>
        <w:spacing w:line="360" w:lineRule="auto"/>
        <w:rPr>
          <w:rFonts w:ascii="宋体" w:eastAsia="宋体" w:hAnsi="宋体" w:cs="宋体"/>
          <w:sz w:val="32"/>
          <w:szCs w:val="32"/>
        </w:rPr>
      </w:pPr>
    </w:p>
    <w:p w:rsidR="000A1A72" w:rsidRDefault="000A1A72">
      <w:pPr>
        <w:pStyle w:val="a7"/>
        <w:spacing w:line="360" w:lineRule="auto"/>
        <w:rPr>
          <w:rFonts w:ascii="宋体" w:hAnsi="宋体" w:cs="宋体"/>
          <w:sz w:val="32"/>
          <w:szCs w:val="32"/>
        </w:rPr>
      </w:pPr>
    </w:p>
    <w:p w:rsidR="000A1A72" w:rsidRDefault="000A1A72">
      <w:pPr>
        <w:pStyle w:val="a7"/>
        <w:spacing w:line="360" w:lineRule="auto"/>
        <w:rPr>
          <w:rFonts w:ascii="宋体" w:hAnsi="宋体" w:cs="宋体"/>
          <w:sz w:val="32"/>
          <w:szCs w:val="32"/>
        </w:rPr>
      </w:pP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项目名称：</w:t>
      </w:r>
      <w:r>
        <w:rPr>
          <w:rFonts w:ascii="宋体" w:eastAsia="宋体" w:hAnsi="宋体" w:cs="宋体" w:hint="eastAsia"/>
          <w:sz w:val="32"/>
          <w:szCs w:val="32"/>
          <w:u w:val="single"/>
        </w:rPr>
        <w:t>国家税务总局仙游县税务局物业管理项目</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项目编号：</w:t>
      </w:r>
      <w:r>
        <w:rPr>
          <w:rFonts w:ascii="宋体" w:eastAsia="宋体" w:hAnsi="宋体" w:cs="宋体" w:hint="eastAsia"/>
          <w:sz w:val="32"/>
          <w:szCs w:val="32"/>
          <w:u w:val="single"/>
        </w:rPr>
        <w:t>FJ2024-DLGK-C0047-B00</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采</w:t>
      </w:r>
      <w:r>
        <w:rPr>
          <w:rFonts w:ascii="宋体" w:eastAsia="宋体" w:hAnsi="宋体" w:cs="宋体" w:hint="eastAsia"/>
          <w:sz w:val="32"/>
          <w:szCs w:val="32"/>
        </w:rPr>
        <w:t xml:space="preserve"> </w:t>
      </w:r>
      <w:r>
        <w:rPr>
          <w:rFonts w:ascii="宋体" w:eastAsia="宋体" w:hAnsi="宋体" w:cs="宋体" w:hint="eastAsia"/>
          <w:sz w:val="32"/>
          <w:szCs w:val="32"/>
        </w:rPr>
        <w:t>购</w:t>
      </w:r>
      <w:r>
        <w:rPr>
          <w:rFonts w:ascii="宋体" w:eastAsia="宋体" w:hAnsi="宋体" w:cs="宋体" w:hint="eastAsia"/>
          <w:sz w:val="32"/>
          <w:szCs w:val="32"/>
        </w:rPr>
        <w:t xml:space="preserve"> </w:t>
      </w:r>
      <w:r>
        <w:rPr>
          <w:rFonts w:ascii="宋体" w:eastAsia="宋体" w:hAnsi="宋体" w:cs="宋体" w:hint="eastAsia"/>
          <w:sz w:val="32"/>
          <w:szCs w:val="32"/>
        </w:rPr>
        <w:t>人：</w:t>
      </w:r>
      <w:r>
        <w:rPr>
          <w:rFonts w:ascii="宋体" w:eastAsia="宋体" w:hAnsi="宋体" w:cs="宋体" w:hint="eastAsia"/>
          <w:sz w:val="32"/>
          <w:szCs w:val="32"/>
          <w:u w:val="single"/>
        </w:rPr>
        <w:t>国家税务总局仙游县税务局</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采购代理机构：</w:t>
      </w:r>
      <w:r>
        <w:rPr>
          <w:rFonts w:ascii="宋体" w:eastAsia="宋体" w:hAnsi="宋体" w:cs="宋体" w:hint="eastAsia"/>
          <w:sz w:val="32"/>
          <w:szCs w:val="32"/>
          <w:u w:val="single"/>
        </w:rPr>
        <w:t>福建省中通通信物流有限公司</w:t>
      </w:r>
    </w:p>
    <w:p w:rsidR="000A1A72" w:rsidRDefault="000A1A72">
      <w:pPr>
        <w:topLinePunct/>
        <w:autoSpaceDE w:val="0"/>
        <w:autoSpaceDN w:val="0"/>
        <w:spacing w:line="360" w:lineRule="auto"/>
        <w:rPr>
          <w:rFonts w:ascii="宋体" w:eastAsia="宋体" w:hAnsi="宋体" w:cs="宋体"/>
          <w:b/>
          <w:bCs/>
          <w:sz w:val="32"/>
          <w:szCs w:val="32"/>
        </w:rPr>
      </w:pPr>
    </w:p>
    <w:p w:rsidR="000A1A72" w:rsidRDefault="000A1A72">
      <w:pPr>
        <w:topLinePunct/>
        <w:autoSpaceDE w:val="0"/>
        <w:autoSpaceDN w:val="0"/>
        <w:spacing w:line="360" w:lineRule="auto"/>
        <w:rPr>
          <w:rFonts w:ascii="宋体" w:eastAsia="宋体" w:hAnsi="宋体" w:cs="宋体"/>
          <w:b/>
          <w:sz w:val="32"/>
          <w:szCs w:val="32"/>
        </w:rPr>
      </w:pPr>
    </w:p>
    <w:p w:rsidR="000A1A72" w:rsidRDefault="00E00C9A">
      <w:pPr>
        <w:topLinePunct/>
        <w:autoSpaceDE w:val="0"/>
        <w:autoSpaceDN w:val="0"/>
        <w:spacing w:line="360" w:lineRule="auto"/>
        <w:jc w:val="center"/>
        <w:rPr>
          <w:rFonts w:ascii="宋体" w:eastAsia="宋体" w:hAnsi="宋体" w:cs="宋体"/>
          <w:sz w:val="32"/>
          <w:szCs w:val="32"/>
        </w:rPr>
      </w:pPr>
      <w:r>
        <w:rPr>
          <w:rFonts w:ascii="宋体" w:eastAsia="宋体" w:hAnsi="宋体" w:cs="宋体" w:hint="eastAsia"/>
          <w:sz w:val="32"/>
          <w:szCs w:val="32"/>
        </w:rPr>
        <w:t>国家税务总局仙游县税务局</w:t>
      </w:r>
    </w:p>
    <w:p w:rsidR="000A1A72" w:rsidRDefault="000A1A72">
      <w:pPr>
        <w:topLinePunct/>
        <w:autoSpaceDE w:val="0"/>
        <w:autoSpaceDN w:val="0"/>
        <w:spacing w:line="360" w:lineRule="auto"/>
        <w:rPr>
          <w:rFonts w:ascii="宋体" w:eastAsia="宋体" w:hAnsi="宋体" w:cs="宋体"/>
          <w:b/>
          <w:sz w:val="32"/>
          <w:szCs w:val="32"/>
        </w:rPr>
      </w:pPr>
    </w:p>
    <w:p w:rsidR="000A1A72" w:rsidRDefault="00E00C9A">
      <w:pPr>
        <w:topLinePunct/>
        <w:autoSpaceDE w:val="0"/>
        <w:autoSpaceDN w:val="0"/>
        <w:spacing w:line="360" w:lineRule="auto"/>
        <w:jc w:val="center"/>
        <w:rPr>
          <w:rFonts w:ascii="宋体" w:eastAsia="宋体" w:hAnsi="宋体" w:cs="宋体"/>
          <w:sz w:val="32"/>
          <w:szCs w:val="32"/>
          <w:highlight w:val="yellow"/>
        </w:rPr>
      </w:pPr>
      <w:r>
        <w:rPr>
          <w:rFonts w:ascii="宋体" w:eastAsia="宋体" w:hAnsi="宋体" w:cs="宋体" w:hint="eastAsia"/>
          <w:sz w:val="32"/>
          <w:szCs w:val="32"/>
          <w:u w:val="single"/>
        </w:rPr>
        <w:t>2024</w:t>
      </w:r>
      <w:r>
        <w:rPr>
          <w:rFonts w:ascii="宋体" w:eastAsia="宋体" w:hAnsi="宋体" w:cs="宋体" w:hint="eastAsia"/>
          <w:sz w:val="32"/>
          <w:szCs w:val="32"/>
        </w:rPr>
        <w:t>年</w:t>
      </w:r>
      <w:r>
        <w:rPr>
          <w:rFonts w:ascii="宋体" w:eastAsia="宋体" w:hAnsi="宋体" w:cs="宋体" w:hint="eastAsia"/>
          <w:sz w:val="32"/>
          <w:szCs w:val="32"/>
          <w:u w:val="single"/>
        </w:rPr>
        <w:t>07</w:t>
      </w:r>
      <w:r>
        <w:rPr>
          <w:rFonts w:ascii="宋体" w:eastAsia="宋体" w:hAnsi="宋体" w:cs="宋体" w:hint="eastAsia"/>
          <w:sz w:val="32"/>
          <w:szCs w:val="32"/>
        </w:rPr>
        <w:t>月</w:t>
      </w:r>
      <w:r>
        <w:rPr>
          <w:rFonts w:ascii="宋体" w:eastAsia="宋体" w:hAnsi="宋体" w:cs="宋体" w:hint="eastAsia"/>
          <w:sz w:val="32"/>
          <w:szCs w:val="32"/>
          <w:u w:val="single"/>
        </w:rPr>
        <w:t>09</w:t>
      </w:r>
      <w:r>
        <w:rPr>
          <w:rFonts w:ascii="宋体" w:eastAsia="宋体" w:hAnsi="宋体" w:cs="宋体" w:hint="eastAsia"/>
          <w:sz w:val="32"/>
          <w:szCs w:val="32"/>
        </w:rPr>
        <w:t>日</w:t>
      </w:r>
      <w:r>
        <w:rPr>
          <w:rFonts w:ascii="宋体" w:eastAsia="宋体" w:hAnsi="宋体" w:cs="宋体" w:hint="eastAsia"/>
          <w:sz w:val="32"/>
          <w:szCs w:val="32"/>
          <w:highlight w:val="yellow"/>
        </w:rPr>
        <w:br w:type="page"/>
      </w:r>
    </w:p>
    <w:p w:rsidR="000A1A72" w:rsidRDefault="00E00C9A">
      <w:pPr>
        <w:spacing w:line="360" w:lineRule="auto"/>
        <w:jc w:val="center"/>
        <w:rPr>
          <w:rFonts w:ascii="宋体" w:eastAsia="宋体" w:hAnsi="宋体" w:cs="宋体"/>
          <w:sz w:val="24"/>
          <w:szCs w:val="24"/>
        </w:rPr>
      </w:pPr>
      <w:r>
        <w:rPr>
          <w:rFonts w:ascii="宋体" w:eastAsia="宋体" w:hAnsi="宋体" w:cs="宋体" w:hint="eastAsia"/>
          <w:b/>
          <w:bCs/>
          <w:sz w:val="28"/>
          <w:szCs w:val="28"/>
          <w:lang w:val="zh-CN"/>
        </w:rPr>
        <w:lastRenderedPageBreak/>
        <w:t>目</w:t>
      </w:r>
      <w:r>
        <w:rPr>
          <w:rFonts w:ascii="宋体" w:eastAsia="宋体" w:hAnsi="宋体" w:cs="宋体" w:hint="eastAsia"/>
          <w:b/>
          <w:bCs/>
          <w:sz w:val="28"/>
          <w:szCs w:val="28"/>
          <w:lang w:val="zh-CN"/>
        </w:rPr>
        <w:t xml:space="preserve">  </w:t>
      </w:r>
      <w:r>
        <w:rPr>
          <w:rFonts w:ascii="宋体" w:eastAsia="宋体" w:hAnsi="宋体" w:cs="宋体" w:hint="eastAsia"/>
          <w:b/>
          <w:bCs/>
          <w:sz w:val="28"/>
          <w:szCs w:val="28"/>
          <w:lang w:val="zh-CN"/>
        </w:rPr>
        <w:t>录</w:t>
      </w:r>
    </w:p>
    <w:p w:rsidR="000A1A72" w:rsidRDefault="000A1A72">
      <w:pPr>
        <w:pStyle w:val="11"/>
        <w:tabs>
          <w:tab w:val="right" w:leader="dot" w:pos="8402"/>
        </w:tabs>
        <w:spacing w:line="360" w:lineRule="auto"/>
        <w:rPr>
          <w:rFonts w:ascii="宋体" w:hAnsi="宋体" w:cs="宋体"/>
          <w:sz w:val="24"/>
          <w:szCs w:val="24"/>
        </w:rPr>
      </w:pPr>
      <w:r>
        <w:rPr>
          <w:rFonts w:ascii="宋体" w:hAnsi="宋体" w:cs="宋体" w:hint="eastAsia"/>
          <w:sz w:val="24"/>
          <w:szCs w:val="24"/>
        </w:rPr>
        <w:fldChar w:fldCharType="begin"/>
      </w:r>
      <w:r w:rsidR="00E00C9A">
        <w:rPr>
          <w:rFonts w:ascii="宋体" w:hAnsi="宋体" w:cs="宋体" w:hint="eastAsia"/>
          <w:sz w:val="24"/>
          <w:szCs w:val="24"/>
        </w:rPr>
        <w:instrText xml:space="preserve"> TOC \o "1-3" \h \z \u </w:instrText>
      </w:r>
      <w:r>
        <w:rPr>
          <w:rFonts w:ascii="宋体" w:hAnsi="宋体" w:cs="宋体" w:hint="eastAsia"/>
          <w:sz w:val="24"/>
          <w:szCs w:val="24"/>
        </w:rPr>
        <w:fldChar w:fldCharType="separate"/>
      </w:r>
      <w:hyperlink w:anchor="_Toc16396" w:history="1">
        <w:r w:rsidR="00E00C9A">
          <w:rPr>
            <w:rFonts w:ascii="宋体" w:hAnsi="宋体" w:cs="宋体" w:hint="eastAsia"/>
            <w:bCs/>
            <w:sz w:val="24"/>
            <w:szCs w:val="24"/>
          </w:rPr>
          <w:t>第一章</w:t>
        </w:r>
        <w:r w:rsidR="00E00C9A">
          <w:rPr>
            <w:rFonts w:ascii="宋体" w:hAnsi="宋体" w:cs="宋体" w:hint="eastAsia"/>
            <w:bCs/>
            <w:sz w:val="24"/>
            <w:szCs w:val="24"/>
          </w:rPr>
          <w:t xml:space="preserve">  </w:t>
        </w:r>
        <w:r w:rsidR="00E00C9A">
          <w:rPr>
            <w:rFonts w:ascii="宋体" w:hAnsi="宋体" w:cs="宋体" w:hint="eastAsia"/>
            <w:bCs/>
            <w:sz w:val="24"/>
            <w:szCs w:val="24"/>
          </w:rPr>
          <w:t>投标邀请</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_Toc16396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1</w:t>
        </w:r>
        <w:r>
          <w:rPr>
            <w:rFonts w:ascii="宋体" w:hAnsi="宋体" w:cs="宋体" w:hint="eastAsia"/>
            <w:sz w:val="24"/>
            <w:szCs w:val="24"/>
          </w:rPr>
          <w:fldChar w:fldCharType="end"/>
        </w:r>
      </w:hyperlink>
    </w:p>
    <w:p w:rsidR="000A1A72" w:rsidRDefault="000A1A72">
      <w:pPr>
        <w:pStyle w:val="11"/>
        <w:tabs>
          <w:tab w:val="right" w:leader="dot" w:pos="8402"/>
        </w:tabs>
        <w:spacing w:line="360" w:lineRule="auto"/>
        <w:rPr>
          <w:rFonts w:ascii="宋体" w:hAnsi="宋体" w:cs="宋体"/>
          <w:sz w:val="24"/>
          <w:szCs w:val="24"/>
        </w:rPr>
      </w:pPr>
      <w:hyperlink w:anchor="_Toc10700" w:history="1">
        <w:r w:rsidR="00E00C9A">
          <w:rPr>
            <w:rFonts w:ascii="宋体" w:hAnsi="宋体" w:cs="宋体" w:hint="eastAsia"/>
            <w:bCs/>
            <w:sz w:val="24"/>
            <w:szCs w:val="24"/>
          </w:rPr>
          <w:t>第二章投标人须知</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_Toc10700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6</w:t>
        </w:r>
        <w:r>
          <w:rPr>
            <w:rFonts w:ascii="宋体" w:hAnsi="宋体" w:cs="宋体" w:hint="eastAsia"/>
            <w:sz w:val="24"/>
            <w:szCs w:val="24"/>
          </w:rPr>
          <w:fldChar w:fldCharType="end"/>
        </w:r>
      </w:hyperlink>
    </w:p>
    <w:p w:rsidR="000A1A72" w:rsidRDefault="000A1A72">
      <w:pPr>
        <w:pStyle w:val="11"/>
        <w:tabs>
          <w:tab w:val="right" w:leader="dot" w:pos="8402"/>
        </w:tabs>
        <w:spacing w:line="360" w:lineRule="auto"/>
        <w:rPr>
          <w:rFonts w:ascii="宋体" w:hAnsi="宋体" w:cs="宋体"/>
          <w:sz w:val="24"/>
          <w:szCs w:val="24"/>
        </w:rPr>
      </w:pPr>
      <w:hyperlink w:anchor="_Toc17395" w:history="1">
        <w:r w:rsidR="00E00C9A">
          <w:rPr>
            <w:rFonts w:ascii="宋体" w:hAnsi="宋体" w:cs="宋体" w:hint="eastAsia"/>
            <w:bCs/>
            <w:sz w:val="24"/>
            <w:szCs w:val="24"/>
          </w:rPr>
          <w:t>第三章</w:t>
        </w:r>
        <w:r w:rsidR="00E00C9A">
          <w:rPr>
            <w:rFonts w:ascii="宋体" w:hAnsi="宋体" w:cs="宋体" w:hint="eastAsia"/>
            <w:bCs/>
            <w:sz w:val="24"/>
            <w:szCs w:val="24"/>
          </w:rPr>
          <w:t xml:space="preserve">  </w:t>
        </w:r>
        <w:r w:rsidR="00E00C9A">
          <w:rPr>
            <w:rFonts w:ascii="宋体" w:hAnsi="宋体" w:cs="宋体" w:hint="eastAsia"/>
            <w:bCs/>
            <w:sz w:val="24"/>
            <w:szCs w:val="24"/>
          </w:rPr>
          <w:t>评标方法及标准</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_Toc17395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28</w:t>
        </w:r>
        <w:r>
          <w:rPr>
            <w:rFonts w:ascii="宋体" w:hAnsi="宋体" w:cs="宋体" w:hint="eastAsia"/>
            <w:sz w:val="24"/>
            <w:szCs w:val="24"/>
          </w:rPr>
          <w:fldChar w:fldCharType="end"/>
        </w:r>
      </w:hyperlink>
    </w:p>
    <w:p w:rsidR="000A1A72" w:rsidRDefault="000A1A72">
      <w:pPr>
        <w:pStyle w:val="11"/>
        <w:tabs>
          <w:tab w:val="right" w:leader="dot" w:pos="8402"/>
        </w:tabs>
        <w:spacing w:line="360" w:lineRule="auto"/>
        <w:rPr>
          <w:rFonts w:ascii="宋体" w:hAnsi="宋体" w:cs="宋体"/>
          <w:sz w:val="24"/>
          <w:szCs w:val="24"/>
        </w:rPr>
      </w:pPr>
      <w:hyperlink w:anchor="_Toc15819" w:history="1">
        <w:r w:rsidR="00E00C9A">
          <w:rPr>
            <w:rFonts w:ascii="宋体" w:hAnsi="宋体" w:cs="宋体" w:hint="eastAsia"/>
            <w:bCs/>
            <w:sz w:val="24"/>
            <w:szCs w:val="24"/>
          </w:rPr>
          <w:t>第四章</w:t>
        </w:r>
        <w:r w:rsidR="00E00C9A">
          <w:rPr>
            <w:rFonts w:ascii="宋体" w:hAnsi="宋体" w:cs="宋体" w:hint="eastAsia"/>
            <w:bCs/>
            <w:sz w:val="24"/>
            <w:szCs w:val="24"/>
          </w:rPr>
          <w:t xml:space="preserve">  </w:t>
        </w:r>
        <w:r w:rsidR="00E00C9A">
          <w:rPr>
            <w:rFonts w:ascii="宋体" w:hAnsi="宋体" w:cs="宋体" w:hint="eastAsia"/>
            <w:bCs/>
            <w:sz w:val="24"/>
            <w:szCs w:val="24"/>
          </w:rPr>
          <w:t>政府采购合同文本</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_Toc15819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37</w:t>
        </w:r>
        <w:r>
          <w:rPr>
            <w:rFonts w:ascii="宋体" w:hAnsi="宋体" w:cs="宋体" w:hint="eastAsia"/>
            <w:sz w:val="24"/>
            <w:szCs w:val="24"/>
          </w:rPr>
          <w:fldChar w:fldCharType="end"/>
        </w:r>
      </w:hyperlink>
    </w:p>
    <w:p w:rsidR="000A1A72" w:rsidRDefault="000A1A72">
      <w:pPr>
        <w:pStyle w:val="11"/>
        <w:tabs>
          <w:tab w:val="right" w:leader="dot" w:pos="8402"/>
        </w:tabs>
        <w:spacing w:line="360" w:lineRule="auto"/>
        <w:rPr>
          <w:rFonts w:ascii="宋体" w:hAnsi="宋体" w:cs="宋体"/>
          <w:sz w:val="24"/>
          <w:szCs w:val="24"/>
        </w:rPr>
      </w:pPr>
      <w:hyperlink w:anchor="_Toc4640" w:history="1">
        <w:r w:rsidR="00E00C9A">
          <w:rPr>
            <w:rFonts w:ascii="宋体" w:hAnsi="宋体" w:cs="宋体" w:hint="eastAsia"/>
            <w:bCs/>
            <w:sz w:val="24"/>
            <w:szCs w:val="24"/>
          </w:rPr>
          <w:t>第五章投标文件格式</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_Toc4640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37</w:t>
        </w:r>
        <w:r>
          <w:rPr>
            <w:rFonts w:ascii="宋体" w:hAnsi="宋体" w:cs="宋体" w:hint="eastAsia"/>
            <w:sz w:val="24"/>
            <w:szCs w:val="24"/>
          </w:rPr>
          <w:fldChar w:fldCharType="end"/>
        </w:r>
      </w:hyperlink>
    </w:p>
    <w:p w:rsidR="000A1A72" w:rsidRDefault="000A1A72">
      <w:pPr>
        <w:pStyle w:val="11"/>
        <w:tabs>
          <w:tab w:val="right" w:leader="dot" w:pos="8402"/>
        </w:tabs>
        <w:spacing w:line="360" w:lineRule="auto"/>
        <w:rPr>
          <w:rFonts w:ascii="宋体" w:hAnsi="宋体" w:cs="宋体"/>
          <w:sz w:val="24"/>
          <w:szCs w:val="24"/>
        </w:rPr>
      </w:pPr>
      <w:hyperlink w:anchor="_Toc28520" w:history="1">
        <w:r w:rsidR="00E00C9A">
          <w:rPr>
            <w:rFonts w:ascii="宋体" w:hAnsi="宋体" w:cs="宋体" w:hint="eastAsia"/>
            <w:bCs/>
            <w:sz w:val="24"/>
            <w:szCs w:val="24"/>
          </w:rPr>
          <w:t>第六章</w:t>
        </w:r>
        <w:r w:rsidR="00E00C9A">
          <w:rPr>
            <w:rFonts w:ascii="宋体" w:hAnsi="宋体" w:cs="宋体" w:hint="eastAsia"/>
            <w:bCs/>
            <w:sz w:val="24"/>
            <w:szCs w:val="24"/>
          </w:rPr>
          <w:t xml:space="preserve">  </w:t>
        </w:r>
        <w:r w:rsidR="00E00C9A">
          <w:rPr>
            <w:rFonts w:ascii="宋体" w:hAnsi="宋体" w:cs="宋体" w:hint="eastAsia"/>
            <w:bCs/>
            <w:sz w:val="24"/>
            <w:szCs w:val="24"/>
          </w:rPr>
          <w:t>项目采购需求</w:t>
        </w:r>
        <w:r w:rsidR="00E00C9A">
          <w:rPr>
            <w:rFonts w:ascii="宋体" w:hAnsi="宋体" w:cs="宋体" w:hint="eastAsia"/>
            <w:sz w:val="24"/>
            <w:szCs w:val="24"/>
          </w:rPr>
          <w:tab/>
        </w:r>
        <w:r>
          <w:rPr>
            <w:rFonts w:ascii="宋体" w:hAnsi="宋体" w:cs="宋体" w:hint="eastAsia"/>
            <w:sz w:val="24"/>
            <w:szCs w:val="24"/>
          </w:rPr>
          <w:fldChar w:fldCharType="begin"/>
        </w:r>
        <w:r w:rsidR="00E00C9A">
          <w:rPr>
            <w:rFonts w:ascii="宋体" w:hAnsi="宋体" w:cs="宋体" w:hint="eastAsia"/>
            <w:sz w:val="24"/>
            <w:szCs w:val="24"/>
          </w:rPr>
          <w:instrText xml:space="preserve"> PAGEREF _Toc28520 \h </w:instrText>
        </w:r>
        <w:r>
          <w:rPr>
            <w:rFonts w:ascii="宋体" w:hAnsi="宋体" w:cs="宋体" w:hint="eastAsia"/>
            <w:sz w:val="24"/>
            <w:szCs w:val="24"/>
          </w:rPr>
        </w:r>
        <w:r>
          <w:rPr>
            <w:rFonts w:ascii="宋体" w:hAnsi="宋体" w:cs="宋体" w:hint="eastAsia"/>
            <w:sz w:val="24"/>
            <w:szCs w:val="24"/>
          </w:rPr>
          <w:fldChar w:fldCharType="separate"/>
        </w:r>
        <w:r w:rsidR="00E00C9A">
          <w:rPr>
            <w:rFonts w:ascii="宋体" w:hAnsi="宋体" w:cs="宋体" w:hint="eastAsia"/>
            <w:sz w:val="24"/>
            <w:szCs w:val="24"/>
          </w:rPr>
          <w:t>78</w:t>
        </w:r>
        <w:r>
          <w:rPr>
            <w:rFonts w:ascii="宋体" w:hAnsi="宋体" w:cs="宋体" w:hint="eastAsia"/>
            <w:sz w:val="24"/>
            <w:szCs w:val="24"/>
          </w:rPr>
          <w:fldChar w:fldCharType="end"/>
        </w:r>
      </w:hyperlink>
    </w:p>
    <w:p w:rsidR="000A1A72" w:rsidRDefault="000A1A72">
      <w:pPr>
        <w:spacing w:line="360" w:lineRule="auto"/>
        <w:rPr>
          <w:rFonts w:ascii="宋体" w:eastAsia="宋体" w:hAnsi="宋体" w:cs="宋体"/>
          <w:sz w:val="24"/>
          <w:szCs w:val="24"/>
        </w:rPr>
      </w:pPr>
      <w:r>
        <w:rPr>
          <w:rFonts w:ascii="宋体" w:eastAsia="宋体" w:hAnsi="宋体" w:cs="宋体" w:hint="eastAsia"/>
          <w:sz w:val="24"/>
          <w:szCs w:val="24"/>
        </w:rPr>
        <w:fldChar w:fldCharType="end"/>
      </w:r>
    </w:p>
    <w:p w:rsidR="000A1A72" w:rsidRDefault="000A1A72">
      <w:pPr>
        <w:spacing w:line="360" w:lineRule="auto"/>
        <w:rPr>
          <w:rFonts w:ascii="宋体" w:eastAsia="宋体" w:hAnsi="宋体" w:cs="宋体"/>
          <w:b/>
          <w:sz w:val="24"/>
          <w:szCs w:val="24"/>
        </w:rPr>
      </w:pPr>
    </w:p>
    <w:p w:rsidR="000A1A72" w:rsidRDefault="000A1A72">
      <w:pPr>
        <w:spacing w:line="360" w:lineRule="auto"/>
        <w:rPr>
          <w:rFonts w:ascii="宋体" w:eastAsia="宋体" w:hAnsi="宋体" w:cs="宋体"/>
        </w:rPr>
      </w:pPr>
    </w:p>
    <w:p w:rsidR="000A1A72" w:rsidRDefault="000A1A72">
      <w:pPr>
        <w:spacing w:line="360" w:lineRule="auto"/>
        <w:rPr>
          <w:rFonts w:ascii="宋体" w:eastAsia="宋体" w:hAnsi="宋体" w:cs="宋体"/>
        </w:rPr>
        <w:sectPr w:rsidR="000A1A72">
          <w:headerReference w:type="even" r:id="rId8"/>
          <w:footerReference w:type="even" r:id="rId9"/>
          <w:footerReference w:type="default" r:id="rId10"/>
          <w:footerReference w:type="first" r:id="rId11"/>
          <w:pgSz w:w="11906" w:h="16838"/>
          <w:pgMar w:top="1440" w:right="1752" w:bottom="1440" w:left="1752" w:header="851" w:footer="992" w:gutter="0"/>
          <w:cols w:space="720"/>
          <w:titlePg/>
          <w:docGrid w:type="lines" w:linePitch="312"/>
        </w:sectPr>
      </w:pPr>
    </w:p>
    <w:p w:rsidR="000A1A72" w:rsidRDefault="00E00C9A">
      <w:pPr>
        <w:spacing w:line="360" w:lineRule="auto"/>
        <w:jc w:val="center"/>
        <w:outlineLvl w:val="0"/>
        <w:rPr>
          <w:rFonts w:ascii="宋体" w:eastAsia="宋体" w:hAnsi="宋体" w:cs="宋体"/>
          <w:b/>
          <w:bCs/>
          <w:sz w:val="28"/>
          <w:szCs w:val="28"/>
        </w:rPr>
      </w:pPr>
      <w:bookmarkStart w:id="1" w:name="_Toc16396"/>
      <w:r>
        <w:rPr>
          <w:rFonts w:ascii="宋体" w:eastAsia="宋体" w:hAnsi="宋体" w:cs="宋体" w:hint="eastAsia"/>
          <w:b/>
          <w:bCs/>
          <w:sz w:val="28"/>
          <w:szCs w:val="28"/>
        </w:rPr>
        <w:lastRenderedPageBreak/>
        <w:t>第一章</w:t>
      </w:r>
      <w:r>
        <w:rPr>
          <w:rFonts w:ascii="宋体" w:eastAsia="宋体" w:hAnsi="宋体" w:cs="宋体" w:hint="eastAsia"/>
          <w:b/>
          <w:bCs/>
          <w:sz w:val="28"/>
          <w:szCs w:val="28"/>
        </w:rPr>
        <w:t xml:space="preserve">  </w:t>
      </w:r>
      <w:r>
        <w:rPr>
          <w:rFonts w:ascii="宋体" w:eastAsia="宋体" w:hAnsi="宋体" w:cs="宋体" w:hint="eastAsia"/>
          <w:b/>
          <w:bCs/>
          <w:sz w:val="28"/>
          <w:szCs w:val="28"/>
        </w:rPr>
        <w:t>投标邀请</w:t>
      </w:r>
      <w:bookmarkEnd w:id="1"/>
    </w:p>
    <w:p w:rsidR="000A1A72" w:rsidRDefault="00E00C9A">
      <w:pPr>
        <w:pBdr>
          <w:top w:val="single" w:sz="4" w:space="1" w:color="auto"/>
          <w:left w:val="single" w:sz="4" w:space="4" w:color="auto"/>
          <w:bottom w:val="single" w:sz="4" w:space="1" w:color="auto"/>
          <w:right w:val="single" w:sz="4" w:space="4" w:color="auto"/>
        </w:pBdr>
        <w:spacing w:line="360" w:lineRule="auto"/>
        <w:rPr>
          <w:rFonts w:ascii="宋体" w:eastAsia="宋体" w:hAnsi="宋体" w:cs="宋体"/>
          <w:szCs w:val="21"/>
        </w:rPr>
      </w:pPr>
      <w:r>
        <w:rPr>
          <w:rFonts w:ascii="宋体" w:eastAsia="宋体" w:hAnsi="宋体" w:cs="宋体" w:hint="eastAsia"/>
          <w:szCs w:val="21"/>
        </w:rPr>
        <w:t>项目概况</w:t>
      </w:r>
    </w:p>
    <w:p w:rsidR="000A1A72" w:rsidRDefault="00E00C9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宋体"/>
          <w:szCs w:val="21"/>
        </w:rPr>
      </w:pPr>
      <w:r>
        <w:rPr>
          <w:rFonts w:ascii="宋体" w:eastAsia="宋体" w:hAnsi="宋体" w:cs="宋体" w:hint="eastAsia"/>
          <w:szCs w:val="21"/>
          <w:u w:val="single"/>
        </w:rPr>
        <w:t>国家税务总局仙游县税务局物业管理项目</w:t>
      </w:r>
      <w:r>
        <w:rPr>
          <w:rFonts w:ascii="宋体" w:eastAsia="宋体" w:hAnsi="宋体" w:cs="宋体" w:hint="eastAsia"/>
          <w:szCs w:val="21"/>
        </w:rPr>
        <w:t>的潜在投</w:t>
      </w:r>
      <w:r>
        <w:rPr>
          <w:rFonts w:ascii="宋体" w:eastAsia="宋体" w:hAnsi="宋体" w:cs="宋体" w:hint="eastAsia"/>
          <w:szCs w:val="21"/>
        </w:rPr>
        <w:t>标人应在</w:t>
      </w:r>
      <w:r>
        <w:rPr>
          <w:rFonts w:ascii="宋体" w:eastAsia="宋体" w:hAnsi="宋体" w:cs="宋体" w:hint="eastAsia"/>
          <w:szCs w:val="21"/>
          <w:u w:val="single"/>
        </w:rPr>
        <w:t>采购代理机构电子招投标平台（</w:t>
      </w:r>
      <w:r>
        <w:rPr>
          <w:rFonts w:ascii="宋体" w:eastAsia="宋体" w:hAnsi="宋体" w:cs="宋体" w:hint="eastAsia"/>
          <w:szCs w:val="21"/>
          <w:u w:val="single"/>
        </w:rPr>
        <w:t>https://zb.chinaccsscm.cn/</w:t>
      </w:r>
      <w:r>
        <w:rPr>
          <w:rFonts w:ascii="宋体" w:eastAsia="宋体" w:hAnsi="宋体" w:cs="宋体" w:hint="eastAsia"/>
          <w:szCs w:val="21"/>
          <w:u w:val="single"/>
        </w:rPr>
        <w:t>）</w:t>
      </w:r>
      <w:r>
        <w:rPr>
          <w:rFonts w:ascii="宋体" w:eastAsia="宋体" w:hAnsi="宋体" w:cs="宋体" w:hint="eastAsia"/>
          <w:szCs w:val="21"/>
        </w:rPr>
        <w:t>获取招标文件，并于</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07</w:t>
      </w:r>
      <w:r>
        <w:rPr>
          <w:rFonts w:ascii="宋体" w:eastAsia="宋体" w:hAnsi="宋体" w:cs="宋体" w:hint="eastAsia"/>
          <w:szCs w:val="21"/>
          <w:u w:val="single"/>
        </w:rPr>
        <w:t>月</w:t>
      </w:r>
      <w:r>
        <w:rPr>
          <w:rFonts w:ascii="宋体" w:eastAsia="宋体" w:hAnsi="宋体" w:cs="宋体" w:hint="eastAsia"/>
          <w:szCs w:val="21"/>
          <w:u w:val="single"/>
        </w:rPr>
        <w:t>31</w:t>
      </w:r>
      <w:r>
        <w:rPr>
          <w:rFonts w:ascii="宋体" w:eastAsia="宋体" w:hAnsi="宋体" w:cs="宋体" w:hint="eastAsia"/>
          <w:szCs w:val="21"/>
          <w:u w:val="single"/>
        </w:rPr>
        <w:t>日</w:t>
      </w:r>
      <w:r>
        <w:rPr>
          <w:rFonts w:ascii="宋体" w:eastAsia="宋体" w:hAnsi="宋体" w:cs="宋体" w:hint="eastAsia"/>
          <w:szCs w:val="21"/>
          <w:u w:val="single"/>
        </w:rPr>
        <w:t>09</w:t>
      </w:r>
      <w:r>
        <w:rPr>
          <w:rFonts w:ascii="宋体" w:eastAsia="宋体" w:hAnsi="宋体" w:cs="宋体" w:hint="eastAsia"/>
          <w:szCs w:val="21"/>
          <w:u w:val="single"/>
        </w:rPr>
        <w:t>点</w:t>
      </w:r>
      <w:r>
        <w:rPr>
          <w:rFonts w:ascii="宋体" w:eastAsia="宋体" w:hAnsi="宋体" w:cs="宋体" w:hint="eastAsia"/>
          <w:szCs w:val="21"/>
          <w:u w:val="single"/>
        </w:rPr>
        <w:t>00</w:t>
      </w:r>
      <w:r>
        <w:rPr>
          <w:rFonts w:ascii="宋体" w:eastAsia="宋体" w:hAnsi="宋体" w:cs="宋体" w:hint="eastAsia"/>
          <w:szCs w:val="21"/>
          <w:u w:val="single"/>
        </w:rPr>
        <w:t>分</w:t>
      </w:r>
      <w:r>
        <w:rPr>
          <w:rFonts w:ascii="宋体" w:eastAsia="宋体" w:hAnsi="宋体" w:cs="宋体" w:hint="eastAsia"/>
          <w:bCs/>
          <w:szCs w:val="21"/>
          <w:u w:val="single"/>
        </w:rPr>
        <w:t>（</w:t>
      </w:r>
      <w:r>
        <w:rPr>
          <w:rFonts w:ascii="宋体" w:eastAsia="宋体" w:hAnsi="宋体" w:cs="宋体" w:hint="eastAsia"/>
          <w:bCs/>
          <w:szCs w:val="21"/>
        </w:rPr>
        <w:t>北京时间）前递交投标文件</w:t>
      </w:r>
      <w:r>
        <w:rPr>
          <w:rFonts w:ascii="宋体" w:eastAsia="宋体" w:hAnsi="宋体" w:cs="宋体" w:hint="eastAsia"/>
          <w:szCs w:val="21"/>
        </w:rPr>
        <w:t>。</w:t>
      </w:r>
    </w:p>
    <w:p w:rsidR="000A1A72" w:rsidRDefault="00E00C9A" w:rsidP="000540B2">
      <w:pPr>
        <w:spacing w:beforeLines="50" w:afterLines="50" w:line="360" w:lineRule="auto"/>
        <w:outlineLvl w:val="1"/>
        <w:rPr>
          <w:rFonts w:ascii="宋体" w:eastAsia="宋体" w:hAnsi="宋体" w:cs="宋体"/>
          <w:b/>
          <w:bCs/>
          <w:szCs w:val="21"/>
        </w:rPr>
      </w:pPr>
      <w:bookmarkStart w:id="2" w:name="_Toc17552"/>
      <w:r>
        <w:rPr>
          <w:rFonts w:ascii="宋体" w:eastAsia="宋体" w:hAnsi="宋体" w:cs="宋体" w:hint="eastAsia"/>
          <w:b/>
          <w:bCs/>
          <w:szCs w:val="21"/>
        </w:rPr>
        <w:t>一、项目基本情况</w:t>
      </w:r>
      <w:bookmarkEnd w:id="2"/>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项目编号：</w:t>
      </w:r>
      <w:r>
        <w:rPr>
          <w:rFonts w:ascii="宋体" w:eastAsia="宋体" w:hAnsi="宋体" w:cs="宋体" w:hint="eastAsia"/>
          <w:szCs w:val="21"/>
        </w:rPr>
        <w:t>FJ2024-DLGK-C0047-B00</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项目名称：</w:t>
      </w:r>
      <w:r>
        <w:rPr>
          <w:rFonts w:ascii="宋体" w:eastAsia="宋体" w:hAnsi="宋体" w:cs="宋体" w:hint="eastAsia"/>
          <w:szCs w:val="21"/>
        </w:rPr>
        <w:t>国家税务总局仙游县税务局物业管理项目</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预算金额：</w:t>
      </w:r>
      <w:r>
        <w:rPr>
          <w:rFonts w:ascii="宋体" w:eastAsia="宋体" w:hAnsi="宋体" w:cs="宋体" w:hint="eastAsia"/>
          <w:szCs w:val="21"/>
        </w:rPr>
        <w:t>250</w:t>
      </w:r>
      <w:r>
        <w:rPr>
          <w:rFonts w:ascii="宋体" w:eastAsia="宋体" w:hAnsi="宋体" w:cs="宋体" w:hint="eastAsia"/>
          <w:szCs w:val="21"/>
        </w:rPr>
        <w:t>万元（人民币）</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最高限价：</w:t>
      </w:r>
      <w:r>
        <w:rPr>
          <w:rFonts w:ascii="宋体" w:eastAsia="宋体" w:hAnsi="宋体" w:cs="宋体" w:hint="eastAsia"/>
          <w:szCs w:val="21"/>
        </w:rPr>
        <w:t>250</w:t>
      </w:r>
      <w:r>
        <w:rPr>
          <w:rFonts w:ascii="宋体" w:eastAsia="宋体" w:hAnsi="宋体" w:cs="宋体" w:hint="eastAsia"/>
          <w:szCs w:val="21"/>
        </w:rPr>
        <w:t>万元（人民币）</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采购需求：</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1738"/>
        <w:gridCol w:w="5238"/>
        <w:gridCol w:w="827"/>
        <w:gridCol w:w="369"/>
      </w:tblGrid>
      <w:tr w:rsidR="000A1A72">
        <w:trPr>
          <w:trHeight w:val="1128"/>
        </w:trPr>
        <w:tc>
          <w:tcPr>
            <w:tcW w:w="500" w:type="pct"/>
            <w:tcBorders>
              <w:top w:val="single" w:sz="4" w:space="0" w:color="auto"/>
              <w:left w:val="single" w:sz="4" w:space="0" w:color="auto"/>
              <w:bottom w:val="single" w:sz="4" w:space="0" w:color="auto"/>
              <w:right w:val="single" w:sz="4" w:space="0" w:color="auto"/>
            </w:tcBorders>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合同包</w:t>
            </w:r>
          </w:p>
        </w:tc>
        <w:tc>
          <w:tcPr>
            <w:tcW w:w="1000" w:type="pct"/>
            <w:tcBorders>
              <w:top w:val="single" w:sz="4" w:space="0" w:color="auto"/>
              <w:left w:val="single" w:sz="4" w:space="0" w:color="auto"/>
              <w:bottom w:val="single" w:sz="4" w:space="0" w:color="auto"/>
              <w:right w:val="single" w:sz="4" w:space="0" w:color="auto"/>
            </w:tcBorders>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项目名称</w:t>
            </w:r>
          </w:p>
        </w:tc>
        <w:tc>
          <w:tcPr>
            <w:tcW w:w="2000" w:type="pct"/>
            <w:tcBorders>
              <w:top w:val="single" w:sz="4" w:space="0" w:color="auto"/>
              <w:left w:val="single" w:sz="4" w:space="0" w:color="auto"/>
              <w:bottom w:val="single" w:sz="4" w:space="0" w:color="auto"/>
              <w:right w:val="single" w:sz="4" w:space="0" w:color="auto"/>
            </w:tcBorders>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采购内容及要求</w:t>
            </w:r>
          </w:p>
        </w:tc>
        <w:tc>
          <w:tcPr>
            <w:tcW w:w="750" w:type="pct"/>
            <w:tcBorders>
              <w:top w:val="single" w:sz="4" w:space="0" w:color="auto"/>
              <w:left w:val="single" w:sz="4" w:space="0" w:color="auto"/>
              <w:bottom w:val="single" w:sz="4" w:space="0" w:color="auto"/>
              <w:right w:val="single" w:sz="4" w:space="0" w:color="auto"/>
            </w:tcBorders>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最高限价（万元）</w:t>
            </w:r>
          </w:p>
        </w:tc>
        <w:tc>
          <w:tcPr>
            <w:tcW w:w="750" w:type="pct"/>
            <w:tcBorders>
              <w:top w:val="single" w:sz="4" w:space="0" w:color="auto"/>
              <w:left w:val="single" w:sz="4" w:space="0" w:color="auto"/>
              <w:bottom w:val="single" w:sz="4" w:space="0" w:color="auto"/>
              <w:right w:val="single" w:sz="4" w:space="0" w:color="auto"/>
            </w:tcBorders>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数量</w:t>
            </w:r>
          </w:p>
        </w:tc>
      </w:tr>
      <w:tr w:rsidR="000A1A72">
        <w:trPr>
          <w:trHeight w:val="1698"/>
        </w:trPr>
        <w:tc>
          <w:tcPr>
            <w:tcW w:w="500" w:type="pc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1</w:t>
            </w:r>
          </w:p>
        </w:tc>
        <w:tc>
          <w:tcPr>
            <w:tcW w:w="1000" w:type="pc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国家税务总局仙游县税务局物业管理采购项目</w:t>
            </w:r>
          </w:p>
        </w:tc>
        <w:tc>
          <w:tcPr>
            <w:tcW w:w="2000" w:type="pc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国家税务总局仙游县税务局共</w:t>
            </w:r>
            <w:r>
              <w:rPr>
                <w:rFonts w:ascii="宋体" w:eastAsia="宋体" w:hAnsi="宋体" w:cs="宋体" w:hint="eastAsia"/>
                <w:szCs w:val="21"/>
              </w:rPr>
              <w:t>6</w:t>
            </w:r>
            <w:r>
              <w:rPr>
                <w:rFonts w:ascii="宋体" w:eastAsia="宋体" w:hAnsi="宋体" w:cs="宋体" w:hint="eastAsia"/>
                <w:szCs w:val="21"/>
              </w:rPr>
              <w:t>处办公场所，包括综合办公楼、附属楼、各类会议室、活动场所、电教室、广场、道路、景观、绿化等物业管理服务。</w:t>
            </w:r>
          </w:p>
        </w:tc>
        <w:tc>
          <w:tcPr>
            <w:tcW w:w="750" w:type="pc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250</w:t>
            </w:r>
            <w:r>
              <w:rPr>
                <w:rFonts w:ascii="宋体" w:eastAsia="宋体" w:hAnsi="宋体" w:cs="宋体" w:hint="eastAsia"/>
                <w:szCs w:val="21"/>
              </w:rPr>
              <w:t>万元</w:t>
            </w:r>
          </w:p>
        </w:tc>
        <w:tc>
          <w:tcPr>
            <w:tcW w:w="750" w:type="pc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年</w:t>
            </w:r>
          </w:p>
        </w:tc>
      </w:tr>
    </w:tbl>
    <w:p w:rsidR="000A1A72" w:rsidRDefault="000A1A72">
      <w:pPr>
        <w:pStyle w:val="1"/>
        <w:rPr>
          <w:rFonts w:ascii="宋体" w:hAnsi="宋体" w:cs="宋体"/>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2371"/>
        <w:gridCol w:w="3199"/>
        <w:gridCol w:w="549"/>
        <w:gridCol w:w="486"/>
        <w:gridCol w:w="1547"/>
      </w:tblGrid>
      <w:tr w:rsidR="000A1A72">
        <w:trPr>
          <w:trHeight w:val="567"/>
        </w:trPr>
        <w:tc>
          <w:tcPr>
            <w:tcW w:w="50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品目号</w:t>
            </w:r>
          </w:p>
        </w:tc>
        <w:tc>
          <w:tcPr>
            <w:tcW w:w="75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标的名称</w:t>
            </w:r>
          </w:p>
        </w:tc>
        <w:tc>
          <w:tcPr>
            <w:tcW w:w="125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基本情况</w:t>
            </w:r>
          </w:p>
        </w:tc>
        <w:tc>
          <w:tcPr>
            <w:tcW w:w="75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最高限价</w:t>
            </w:r>
          </w:p>
          <w:p w:rsidR="000A1A72" w:rsidRDefault="00E00C9A">
            <w:pPr>
              <w:pStyle w:val="a9"/>
              <w:snapToGrid w:val="0"/>
              <w:spacing w:line="360" w:lineRule="auto"/>
              <w:jc w:val="center"/>
              <w:rPr>
                <w:rFonts w:hAnsi="宋体" w:cs="宋体"/>
                <w:b/>
                <w:bCs/>
                <w:sz w:val="21"/>
              </w:rPr>
            </w:pPr>
            <w:r>
              <w:rPr>
                <w:rFonts w:hAnsi="宋体" w:cs="宋体" w:hint="eastAsia"/>
                <w:b/>
                <w:bCs/>
                <w:sz w:val="21"/>
              </w:rPr>
              <w:t>（含税）</w:t>
            </w:r>
          </w:p>
        </w:tc>
        <w:tc>
          <w:tcPr>
            <w:tcW w:w="75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服务期</w:t>
            </w:r>
          </w:p>
        </w:tc>
        <w:tc>
          <w:tcPr>
            <w:tcW w:w="1000" w:type="pct"/>
            <w:noWrap/>
            <w:vAlign w:val="center"/>
          </w:tcPr>
          <w:p w:rsidR="000A1A72" w:rsidRDefault="00E00C9A">
            <w:pPr>
              <w:pStyle w:val="a9"/>
              <w:snapToGrid w:val="0"/>
              <w:spacing w:line="360" w:lineRule="auto"/>
              <w:jc w:val="center"/>
              <w:rPr>
                <w:rFonts w:hAnsi="宋体" w:cs="宋体"/>
                <w:b/>
                <w:bCs/>
                <w:sz w:val="21"/>
              </w:rPr>
            </w:pPr>
            <w:r>
              <w:rPr>
                <w:rFonts w:hAnsi="宋体" w:cs="宋体" w:hint="eastAsia"/>
                <w:b/>
                <w:bCs/>
                <w:sz w:val="21"/>
              </w:rPr>
              <w:t>计划服务期（具体以合同约定为准）</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t>1-</w:t>
            </w:r>
            <w:r>
              <w:rPr>
                <w:rFonts w:hAnsi="宋体" w:cs="宋体" w:hint="eastAsia"/>
                <w:sz w:val="21"/>
              </w:rPr>
              <w:t>1</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国家税务总局仙游县税务局县局机关物业管理服务采购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仙游县税务局位于仙游县鲤南镇城南东路</w:t>
            </w:r>
            <w:r>
              <w:rPr>
                <w:rFonts w:ascii="宋体" w:eastAsia="宋体" w:hAnsi="宋体" w:cs="宋体" w:hint="eastAsia"/>
                <w:szCs w:val="21"/>
              </w:rPr>
              <w:t>268</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仙游县税务局机关办公楼共</w:t>
            </w:r>
            <w:r>
              <w:rPr>
                <w:rFonts w:ascii="宋体" w:eastAsia="宋体" w:hAnsi="宋体" w:cs="宋体" w:hint="eastAsia"/>
                <w:szCs w:val="21"/>
              </w:rPr>
              <w:t>11</w:t>
            </w:r>
            <w:r>
              <w:rPr>
                <w:rFonts w:ascii="宋体" w:eastAsia="宋体" w:hAnsi="宋体" w:cs="宋体" w:hint="eastAsia"/>
                <w:szCs w:val="21"/>
              </w:rPr>
              <w:lastRenderedPageBreak/>
              <w:t>层楼，附属楼共</w:t>
            </w:r>
            <w:r>
              <w:rPr>
                <w:rFonts w:ascii="宋体" w:eastAsia="宋体" w:hAnsi="宋体" w:cs="宋体" w:hint="eastAsia"/>
                <w:szCs w:val="21"/>
              </w:rPr>
              <w:t>4</w:t>
            </w:r>
            <w:r>
              <w:rPr>
                <w:rFonts w:ascii="宋体" w:eastAsia="宋体" w:hAnsi="宋体" w:cs="宋体" w:hint="eastAsia"/>
                <w:szCs w:val="21"/>
              </w:rPr>
              <w:t>层楼，总建筑面积约</w:t>
            </w:r>
            <w:r>
              <w:rPr>
                <w:rFonts w:ascii="宋体" w:eastAsia="宋体" w:hAnsi="宋体" w:cs="宋体" w:hint="eastAsia"/>
                <w:szCs w:val="21"/>
              </w:rPr>
              <w:t>7900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lastRenderedPageBreak/>
              <w:t>95</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lastRenderedPageBreak/>
              <w:t>1-2</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国家税务总局仙游县税务局鲤南办公区物业管理服务采购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仙游县税务局鲤南办公区位于仙游县鲤南镇八二五南街</w:t>
            </w:r>
            <w:r>
              <w:rPr>
                <w:rFonts w:ascii="宋体" w:eastAsia="宋体" w:hAnsi="宋体" w:cs="宋体" w:hint="eastAsia"/>
                <w:szCs w:val="21"/>
              </w:rPr>
              <w:t>535</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仙游县税务局鲤南办公区办公楼共</w:t>
            </w:r>
            <w:r>
              <w:rPr>
                <w:rFonts w:ascii="宋体" w:eastAsia="宋体" w:hAnsi="宋体" w:cs="宋体" w:hint="eastAsia"/>
                <w:szCs w:val="21"/>
              </w:rPr>
              <w:t>11</w:t>
            </w:r>
            <w:r>
              <w:rPr>
                <w:rFonts w:ascii="宋体" w:eastAsia="宋体" w:hAnsi="宋体" w:cs="宋体" w:hint="eastAsia"/>
                <w:szCs w:val="21"/>
              </w:rPr>
              <w:t>层楼，总建筑面积约</w:t>
            </w:r>
            <w:r>
              <w:rPr>
                <w:rFonts w:ascii="宋体" w:eastAsia="宋体" w:hAnsi="宋体" w:cs="宋体" w:hint="eastAsia"/>
                <w:szCs w:val="21"/>
              </w:rPr>
              <w:t>5500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70</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t>1-3</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国家税务总局仙游县税务局鲤城税务分局物业管理服务采购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仙游县税务局鲤城税务分局位于仙游县园滨西路</w:t>
            </w:r>
            <w:r>
              <w:rPr>
                <w:rFonts w:ascii="宋体" w:eastAsia="宋体" w:hAnsi="宋体" w:cs="宋体" w:hint="eastAsia"/>
                <w:szCs w:val="21"/>
              </w:rPr>
              <w:t>39</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仙游县税务局鲤城税务分局办公楼共</w:t>
            </w:r>
            <w:r>
              <w:rPr>
                <w:rFonts w:ascii="宋体" w:eastAsia="宋体" w:hAnsi="宋体" w:cs="宋体" w:hint="eastAsia"/>
                <w:szCs w:val="21"/>
              </w:rPr>
              <w:t>2</w:t>
            </w:r>
            <w:r>
              <w:rPr>
                <w:rFonts w:ascii="宋体" w:eastAsia="宋体" w:hAnsi="宋体" w:cs="宋体" w:hint="eastAsia"/>
                <w:szCs w:val="21"/>
              </w:rPr>
              <w:t>层楼，总建筑面积约</w:t>
            </w:r>
            <w:r>
              <w:rPr>
                <w:rFonts w:ascii="宋体" w:eastAsia="宋体" w:hAnsi="宋体" w:cs="宋体" w:hint="eastAsia"/>
                <w:szCs w:val="21"/>
              </w:rPr>
              <w:t>800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40</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t>1-4</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国家税务总局仙游县税务局榜头税务分局物业管理服务采购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仙游县税务局榜头税务分局位于仙游县榜头镇上乾村永昌西路</w:t>
            </w:r>
            <w:r>
              <w:rPr>
                <w:rFonts w:ascii="宋体" w:eastAsia="宋体" w:hAnsi="宋体" w:cs="宋体" w:hint="eastAsia"/>
                <w:szCs w:val="21"/>
              </w:rPr>
              <w:t>117</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仙游县税务局榜头分局办公楼共</w:t>
            </w:r>
            <w:r>
              <w:rPr>
                <w:rFonts w:ascii="宋体" w:eastAsia="宋体" w:hAnsi="宋体" w:cs="宋体" w:hint="eastAsia"/>
                <w:szCs w:val="21"/>
              </w:rPr>
              <w:t>5</w:t>
            </w:r>
            <w:r>
              <w:rPr>
                <w:rFonts w:ascii="宋体" w:eastAsia="宋体" w:hAnsi="宋体" w:cs="宋体" w:hint="eastAsia"/>
                <w:szCs w:val="21"/>
              </w:rPr>
              <w:t>层楼，总建筑面积约</w:t>
            </w:r>
            <w:r>
              <w:rPr>
                <w:rFonts w:ascii="宋体" w:eastAsia="宋体" w:hAnsi="宋体" w:cs="宋体" w:hint="eastAsia"/>
                <w:szCs w:val="21"/>
              </w:rPr>
              <w:t>1800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t>1-5</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国家税务总局仙游县税务局郊尾税务分局物业管理服务采购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仙游县税务局郊尾税务分局位于仙游县郊尾镇朝阳街</w:t>
            </w:r>
            <w:r>
              <w:rPr>
                <w:rFonts w:ascii="宋体" w:eastAsia="宋体" w:hAnsi="宋体" w:cs="宋体" w:hint="eastAsia"/>
                <w:szCs w:val="21"/>
              </w:rPr>
              <w:t>33</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仙游县税务局郊尾分局办公楼共</w:t>
            </w:r>
            <w:r>
              <w:rPr>
                <w:rFonts w:ascii="宋体" w:eastAsia="宋体" w:hAnsi="宋体" w:cs="宋体" w:hint="eastAsia"/>
                <w:szCs w:val="21"/>
              </w:rPr>
              <w:t>5</w:t>
            </w:r>
            <w:r>
              <w:rPr>
                <w:rFonts w:ascii="宋体" w:eastAsia="宋体" w:hAnsi="宋体" w:cs="宋体" w:hint="eastAsia"/>
                <w:szCs w:val="21"/>
              </w:rPr>
              <w:t>层楼，总建筑面积约</w:t>
            </w:r>
            <w:r>
              <w:rPr>
                <w:rFonts w:ascii="宋体" w:eastAsia="宋体" w:hAnsi="宋体" w:cs="宋体" w:hint="eastAsia"/>
                <w:szCs w:val="21"/>
              </w:rPr>
              <w:t>2600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r w:rsidR="000A1A72">
        <w:trPr>
          <w:trHeight w:val="567"/>
        </w:trPr>
        <w:tc>
          <w:tcPr>
            <w:tcW w:w="500" w:type="pct"/>
            <w:noWrap/>
            <w:vAlign w:val="center"/>
          </w:tcPr>
          <w:p w:rsidR="000A1A72" w:rsidRDefault="00E00C9A">
            <w:pPr>
              <w:pStyle w:val="a9"/>
              <w:snapToGrid w:val="0"/>
              <w:spacing w:line="360" w:lineRule="auto"/>
              <w:jc w:val="center"/>
              <w:rPr>
                <w:rFonts w:hAnsi="宋体" w:cs="宋体"/>
                <w:sz w:val="21"/>
              </w:rPr>
            </w:pPr>
            <w:r>
              <w:rPr>
                <w:rFonts w:hAnsi="宋体" w:cs="宋体" w:hint="eastAsia"/>
                <w:sz w:val="21"/>
              </w:rPr>
              <w:t>1-6</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国家税务总局仙游县税务局枫亭税务分局物业管理服务采购</w:t>
            </w:r>
          </w:p>
        </w:tc>
        <w:tc>
          <w:tcPr>
            <w:tcW w:w="125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仙游县税务局枫亭分局位于仙游县枫亭镇枫亭西路</w:t>
            </w:r>
            <w:r>
              <w:rPr>
                <w:rFonts w:ascii="宋体" w:eastAsia="宋体" w:hAnsi="宋体" w:cs="宋体" w:hint="eastAsia"/>
                <w:szCs w:val="21"/>
              </w:rPr>
              <w:t>508</w:t>
            </w:r>
            <w:r>
              <w:rPr>
                <w:rFonts w:ascii="宋体" w:eastAsia="宋体" w:hAnsi="宋体" w:cs="宋体" w:hint="eastAsia"/>
                <w:szCs w:val="21"/>
              </w:rPr>
              <w:t>号。</w:t>
            </w:r>
          </w:p>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仙游县税务局枫亭分局办公楼共</w:t>
            </w:r>
            <w:r>
              <w:rPr>
                <w:rFonts w:ascii="宋体" w:eastAsia="宋体" w:hAnsi="宋体" w:cs="宋体" w:hint="eastAsia"/>
                <w:szCs w:val="21"/>
              </w:rPr>
              <w:t>5</w:t>
            </w:r>
            <w:r>
              <w:rPr>
                <w:rFonts w:ascii="宋体" w:eastAsia="宋体" w:hAnsi="宋体" w:cs="宋体" w:hint="eastAsia"/>
                <w:szCs w:val="21"/>
              </w:rPr>
              <w:t>层楼，总建筑面积约</w:t>
            </w:r>
            <w:r>
              <w:rPr>
                <w:rFonts w:ascii="宋体" w:eastAsia="宋体" w:hAnsi="宋体" w:cs="宋体" w:hint="eastAsia"/>
                <w:szCs w:val="21"/>
              </w:rPr>
              <w:t>2200</w:t>
            </w:r>
            <w:r>
              <w:rPr>
                <w:rFonts w:ascii="宋体" w:eastAsia="宋体" w:hAnsi="宋体" w:cs="宋体" w:hint="eastAsia"/>
                <w:szCs w:val="21"/>
              </w:rPr>
              <w:t>㎡</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万元</w:t>
            </w:r>
          </w:p>
        </w:tc>
        <w:tc>
          <w:tcPr>
            <w:tcW w:w="750" w:type="pct"/>
            <w:noWrap/>
            <w:vAlign w:val="center"/>
          </w:tcPr>
          <w:p w:rsidR="000A1A72" w:rsidRDefault="00E00C9A">
            <w:pPr>
              <w:tabs>
                <w:tab w:val="center" w:pos="4890"/>
              </w:tabs>
              <w:spacing w:line="360" w:lineRule="auto"/>
              <w:jc w:val="center"/>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szCs w:val="21"/>
              </w:rPr>
              <w:t>个月</w:t>
            </w:r>
          </w:p>
        </w:tc>
        <w:tc>
          <w:tcPr>
            <w:tcW w:w="1000" w:type="pct"/>
            <w:noWrap/>
            <w:vAlign w:val="center"/>
          </w:tcPr>
          <w:p w:rsidR="000A1A72" w:rsidRDefault="00E00C9A">
            <w:pPr>
              <w:tabs>
                <w:tab w:val="center" w:pos="4890"/>
              </w:tabs>
              <w:spacing w:line="360" w:lineRule="auto"/>
              <w:jc w:val="left"/>
              <w:rPr>
                <w:rFonts w:ascii="宋体" w:eastAsia="宋体" w:hAnsi="宋体" w:cs="宋体"/>
                <w:szCs w:val="21"/>
              </w:rPr>
            </w:pPr>
            <w:r>
              <w:rPr>
                <w:rFonts w:ascii="宋体" w:eastAsia="宋体" w:hAnsi="宋体" w:cs="宋体" w:hint="eastAsia"/>
                <w:szCs w:val="21"/>
              </w:rPr>
              <w:t>2024</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2026</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w:t>
            </w:r>
            <w:r>
              <w:rPr>
                <w:rFonts w:ascii="宋体" w:eastAsia="宋体" w:hAnsi="宋体" w:cs="宋体" w:hint="eastAsia"/>
                <w:szCs w:val="21"/>
              </w:rPr>
              <w:t>31</w:t>
            </w:r>
            <w:r>
              <w:rPr>
                <w:rFonts w:ascii="宋体" w:eastAsia="宋体" w:hAnsi="宋体" w:cs="宋体" w:hint="eastAsia"/>
                <w:szCs w:val="21"/>
              </w:rPr>
              <w:t>日</w:t>
            </w:r>
          </w:p>
        </w:tc>
      </w:tr>
    </w:tbl>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投标人可按合同包报价，对采购项目基本情况表中的所有品目内容进行分项报价。评审与授标以合同包为单位。</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投标人报价应包含项目所涉及的有关项目费用进行报价，包括税金或其它应缴的费用。还要考虑到合同中可能出现的索赔和变更。</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本项目不允许中标人以任何名义和理由进行转包、分包，如有发现，采购人有权单方终止合同，视为中标人违约；中标人违约对采购人造成的损失的，需另行支付相应的赔偿。</w:t>
      </w:r>
    </w:p>
    <w:p w:rsidR="000A1A72" w:rsidRDefault="00E00C9A">
      <w:pPr>
        <w:spacing w:line="360" w:lineRule="auto"/>
        <w:ind w:firstLineChars="200" w:firstLine="420"/>
        <w:rPr>
          <w:rFonts w:ascii="宋体" w:eastAsia="宋体" w:hAnsi="宋体" w:cs="宋体"/>
          <w:szCs w:val="21"/>
          <w:u w:val="single"/>
        </w:rPr>
      </w:pPr>
      <w:r>
        <w:rPr>
          <w:rFonts w:ascii="宋体" w:eastAsia="宋体" w:hAnsi="宋体" w:cs="宋体" w:hint="eastAsia"/>
          <w:szCs w:val="21"/>
        </w:rPr>
        <w:t>6.</w:t>
      </w:r>
      <w:r>
        <w:rPr>
          <w:rFonts w:ascii="宋体" w:eastAsia="宋体" w:hAnsi="宋体" w:cs="宋体" w:hint="eastAsia"/>
          <w:szCs w:val="21"/>
        </w:rPr>
        <w:t>合同履行期限：服务期为合同生效之日起</w:t>
      </w:r>
      <w:r>
        <w:rPr>
          <w:rFonts w:ascii="宋体" w:eastAsia="宋体" w:hAnsi="宋体" w:cs="宋体" w:hint="eastAsia"/>
          <w:szCs w:val="21"/>
        </w:rPr>
        <w:t>2</w:t>
      </w:r>
      <w:r>
        <w:rPr>
          <w:rFonts w:ascii="宋体" w:eastAsia="宋体" w:hAnsi="宋体" w:cs="宋体" w:hint="eastAsia"/>
          <w:szCs w:val="21"/>
        </w:rPr>
        <w:t>年（一年一签）。</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本项目</w:t>
      </w:r>
      <w:r>
        <w:rPr>
          <w:rFonts w:ascii="宋体" w:eastAsia="宋体" w:hAnsi="宋体" w:cs="宋体" w:hint="eastAsia"/>
          <w:szCs w:val="21"/>
        </w:rPr>
        <w:t>不</w:t>
      </w:r>
      <w:r>
        <w:rPr>
          <w:rFonts w:ascii="宋体" w:eastAsia="宋体" w:hAnsi="宋体" w:cs="宋体" w:hint="eastAsia"/>
          <w:szCs w:val="21"/>
        </w:rPr>
        <w:t>接受联合体投标。</w:t>
      </w:r>
    </w:p>
    <w:p w:rsidR="000A1A72" w:rsidRDefault="00E00C9A" w:rsidP="000540B2">
      <w:pPr>
        <w:spacing w:beforeLines="50" w:afterLines="50" w:line="360" w:lineRule="auto"/>
        <w:outlineLvl w:val="1"/>
        <w:rPr>
          <w:rFonts w:ascii="宋体" w:eastAsia="宋体" w:hAnsi="宋体" w:cs="宋体"/>
          <w:b/>
          <w:bCs/>
          <w:szCs w:val="21"/>
        </w:rPr>
      </w:pPr>
      <w:bookmarkStart w:id="3" w:name="_Toc6827"/>
      <w:r>
        <w:rPr>
          <w:rFonts w:ascii="宋体" w:eastAsia="宋体" w:hAnsi="宋体" w:cs="宋体" w:hint="eastAsia"/>
          <w:b/>
          <w:bCs/>
          <w:szCs w:val="21"/>
        </w:rPr>
        <w:t>二、</w:t>
      </w:r>
      <w:r>
        <w:rPr>
          <w:rFonts w:ascii="宋体" w:eastAsia="宋体" w:hAnsi="宋体" w:cs="宋体" w:hint="eastAsia"/>
          <w:b/>
          <w:bCs/>
          <w:szCs w:val="21"/>
        </w:rPr>
        <w:t>申请人</w:t>
      </w:r>
      <w:r>
        <w:rPr>
          <w:rFonts w:ascii="宋体" w:eastAsia="宋体" w:hAnsi="宋体" w:cs="宋体" w:hint="eastAsia"/>
          <w:b/>
          <w:bCs/>
          <w:szCs w:val="21"/>
        </w:rPr>
        <w:t>的资格要求</w:t>
      </w:r>
      <w:bookmarkEnd w:id="3"/>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（一）投标人须提供有效的企业法人营业执照、税务登记证、组织机构代码证复印件并加盖公章或者三证合一的企业法人营业执照复印件并加盖公章；</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（二）投标代表必须经投标方的法定代表人关于参与本项目投标报价的授权，请提供法定代表人授权投标代表的授权委托书原件</w:t>
      </w:r>
      <w:r>
        <w:rPr>
          <w:rFonts w:ascii="宋体" w:eastAsia="宋体" w:hAnsi="宋体" w:cs="宋体" w:hint="eastAsia"/>
          <w:szCs w:val="21"/>
        </w:rPr>
        <w:t>(</w:t>
      </w:r>
      <w:r>
        <w:rPr>
          <w:rFonts w:ascii="宋体" w:eastAsia="宋体" w:hAnsi="宋体" w:cs="宋体" w:hint="eastAsia"/>
          <w:szCs w:val="21"/>
        </w:rPr>
        <w:t>投标代表是法定代表人无需</w:t>
      </w:r>
      <w:r>
        <w:rPr>
          <w:rFonts w:ascii="宋体" w:eastAsia="宋体" w:hAnsi="宋体" w:cs="宋体" w:hint="eastAsia"/>
          <w:szCs w:val="21"/>
        </w:rPr>
        <w:t>)</w:t>
      </w:r>
      <w:r>
        <w:rPr>
          <w:rFonts w:ascii="宋体" w:eastAsia="宋体" w:hAnsi="宋体" w:cs="宋体" w:hint="eastAsia"/>
          <w:szCs w:val="21"/>
        </w:rPr>
        <w:t>，法定代表人和投标代表人的身份证复印件。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（三）投标人应当具备《中华人民共和国政府采购法》第二十二条规定条件，同时提供下列材料：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投标人财务状况报告，依法缴纳税收和社会保障资金的证明材料；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）财务状况报告的证明材料，是指提供投标截止时间前六个月内（不含投标截止当月）任一个月的财务报表（财务报表包含资产负债表、利润表、现金流量表</w:t>
      </w:r>
      <w:r>
        <w:rPr>
          <w:rFonts w:ascii="宋体" w:eastAsia="宋体" w:hAnsi="宋体" w:cs="宋体" w:hint="eastAsia"/>
          <w:szCs w:val="21"/>
        </w:rPr>
        <w:t>)</w:t>
      </w:r>
      <w:r>
        <w:rPr>
          <w:rFonts w:ascii="宋体" w:eastAsia="宋体" w:hAnsi="宋体" w:cs="宋体" w:hint="eastAsia"/>
          <w:szCs w:val="21"/>
        </w:rPr>
        <w:t>；或者提供银行出具的资信证明；或者</w:t>
      </w:r>
      <w:r>
        <w:rPr>
          <w:rFonts w:ascii="宋体" w:eastAsia="宋体" w:hAnsi="宋体" w:cs="宋体" w:hint="eastAsia"/>
          <w:szCs w:val="21"/>
        </w:rPr>
        <w:t>提供财政部门认可的政府采购专业担保机构出具的投标担保函。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）依法缴纳税收的相关材料：提供投标截止时间前六个月内（不含投标截止当月）任一个月的缴税证明。提交投标文件截止时间的当月成立的投标人，须提交社保增员材料。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）依法缴纳社会保障资金的相关材料：提供投标截止时间前六个月内（不含投标截止当月）任一个月缴纳社会保障资金的凭据</w:t>
      </w:r>
      <w:r>
        <w:rPr>
          <w:rFonts w:ascii="宋体" w:eastAsia="宋体" w:hAnsi="宋体" w:cs="宋体" w:hint="eastAsia"/>
          <w:szCs w:val="21"/>
        </w:rPr>
        <w:t>(</w:t>
      </w:r>
      <w:r>
        <w:rPr>
          <w:rFonts w:ascii="宋体" w:eastAsia="宋体" w:hAnsi="宋体" w:cs="宋体" w:hint="eastAsia"/>
          <w:szCs w:val="21"/>
        </w:rPr>
        <w:t>专用收据或社会保险缴纳清单</w:t>
      </w:r>
      <w:r>
        <w:rPr>
          <w:rFonts w:ascii="宋体" w:eastAsia="宋体" w:hAnsi="宋体" w:cs="宋体" w:hint="eastAsia"/>
          <w:szCs w:val="21"/>
        </w:rPr>
        <w:t>)</w:t>
      </w:r>
      <w:r>
        <w:rPr>
          <w:rFonts w:ascii="宋体" w:eastAsia="宋体" w:hAnsi="宋体" w:cs="宋体" w:hint="eastAsia"/>
          <w:szCs w:val="21"/>
        </w:rPr>
        <w:t>。提交投标文件截止时间的当月成立的投标人，须提交社保增员材料的证明。</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注：依法免税或不需要缴纳社会保障资金的投标人，应提供相应文件证明其依法免税或不需要</w:t>
      </w:r>
      <w:r>
        <w:rPr>
          <w:rFonts w:ascii="宋体" w:eastAsia="宋体" w:hAnsi="宋体" w:cs="宋体" w:hint="eastAsia"/>
          <w:szCs w:val="21"/>
        </w:rPr>
        <w:t>缴纳社会保障资金。</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具备履行合同所必需的设备和专业技术能力的证明材料；①招标文件未要求投标人提供“具备履行合同所必需的设备和专业技术能力专项证明材料”的，投标人应提供本声明函。</w:t>
      </w:r>
      <w:r>
        <w:rPr>
          <w:rFonts w:ascii="宋体" w:eastAsia="宋体" w:hAnsi="宋体" w:cs="宋体" w:hint="eastAsia"/>
          <w:szCs w:val="21"/>
        </w:rPr>
        <w:t xml:space="preserve"> </w:t>
      </w:r>
      <w:r>
        <w:rPr>
          <w:rFonts w:ascii="宋体" w:eastAsia="宋体" w:hAnsi="宋体" w:cs="宋体" w:hint="eastAsia"/>
          <w:szCs w:val="21"/>
        </w:rPr>
        <w:t>②招标文件要求投标人提供“具备履行合同所必需的设备和专业技术能力专项证明材料”的，投标人可不提供本声明函。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投标人企业及法定代表人未被人民法院列入“失信被执行人名单”；</w:t>
      </w:r>
      <w:r>
        <w:rPr>
          <w:rFonts w:ascii="宋体" w:eastAsia="宋体" w:hAnsi="宋体" w:cs="宋体" w:hint="eastAsia"/>
          <w:szCs w:val="21"/>
        </w:rPr>
        <w:t>(</w:t>
      </w:r>
      <w:r>
        <w:rPr>
          <w:rFonts w:ascii="宋体" w:eastAsia="宋体" w:hAnsi="宋体" w:cs="宋体" w:hint="eastAsia"/>
          <w:szCs w:val="21"/>
        </w:rPr>
        <w:t>①投标文件应附上通过“信用中国”网站（</w:t>
      </w:r>
      <w:r>
        <w:rPr>
          <w:rFonts w:ascii="宋体" w:eastAsia="宋体" w:hAnsi="宋体" w:cs="宋体" w:hint="eastAsia"/>
          <w:szCs w:val="21"/>
        </w:rPr>
        <w:t>www.creditchina.gov.cn</w:t>
      </w:r>
      <w:r>
        <w:rPr>
          <w:rFonts w:ascii="宋体" w:eastAsia="宋体" w:hAnsi="宋体" w:cs="宋体" w:hint="eastAsia"/>
          <w:szCs w:val="21"/>
        </w:rPr>
        <w:t>）查询投标人企业及法定代表人信用记录的信用信息查询结果网页打印件或截图并加</w:t>
      </w:r>
      <w:r>
        <w:rPr>
          <w:rFonts w:ascii="宋体" w:eastAsia="宋体" w:hAnsi="宋体" w:cs="宋体" w:hint="eastAsia"/>
          <w:szCs w:val="21"/>
        </w:rPr>
        <w:t>盖公章、②投标文件应附上通过中国政府采购网（</w:t>
      </w:r>
      <w:r>
        <w:rPr>
          <w:rFonts w:ascii="宋体" w:eastAsia="宋体" w:hAnsi="宋体" w:cs="宋体" w:hint="eastAsia"/>
          <w:szCs w:val="21"/>
        </w:rPr>
        <w:t>www.ccgp.gov.cn</w:t>
      </w:r>
      <w:r>
        <w:rPr>
          <w:rFonts w:ascii="宋体" w:eastAsia="宋体" w:hAnsi="宋体" w:cs="宋体" w:hint="eastAsia"/>
          <w:szCs w:val="21"/>
        </w:rPr>
        <w:t>）查询投标人企业信用记录的信用信息查询结果网页打印件或截图并加盖公章</w:t>
      </w:r>
      <w:r>
        <w:rPr>
          <w:rFonts w:ascii="宋体" w:eastAsia="宋体" w:hAnsi="宋体" w:cs="宋体" w:hint="eastAsia"/>
          <w:szCs w:val="21"/>
        </w:rPr>
        <w:t>)</w:t>
      </w:r>
      <w:r>
        <w:rPr>
          <w:rFonts w:ascii="宋体" w:eastAsia="宋体" w:hAnsi="宋体" w:cs="宋体" w:hint="eastAsia"/>
          <w:szCs w:val="21"/>
        </w:rPr>
        <w:t>，近三年内无被行政处罚记录和不良记录。</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w:t>
      </w:r>
      <w:r>
        <w:rPr>
          <w:rFonts w:ascii="宋体" w:eastAsia="宋体" w:hAnsi="宋体" w:cs="宋体" w:hint="eastAsia"/>
          <w:szCs w:val="21"/>
        </w:rPr>
        <w:t>“信用中国”投标人企业查询：“信用中国”网站首页→可通过信用类型“失信被执行人”搜索或通过“失信惩戒对象查询”搜索投标人企业名称，未查询到投标人企业。</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“信用中国”法定代表人查询：“信用中国”网站首页→“个人信用”→“失信被执行人名单查询”→输入法定代表人名字及身份证号码获得查询结果。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“中国政府采购网”查询：“中国政府采</w:t>
      </w:r>
      <w:r>
        <w:rPr>
          <w:rFonts w:ascii="宋体" w:eastAsia="宋体" w:hAnsi="宋体" w:cs="宋体" w:hint="eastAsia"/>
          <w:szCs w:val="21"/>
        </w:rPr>
        <w:t>购网”首页→左侧“政府采购严重违法失信行为记录名单”→输入投标人企业名称获得查询结果。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（四）投标方应具备相关法律法规、行政规章条例中规定的参加招标采购活动应当具备的条件。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投标人提供自身无行贿犯罪记录的说明或承诺函（投标人自行编写承诺函或说明函即可，格式自拟）。</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本次招标不允许联合体进行投标。</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此次招标直接面向中小企业，服务商需进入中华人民共和国中央人民政府网→首页→服务→便民服务→中小企业名录查询。是否具备投标条件，中小企业声明函（以资格条件落实中小企业扶持政策时适用</w:t>
      </w:r>
      <w:r>
        <w:rPr>
          <w:rFonts w:ascii="宋体" w:eastAsia="宋体" w:hAnsi="宋体" w:cs="宋体" w:hint="eastAsia"/>
          <w:szCs w:val="21"/>
        </w:rPr>
        <w:t xml:space="preserve"> </w:t>
      </w:r>
      <w:r>
        <w:rPr>
          <w:rFonts w:ascii="宋体" w:eastAsia="宋体" w:hAnsi="宋体" w:cs="宋体" w:hint="eastAsia"/>
          <w:szCs w:val="21"/>
        </w:rPr>
        <w:t>）：①供应商应认真对照</w:t>
      </w:r>
      <w:r>
        <w:rPr>
          <w:rFonts w:ascii="宋体" w:eastAsia="宋体" w:hAnsi="宋体" w:cs="宋体" w:hint="eastAsia"/>
          <w:szCs w:val="21"/>
        </w:rPr>
        <w:t>工信部联企业</w:t>
      </w:r>
      <w:r>
        <w:rPr>
          <w:rFonts w:ascii="宋体" w:eastAsia="宋体" w:hAnsi="宋体" w:cs="宋体" w:hint="eastAsia"/>
          <w:szCs w:val="21"/>
        </w:rPr>
        <w:t>[2011]300</w:t>
      </w:r>
      <w:r>
        <w:rPr>
          <w:rFonts w:ascii="宋体" w:eastAsia="宋体" w:hAnsi="宋体" w:cs="宋体" w:hint="eastAsia"/>
          <w:szCs w:val="21"/>
        </w:rPr>
        <w:t>号《工业和信息化部、国家统计局、国家发展和改革委员会、财政部关于印发中小企业划型标准规定的通知》规定的划分标准，并按照国统字</w:t>
      </w:r>
      <w:r>
        <w:rPr>
          <w:rFonts w:ascii="宋体" w:eastAsia="宋体" w:hAnsi="宋体" w:cs="宋体" w:hint="eastAsia"/>
          <w:szCs w:val="21"/>
        </w:rPr>
        <w:t>[2017]213</w:t>
      </w:r>
      <w:r>
        <w:rPr>
          <w:rFonts w:ascii="宋体" w:eastAsia="宋体" w:hAnsi="宋体" w:cs="宋体" w:hint="eastAsia"/>
          <w:szCs w:val="21"/>
        </w:rPr>
        <w:t>号《关于印发</w:t>
      </w:r>
      <w:r>
        <w:rPr>
          <w:rFonts w:ascii="宋体" w:eastAsia="宋体" w:hAnsi="宋体" w:cs="宋体" w:hint="eastAsia"/>
          <w:szCs w:val="21"/>
        </w:rPr>
        <w:t>&lt;</w:t>
      </w:r>
      <w:r>
        <w:rPr>
          <w:rFonts w:ascii="宋体" w:eastAsia="宋体" w:hAnsi="宋体" w:cs="宋体" w:hint="eastAsia"/>
          <w:szCs w:val="21"/>
        </w:rPr>
        <w:t>统计上大中小微型企业划分办法</w:t>
      </w:r>
      <w:r>
        <w:rPr>
          <w:rFonts w:ascii="宋体" w:eastAsia="宋体" w:hAnsi="宋体" w:cs="宋体" w:hint="eastAsia"/>
          <w:szCs w:val="21"/>
        </w:rPr>
        <w:t>(2017)&gt;</w:t>
      </w:r>
      <w:r>
        <w:rPr>
          <w:rFonts w:ascii="宋体" w:eastAsia="宋体" w:hAnsi="宋体" w:cs="宋体" w:hint="eastAsia"/>
          <w:szCs w:val="21"/>
        </w:rP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w:t>
      </w:r>
      <w:r>
        <w:rPr>
          <w:rFonts w:ascii="宋体" w:eastAsia="宋体" w:hAnsi="宋体" w:cs="宋体" w:hint="eastAsia"/>
          <w:szCs w:val="21"/>
        </w:rPr>
        <w:t>性单位的，可不填写本声明函，根据其提供的《残疾人福利性单位声明函》进行认定，残疾人福利性单位视同小型、微型企业。</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参加采购活动前三年内在经营活动中没有重大违法记录书面声明：“重大违法记录”指投标人因违法经营受到刑事处罚或责令停产停业、吊销许可证或执照、较大数额罚款等行政处罚。</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8</w:t>
      </w:r>
      <w:r>
        <w:rPr>
          <w:rFonts w:ascii="宋体" w:eastAsia="宋体" w:hAnsi="宋体" w:cs="宋体" w:hint="eastAsia"/>
          <w:szCs w:val="21"/>
        </w:rPr>
        <w:t>.</w:t>
      </w:r>
      <w:r>
        <w:rPr>
          <w:rFonts w:ascii="宋体" w:eastAsia="宋体" w:hAnsi="宋体" w:cs="宋体" w:hint="eastAsia"/>
          <w:szCs w:val="21"/>
        </w:rPr>
        <w:t>落实政府采购政策需满足的资格要求：无。</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本项目（不接受）联合体投标。</w:t>
      </w:r>
    </w:p>
    <w:p w:rsidR="000A1A72" w:rsidRDefault="00E00C9A" w:rsidP="000540B2">
      <w:pPr>
        <w:spacing w:beforeLines="50" w:afterLines="50" w:line="360" w:lineRule="auto"/>
        <w:outlineLvl w:val="1"/>
        <w:rPr>
          <w:rFonts w:ascii="宋体" w:eastAsia="宋体" w:hAnsi="宋体" w:cs="宋体"/>
          <w:b/>
          <w:bCs/>
          <w:szCs w:val="21"/>
        </w:rPr>
      </w:pPr>
      <w:bookmarkStart w:id="4" w:name="_Toc14803"/>
      <w:r>
        <w:rPr>
          <w:rFonts w:ascii="宋体" w:eastAsia="宋体" w:hAnsi="宋体" w:cs="宋体" w:hint="eastAsia"/>
          <w:b/>
          <w:bCs/>
          <w:szCs w:val="21"/>
        </w:rPr>
        <w:t>三、获取招标文件</w:t>
      </w:r>
      <w:bookmarkEnd w:id="4"/>
    </w:p>
    <w:p w:rsidR="000A1A72" w:rsidRDefault="00E00C9A">
      <w:pPr>
        <w:spacing w:line="360" w:lineRule="auto"/>
        <w:ind w:firstLine="54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时间：</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07</w:t>
      </w:r>
      <w:r>
        <w:rPr>
          <w:rFonts w:ascii="宋体" w:eastAsia="宋体" w:hAnsi="宋体" w:cs="宋体" w:hint="eastAsia"/>
          <w:szCs w:val="21"/>
          <w:u w:val="single"/>
        </w:rPr>
        <w:t>月</w:t>
      </w:r>
      <w:r>
        <w:rPr>
          <w:rFonts w:ascii="宋体" w:eastAsia="宋体" w:hAnsi="宋体" w:cs="宋体" w:hint="eastAsia"/>
          <w:szCs w:val="21"/>
          <w:u w:val="single"/>
        </w:rPr>
        <w:t>0</w:t>
      </w:r>
      <w:r>
        <w:rPr>
          <w:rFonts w:ascii="宋体" w:eastAsia="宋体" w:hAnsi="宋体" w:cs="宋体" w:hint="eastAsia"/>
          <w:szCs w:val="21"/>
          <w:u w:val="single"/>
        </w:rPr>
        <w:t>9</w:t>
      </w:r>
      <w:r>
        <w:rPr>
          <w:rFonts w:ascii="宋体" w:eastAsia="宋体" w:hAnsi="宋体" w:cs="宋体" w:hint="eastAsia"/>
          <w:szCs w:val="21"/>
          <w:u w:val="single"/>
        </w:rPr>
        <w:t>日至</w:t>
      </w:r>
      <w:r>
        <w:rPr>
          <w:rFonts w:ascii="宋体" w:eastAsia="宋体" w:hAnsi="宋体" w:cs="宋体" w:hint="eastAsia"/>
          <w:szCs w:val="21"/>
          <w:u w:val="single"/>
        </w:rPr>
        <w:t>2024</w:t>
      </w:r>
      <w:r>
        <w:rPr>
          <w:rFonts w:ascii="宋体" w:eastAsia="宋体" w:hAnsi="宋体" w:cs="宋体" w:hint="eastAsia"/>
          <w:szCs w:val="21"/>
          <w:u w:val="single"/>
        </w:rPr>
        <w:t>年</w:t>
      </w:r>
      <w:r>
        <w:rPr>
          <w:rFonts w:ascii="宋体" w:eastAsia="宋体" w:hAnsi="宋体" w:cs="宋体" w:hint="eastAsia"/>
          <w:szCs w:val="21"/>
          <w:u w:val="single"/>
        </w:rPr>
        <w:t>07</w:t>
      </w:r>
      <w:r>
        <w:rPr>
          <w:rFonts w:ascii="宋体" w:eastAsia="宋体" w:hAnsi="宋体" w:cs="宋体" w:hint="eastAsia"/>
          <w:szCs w:val="21"/>
          <w:u w:val="single"/>
        </w:rPr>
        <w:t>月</w:t>
      </w:r>
      <w:r>
        <w:rPr>
          <w:rFonts w:ascii="宋体" w:eastAsia="宋体" w:hAnsi="宋体" w:cs="宋体" w:hint="eastAsia"/>
          <w:szCs w:val="21"/>
          <w:u w:val="single"/>
        </w:rPr>
        <w:t>1</w:t>
      </w:r>
      <w:r>
        <w:rPr>
          <w:rFonts w:ascii="宋体" w:eastAsia="宋体" w:hAnsi="宋体" w:cs="宋体" w:hint="eastAsia"/>
          <w:szCs w:val="21"/>
          <w:u w:val="single"/>
        </w:rPr>
        <w:t>6</w:t>
      </w:r>
      <w:r>
        <w:rPr>
          <w:rFonts w:ascii="宋体" w:eastAsia="宋体" w:hAnsi="宋体" w:cs="宋体" w:hint="eastAsia"/>
          <w:szCs w:val="21"/>
          <w:u w:val="single"/>
        </w:rPr>
        <w:t>日，每天上午</w:t>
      </w:r>
      <w:r>
        <w:rPr>
          <w:rFonts w:ascii="宋体" w:eastAsia="宋体" w:hAnsi="宋体" w:cs="宋体" w:hint="eastAsia"/>
          <w:szCs w:val="21"/>
          <w:u w:val="single"/>
        </w:rPr>
        <w:t>0</w:t>
      </w:r>
      <w:r>
        <w:rPr>
          <w:rFonts w:ascii="宋体" w:eastAsia="宋体" w:hAnsi="宋体" w:cs="宋体" w:hint="eastAsia"/>
          <w:szCs w:val="21"/>
          <w:u w:val="single"/>
        </w:rPr>
        <w:t>8:30</w:t>
      </w:r>
      <w:r>
        <w:rPr>
          <w:rFonts w:ascii="宋体" w:eastAsia="宋体" w:hAnsi="宋体" w:cs="宋体" w:hint="eastAsia"/>
          <w:szCs w:val="21"/>
          <w:u w:val="single"/>
        </w:rPr>
        <w:t>至</w:t>
      </w:r>
      <w:r>
        <w:rPr>
          <w:rFonts w:ascii="宋体" w:eastAsia="宋体" w:hAnsi="宋体" w:cs="宋体" w:hint="eastAsia"/>
          <w:szCs w:val="21"/>
          <w:u w:val="single"/>
        </w:rPr>
        <w:t>12:00</w:t>
      </w:r>
      <w:r>
        <w:rPr>
          <w:rFonts w:ascii="宋体" w:eastAsia="宋体" w:hAnsi="宋体" w:cs="宋体" w:hint="eastAsia"/>
          <w:szCs w:val="21"/>
          <w:u w:val="single"/>
        </w:rPr>
        <w:t>，</w:t>
      </w:r>
      <w:r>
        <w:rPr>
          <w:rFonts w:ascii="宋体" w:eastAsia="宋体" w:hAnsi="宋体" w:cs="宋体" w:hint="eastAsia"/>
          <w:szCs w:val="21"/>
          <w:u w:val="single"/>
        </w:rPr>
        <w:t>下午</w:t>
      </w:r>
      <w:r>
        <w:rPr>
          <w:rFonts w:ascii="宋体" w:eastAsia="宋体" w:hAnsi="宋体" w:cs="宋体" w:hint="eastAsia"/>
          <w:szCs w:val="21"/>
          <w:u w:val="single"/>
        </w:rPr>
        <w:t>12:00</w:t>
      </w:r>
      <w:r>
        <w:rPr>
          <w:rFonts w:ascii="宋体" w:eastAsia="宋体" w:hAnsi="宋体" w:cs="宋体" w:hint="eastAsia"/>
          <w:szCs w:val="21"/>
          <w:u w:val="single"/>
        </w:rPr>
        <w:t>至</w:t>
      </w:r>
      <w:r>
        <w:rPr>
          <w:rFonts w:ascii="宋体" w:eastAsia="宋体" w:hAnsi="宋体" w:cs="宋体" w:hint="eastAsia"/>
          <w:szCs w:val="21"/>
          <w:u w:val="single"/>
        </w:rPr>
        <w:t>17:30</w:t>
      </w:r>
      <w:r>
        <w:rPr>
          <w:rFonts w:ascii="宋体" w:eastAsia="宋体" w:hAnsi="宋体" w:cs="宋体" w:hint="eastAsia"/>
          <w:szCs w:val="21"/>
          <w:u w:val="single"/>
        </w:rPr>
        <w:t>（北京时间，法定节假日除外）</w:t>
      </w:r>
      <w:r>
        <w:rPr>
          <w:rFonts w:ascii="宋体" w:eastAsia="宋体" w:hAnsi="宋体" w:cs="宋体" w:hint="eastAsia"/>
          <w:szCs w:val="21"/>
        </w:rPr>
        <w:t>。</w:t>
      </w:r>
    </w:p>
    <w:p w:rsidR="000A1A72" w:rsidRDefault="00E00C9A">
      <w:pPr>
        <w:spacing w:line="360" w:lineRule="auto"/>
        <w:ind w:firstLine="540"/>
        <w:rPr>
          <w:rFonts w:ascii="宋体" w:eastAsia="宋体" w:hAnsi="宋体" w:cs="宋体"/>
          <w:szCs w:val="21"/>
          <w:u w:val="single"/>
        </w:rPr>
      </w:pPr>
      <w:r>
        <w:rPr>
          <w:rFonts w:ascii="宋体" w:eastAsia="宋体" w:hAnsi="宋体" w:cs="宋体" w:hint="eastAsia"/>
          <w:szCs w:val="21"/>
        </w:rPr>
        <w:t>2.</w:t>
      </w:r>
      <w:r>
        <w:rPr>
          <w:rFonts w:ascii="宋体" w:eastAsia="宋体" w:hAnsi="宋体" w:cs="宋体" w:hint="eastAsia"/>
          <w:szCs w:val="21"/>
        </w:rPr>
        <w:t>方式：使用采购代理机构电子招投标平台进行缴费及购买文件。关注采购代理机构电子招投标平台（</w:t>
      </w:r>
      <w:r>
        <w:rPr>
          <w:rFonts w:ascii="宋体" w:eastAsia="宋体" w:hAnsi="宋体" w:cs="宋体" w:hint="eastAsia"/>
          <w:szCs w:val="21"/>
        </w:rPr>
        <w:t>https://zb.chinaccsscm.cn/</w:t>
      </w:r>
      <w:r>
        <w:rPr>
          <w:rFonts w:ascii="宋体" w:eastAsia="宋体" w:hAnsi="宋体" w:cs="宋体" w:hint="eastAsia"/>
          <w:szCs w:val="21"/>
        </w:rPr>
        <w:t>）并根据提示完成注册、招标文件费用支付或关注“链捷招”的微信公众号，在“链捷招</w:t>
      </w:r>
      <w:r>
        <w:rPr>
          <w:rFonts w:ascii="宋体" w:eastAsia="宋体" w:hAnsi="宋体" w:cs="宋体" w:hint="eastAsia"/>
          <w:szCs w:val="21"/>
        </w:rPr>
        <w:t>-</w:t>
      </w:r>
      <w:r>
        <w:rPr>
          <w:rFonts w:ascii="宋体" w:eastAsia="宋体" w:hAnsi="宋体" w:cs="宋体" w:hint="eastAsia"/>
          <w:szCs w:val="21"/>
        </w:rPr>
        <w:t>投标”中根据提示完成招标文件费用支付（注册审核联系商务专员，电话：</w:t>
      </w:r>
      <w:r>
        <w:rPr>
          <w:rFonts w:ascii="宋体" w:eastAsia="宋体" w:hAnsi="宋体" w:cs="宋体" w:hint="eastAsia"/>
          <w:szCs w:val="21"/>
        </w:rPr>
        <w:t>18060753032</w:t>
      </w:r>
      <w:r>
        <w:rPr>
          <w:rFonts w:ascii="宋体" w:eastAsia="宋体" w:hAnsi="宋体" w:cs="宋体" w:hint="eastAsia"/>
          <w:szCs w:val="21"/>
        </w:rPr>
        <w:t>）。</w:t>
      </w:r>
    </w:p>
    <w:p w:rsidR="000A1A72" w:rsidRDefault="00E00C9A">
      <w:pPr>
        <w:spacing w:line="360" w:lineRule="auto"/>
        <w:ind w:firstLine="54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售价：￥</w:t>
      </w:r>
      <w:r>
        <w:rPr>
          <w:rFonts w:ascii="宋体" w:eastAsia="宋体" w:hAnsi="宋体" w:cs="宋体" w:hint="eastAsia"/>
          <w:szCs w:val="21"/>
        </w:rPr>
        <w:t>0</w:t>
      </w:r>
      <w:r>
        <w:rPr>
          <w:rFonts w:ascii="宋体" w:eastAsia="宋体" w:hAnsi="宋体" w:cs="宋体" w:hint="eastAsia"/>
          <w:szCs w:val="21"/>
        </w:rPr>
        <w:t>元。</w:t>
      </w:r>
    </w:p>
    <w:p w:rsidR="000A1A72" w:rsidRDefault="00E00C9A" w:rsidP="000540B2">
      <w:pPr>
        <w:spacing w:beforeLines="50" w:afterLines="50" w:line="360" w:lineRule="auto"/>
        <w:outlineLvl w:val="1"/>
        <w:rPr>
          <w:rFonts w:ascii="宋体" w:eastAsia="宋体" w:hAnsi="宋体" w:cs="宋体"/>
          <w:b/>
          <w:bCs/>
          <w:szCs w:val="21"/>
        </w:rPr>
      </w:pPr>
      <w:bookmarkStart w:id="5" w:name="_Toc21157"/>
      <w:r>
        <w:rPr>
          <w:rFonts w:ascii="宋体" w:eastAsia="宋体" w:hAnsi="宋体" w:cs="宋体" w:hint="eastAsia"/>
          <w:b/>
          <w:bCs/>
          <w:szCs w:val="21"/>
        </w:rPr>
        <w:t>四、提交投标文件截止时间、开标时间和地点</w:t>
      </w:r>
      <w:bookmarkEnd w:id="5"/>
    </w:p>
    <w:p w:rsidR="000A1A72" w:rsidRDefault="00E00C9A">
      <w:pPr>
        <w:spacing w:line="360" w:lineRule="auto"/>
        <w:ind w:firstLineChars="200" w:firstLine="420"/>
        <w:rPr>
          <w:rFonts w:ascii="宋体" w:eastAsia="宋体" w:hAnsi="宋体" w:cs="宋体"/>
          <w:bCs/>
          <w:szCs w:val="21"/>
          <w:u w:val="single"/>
        </w:rPr>
      </w:pPr>
      <w:r>
        <w:rPr>
          <w:rFonts w:ascii="宋体" w:eastAsia="宋体" w:hAnsi="宋体" w:cs="宋体" w:hint="eastAsia"/>
          <w:bCs/>
          <w:szCs w:val="21"/>
          <w:u w:val="single"/>
        </w:rPr>
        <w:t>1.</w:t>
      </w:r>
      <w:r>
        <w:rPr>
          <w:rFonts w:ascii="宋体" w:eastAsia="宋体" w:hAnsi="宋体" w:cs="宋体" w:hint="eastAsia"/>
          <w:bCs/>
          <w:szCs w:val="21"/>
          <w:u w:val="single"/>
        </w:rPr>
        <w:t>时间：</w:t>
      </w:r>
      <w:r>
        <w:rPr>
          <w:rFonts w:ascii="宋体" w:eastAsia="宋体" w:hAnsi="宋体" w:cs="宋体" w:hint="eastAsia"/>
          <w:bCs/>
          <w:szCs w:val="21"/>
          <w:u w:val="single"/>
        </w:rPr>
        <w:t>2024</w:t>
      </w:r>
      <w:r>
        <w:rPr>
          <w:rFonts w:ascii="宋体" w:eastAsia="宋体" w:hAnsi="宋体" w:cs="宋体" w:hint="eastAsia"/>
          <w:bCs/>
          <w:szCs w:val="21"/>
          <w:u w:val="single"/>
        </w:rPr>
        <w:t>年</w:t>
      </w:r>
      <w:r>
        <w:rPr>
          <w:rFonts w:ascii="宋体" w:eastAsia="宋体" w:hAnsi="宋体" w:cs="宋体" w:hint="eastAsia"/>
          <w:bCs/>
          <w:szCs w:val="21"/>
          <w:u w:val="single"/>
        </w:rPr>
        <w:t>07</w:t>
      </w:r>
      <w:r>
        <w:rPr>
          <w:rFonts w:ascii="宋体" w:eastAsia="宋体" w:hAnsi="宋体" w:cs="宋体" w:hint="eastAsia"/>
          <w:bCs/>
          <w:szCs w:val="21"/>
          <w:u w:val="single"/>
        </w:rPr>
        <w:t>月</w:t>
      </w:r>
      <w:r>
        <w:rPr>
          <w:rFonts w:ascii="宋体" w:eastAsia="宋体" w:hAnsi="宋体" w:cs="宋体" w:hint="eastAsia"/>
          <w:bCs/>
          <w:szCs w:val="21"/>
          <w:u w:val="single"/>
        </w:rPr>
        <w:t>31</w:t>
      </w:r>
      <w:r>
        <w:rPr>
          <w:rFonts w:ascii="宋体" w:eastAsia="宋体" w:hAnsi="宋体" w:cs="宋体" w:hint="eastAsia"/>
          <w:bCs/>
          <w:szCs w:val="21"/>
          <w:u w:val="single"/>
        </w:rPr>
        <w:t>日</w:t>
      </w:r>
      <w:r>
        <w:rPr>
          <w:rFonts w:ascii="宋体" w:eastAsia="宋体" w:hAnsi="宋体" w:cs="宋体" w:hint="eastAsia"/>
          <w:bCs/>
          <w:szCs w:val="21"/>
          <w:u w:val="single"/>
        </w:rPr>
        <w:t>09</w:t>
      </w:r>
      <w:r>
        <w:rPr>
          <w:rFonts w:ascii="宋体" w:eastAsia="宋体" w:hAnsi="宋体" w:cs="宋体" w:hint="eastAsia"/>
          <w:bCs/>
          <w:szCs w:val="21"/>
          <w:u w:val="single"/>
        </w:rPr>
        <w:t>点</w:t>
      </w:r>
      <w:r>
        <w:rPr>
          <w:rFonts w:ascii="宋体" w:eastAsia="宋体" w:hAnsi="宋体" w:cs="宋体" w:hint="eastAsia"/>
          <w:bCs/>
          <w:szCs w:val="21"/>
          <w:u w:val="single"/>
        </w:rPr>
        <w:t>00</w:t>
      </w:r>
      <w:r>
        <w:rPr>
          <w:rFonts w:ascii="宋体" w:eastAsia="宋体" w:hAnsi="宋体" w:cs="宋体" w:hint="eastAsia"/>
          <w:bCs/>
          <w:szCs w:val="21"/>
          <w:u w:val="single"/>
        </w:rPr>
        <w:t>分</w:t>
      </w:r>
      <w:r>
        <w:rPr>
          <w:rFonts w:ascii="宋体" w:eastAsia="宋体" w:hAnsi="宋体" w:cs="宋体" w:hint="eastAsia"/>
          <w:bCs/>
          <w:szCs w:val="21"/>
        </w:rPr>
        <w:t>（北京时间）</w:t>
      </w:r>
    </w:p>
    <w:p w:rsidR="000A1A72" w:rsidRDefault="00E00C9A">
      <w:pPr>
        <w:spacing w:line="360" w:lineRule="auto"/>
        <w:ind w:firstLineChars="200" w:firstLine="420"/>
        <w:rPr>
          <w:rFonts w:ascii="宋体" w:eastAsia="宋体" w:hAnsi="宋体" w:cs="宋体"/>
          <w:bCs/>
          <w:szCs w:val="21"/>
          <w:u w:val="single"/>
        </w:rPr>
      </w:pPr>
      <w:r>
        <w:rPr>
          <w:rFonts w:ascii="宋体" w:eastAsia="宋体" w:hAnsi="宋体" w:cs="宋体" w:hint="eastAsia"/>
          <w:szCs w:val="21"/>
        </w:rPr>
        <w:t>2.</w:t>
      </w:r>
      <w:r>
        <w:rPr>
          <w:rFonts w:ascii="宋体" w:eastAsia="宋体" w:hAnsi="宋体" w:cs="宋体" w:hint="eastAsia"/>
          <w:szCs w:val="21"/>
        </w:rPr>
        <w:t>地点：福建省福州市仓山区信平路</w:t>
      </w:r>
      <w:r>
        <w:rPr>
          <w:rFonts w:ascii="宋体" w:eastAsia="宋体" w:hAnsi="宋体" w:cs="宋体" w:hint="eastAsia"/>
          <w:szCs w:val="21"/>
        </w:rPr>
        <w:t>10</w:t>
      </w:r>
      <w:r>
        <w:rPr>
          <w:rFonts w:ascii="宋体" w:eastAsia="宋体" w:hAnsi="宋体" w:cs="宋体" w:hint="eastAsia"/>
          <w:szCs w:val="21"/>
        </w:rPr>
        <w:t>号福建省中通通信物流有限公司</w:t>
      </w:r>
      <w:r>
        <w:rPr>
          <w:rFonts w:ascii="宋体" w:eastAsia="宋体" w:hAnsi="宋体" w:cs="宋体" w:hint="eastAsia"/>
          <w:szCs w:val="21"/>
        </w:rPr>
        <w:t>6</w:t>
      </w:r>
      <w:r>
        <w:rPr>
          <w:rFonts w:ascii="宋体" w:eastAsia="宋体" w:hAnsi="宋体" w:cs="宋体" w:hint="eastAsia"/>
          <w:szCs w:val="21"/>
        </w:rPr>
        <w:t>楼开标大厅</w:t>
      </w:r>
      <w:r>
        <w:rPr>
          <w:rFonts w:ascii="宋体" w:eastAsia="宋体" w:hAnsi="宋体" w:cs="宋体" w:hint="eastAsia"/>
          <w:szCs w:val="21"/>
        </w:rPr>
        <w:t>。</w:t>
      </w:r>
    </w:p>
    <w:p w:rsidR="000A1A72" w:rsidRDefault="00E00C9A" w:rsidP="000540B2">
      <w:pPr>
        <w:spacing w:beforeLines="50" w:afterLines="50" w:line="360" w:lineRule="auto"/>
        <w:outlineLvl w:val="1"/>
        <w:rPr>
          <w:rFonts w:ascii="宋体" w:eastAsia="宋体" w:hAnsi="宋体" w:cs="宋体"/>
          <w:b/>
          <w:bCs/>
          <w:szCs w:val="21"/>
        </w:rPr>
      </w:pPr>
      <w:bookmarkStart w:id="6" w:name="_Toc21820"/>
      <w:r>
        <w:rPr>
          <w:rFonts w:ascii="宋体" w:eastAsia="宋体" w:hAnsi="宋体" w:cs="宋体" w:hint="eastAsia"/>
          <w:b/>
          <w:bCs/>
          <w:szCs w:val="21"/>
        </w:rPr>
        <w:t>五、公告期限</w:t>
      </w:r>
      <w:bookmarkEnd w:id="6"/>
    </w:p>
    <w:p w:rsidR="000A1A72" w:rsidRDefault="00E00C9A">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w:t>
      </w:r>
      <w:r>
        <w:rPr>
          <w:rFonts w:ascii="宋体" w:eastAsia="宋体" w:hAnsi="宋体" w:cs="宋体" w:hint="eastAsia"/>
          <w:kern w:val="0"/>
          <w:szCs w:val="21"/>
        </w:rPr>
        <w:t>5</w:t>
      </w:r>
      <w:r>
        <w:rPr>
          <w:rFonts w:ascii="宋体" w:eastAsia="宋体" w:hAnsi="宋体" w:cs="宋体" w:hint="eastAsia"/>
          <w:kern w:val="0"/>
          <w:szCs w:val="21"/>
        </w:rPr>
        <w:t>个工作日。</w:t>
      </w:r>
    </w:p>
    <w:p w:rsidR="000A1A72" w:rsidRDefault="00E00C9A" w:rsidP="000540B2">
      <w:pPr>
        <w:spacing w:beforeLines="50" w:afterLines="50" w:line="360" w:lineRule="auto"/>
        <w:outlineLvl w:val="1"/>
        <w:rPr>
          <w:rFonts w:ascii="宋体" w:eastAsia="宋体" w:hAnsi="宋体" w:cs="宋体"/>
          <w:b/>
          <w:bCs/>
          <w:szCs w:val="21"/>
        </w:rPr>
      </w:pPr>
      <w:bookmarkStart w:id="7" w:name="_Toc5757"/>
      <w:r>
        <w:rPr>
          <w:rFonts w:ascii="宋体" w:eastAsia="宋体" w:hAnsi="宋体" w:cs="宋体" w:hint="eastAsia"/>
          <w:b/>
          <w:bCs/>
          <w:szCs w:val="21"/>
        </w:rPr>
        <w:t>六、其他补充事宜</w:t>
      </w:r>
      <w:bookmarkEnd w:id="7"/>
    </w:p>
    <w:p w:rsidR="000A1A72" w:rsidRDefault="00E00C9A">
      <w:pPr>
        <w:spacing w:line="360" w:lineRule="auto"/>
        <w:ind w:left="495"/>
        <w:rPr>
          <w:rFonts w:ascii="宋体" w:eastAsia="宋体" w:hAnsi="宋体" w:cs="宋体"/>
          <w:szCs w:val="21"/>
        </w:rPr>
      </w:pPr>
      <w:r>
        <w:rPr>
          <w:rFonts w:ascii="宋体" w:eastAsia="宋体" w:hAnsi="宋体" w:cs="宋体" w:hint="eastAsia"/>
          <w:szCs w:val="21"/>
        </w:rPr>
        <w:t>无。</w:t>
      </w:r>
    </w:p>
    <w:p w:rsidR="000A1A72" w:rsidRDefault="00E00C9A" w:rsidP="000540B2">
      <w:pPr>
        <w:spacing w:beforeLines="50" w:afterLines="50" w:line="360" w:lineRule="auto"/>
        <w:outlineLvl w:val="1"/>
        <w:rPr>
          <w:rFonts w:ascii="宋体" w:eastAsia="宋体" w:hAnsi="宋体" w:cs="宋体"/>
          <w:b/>
          <w:bCs/>
          <w:szCs w:val="21"/>
        </w:rPr>
      </w:pPr>
      <w:bookmarkStart w:id="8" w:name="_Toc10012"/>
      <w:r>
        <w:rPr>
          <w:rFonts w:ascii="宋体" w:eastAsia="宋体" w:hAnsi="宋体" w:cs="宋体" w:hint="eastAsia"/>
          <w:b/>
          <w:bCs/>
          <w:szCs w:val="21"/>
        </w:rPr>
        <w:t>七、对本次招标提出询问，请按以下方式联系。</w:t>
      </w:r>
      <w:bookmarkEnd w:id="8"/>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采购人信息</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名</w:t>
      </w:r>
      <w:r>
        <w:rPr>
          <w:rFonts w:ascii="宋体" w:eastAsia="宋体" w:hAnsi="宋体" w:cs="宋体" w:hint="eastAsia"/>
          <w:szCs w:val="21"/>
        </w:rPr>
        <w:t xml:space="preserve">    </w:t>
      </w:r>
      <w:r>
        <w:rPr>
          <w:rFonts w:ascii="宋体" w:eastAsia="宋体" w:hAnsi="宋体" w:cs="宋体" w:hint="eastAsia"/>
          <w:szCs w:val="21"/>
        </w:rPr>
        <w:t>称：</w:t>
      </w:r>
      <w:r>
        <w:rPr>
          <w:rFonts w:ascii="宋体" w:eastAsia="宋体" w:hAnsi="宋体" w:cs="宋体" w:hint="eastAsia"/>
          <w:szCs w:val="21"/>
          <w:u w:val="single"/>
        </w:rPr>
        <w:t>国家税务总局仙游县税务局</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u w:val="single"/>
        </w:rPr>
        <w:t>福建省莆田市仙游县城南东路</w:t>
      </w:r>
      <w:r>
        <w:rPr>
          <w:rFonts w:ascii="宋体" w:eastAsia="宋体" w:hAnsi="宋体" w:cs="宋体" w:hint="eastAsia"/>
          <w:szCs w:val="21"/>
          <w:u w:val="single"/>
        </w:rPr>
        <w:t>268</w:t>
      </w:r>
      <w:r>
        <w:rPr>
          <w:rFonts w:ascii="宋体" w:eastAsia="宋体" w:hAnsi="宋体" w:cs="宋体" w:hint="eastAsia"/>
          <w:szCs w:val="21"/>
          <w:u w:val="single"/>
        </w:rPr>
        <w:t>号</w:t>
      </w:r>
    </w:p>
    <w:p w:rsidR="000A1A72" w:rsidRDefault="00E00C9A">
      <w:pPr>
        <w:widowControl/>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联系方式：</w:t>
      </w:r>
      <w:r>
        <w:rPr>
          <w:rFonts w:ascii="宋体" w:eastAsia="宋体" w:hAnsi="宋体" w:cs="宋体" w:hint="eastAsia"/>
          <w:szCs w:val="21"/>
          <w:u w:val="single"/>
        </w:rPr>
        <w:t>陈先生、</w:t>
      </w:r>
      <w:r>
        <w:rPr>
          <w:rFonts w:ascii="宋体" w:eastAsia="宋体" w:hAnsi="宋体" w:cs="宋体" w:hint="eastAsia"/>
          <w:szCs w:val="21"/>
          <w:u w:val="single"/>
        </w:rPr>
        <w:t>13808593555</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采购代理机构信息</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名</w:t>
      </w:r>
      <w:r>
        <w:rPr>
          <w:rFonts w:ascii="宋体" w:eastAsia="宋体" w:hAnsi="宋体" w:cs="宋体" w:hint="eastAsia"/>
          <w:szCs w:val="21"/>
        </w:rPr>
        <w:t xml:space="preserve">    </w:t>
      </w:r>
      <w:r>
        <w:rPr>
          <w:rFonts w:ascii="宋体" w:eastAsia="宋体" w:hAnsi="宋体" w:cs="宋体" w:hint="eastAsia"/>
          <w:szCs w:val="21"/>
        </w:rPr>
        <w:t>称：</w:t>
      </w:r>
      <w:r>
        <w:rPr>
          <w:rFonts w:ascii="宋体" w:eastAsia="宋体" w:hAnsi="宋体" w:cs="宋体" w:hint="eastAsia"/>
          <w:szCs w:val="21"/>
          <w:u w:val="single"/>
        </w:rPr>
        <w:t>福建省中通通信物流有限公司</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地</w:t>
      </w:r>
      <w:r>
        <w:rPr>
          <w:rFonts w:ascii="宋体" w:eastAsia="宋体" w:hAnsi="宋体" w:cs="宋体" w:hint="eastAsia"/>
          <w:szCs w:val="21"/>
        </w:rPr>
        <w:t xml:space="preserve">  </w:t>
      </w:r>
      <w:r>
        <w:rPr>
          <w:rFonts w:ascii="宋体" w:eastAsia="宋体" w:hAnsi="宋体" w:cs="宋体" w:hint="eastAsia"/>
          <w:szCs w:val="21"/>
        </w:rPr>
        <w:t>址：</w:t>
      </w:r>
      <w:r>
        <w:rPr>
          <w:rFonts w:ascii="宋体" w:eastAsia="宋体" w:hAnsi="宋体" w:cs="宋体" w:hint="eastAsia"/>
          <w:szCs w:val="21"/>
          <w:u w:val="single"/>
        </w:rPr>
        <w:t>福州市仓山区信平路</w:t>
      </w:r>
      <w:r>
        <w:rPr>
          <w:rFonts w:ascii="宋体" w:eastAsia="宋体" w:hAnsi="宋体" w:cs="宋体" w:hint="eastAsia"/>
          <w:szCs w:val="21"/>
          <w:u w:val="single"/>
        </w:rPr>
        <w:t>10</w:t>
      </w:r>
      <w:r>
        <w:rPr>
          <w:rFonts w:ascii="宋体" w:eastAsia="宋体" w:hAnsi="宋体" w:cs="宋体" w:hint="eastAsia"/>
          <w:szCs w:val="21"/>
          <w:u w:val="single"/>
        </w:rPr>
        <w:t>号</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文件发售</w:t>
      </w:r>
      <w:r>
        <w:rPr>
          <w:rFonts w:ascii="宋体" w:eastAsia="宋体" w:hAnsi="宋体" w:cs="宋体" w:hint="eastAsia"/>
          <w:szCs w:val="21"/>
        </w:rPr>
        <w:t>/</w:t>
      </w:r>
      <w:r>
        <w:rPr>
          <w:rFonts w:ascii="宋体" w:eastAsia="宋体" w:hAnsi="宋体" w:cs="宋体" w:hint="eastAsia"/>
          <w:szCs w:val="21"/>
        </w:rPr>
        <w:t>接收</w:t>
      </w:r>
      <w:r>
        <w:rPr>
          <w:rFonts w:ascii="宋体" w:eastAsia="宋体" w:hAnsi="宋体" w:cs="宋体" w:hint="eastAsia"/>
          <w:szCs w:val="21"/>
        </w:rPr>
        <w:t>联系人</w:t>
      </w:r>
      <w:r>
        <w:rPr>
          <w:rFonts w:ascii="宋体" w:eastAsia="宋体" w:hAnsi="宋体" w:cs="宋体" w:hint="eastAsia"/>
          <w:szCs w:val="21"/>
        </w:rPr>
        <w:t>：</w:t>
      </w:r>
      <w:r>
        <w:rPr>
          <w:rFonts w:ascii="宋体" w:eastAsia="宋体" w:hAnsi="宋体" w:cs="宋体" w:hint="eastAsia"/>
          <w:szCs w:val="21"/>
          <w:u w:val="single"/>
        </w:rPr>
        <w:t>郑金梅</w:t>
      </w:r>
      <w:r>
        <w:rPr>
          <w:rFonts w:ascii="宋体" w:eastAsia="宋体" w:hAnsi="宋体" w:cs="宋体" w:hint="eastAsia"/>
          <w:szCs w:val="21"/>
          <w:u w:val="single"/>
        </w:rPr>
        <w:t>、</w:t>
      </w:r>
      <w:r>
        <w:rPr>
          <w:rFonts w:ascii="宋体" w:eastAsia="宋体" w:hAnsi="宋体" w:cs="宋体" w:hint="eastAsia"/>
          <w:szCs w:val="21"/>
          <w:u w:val="single"/>
        </w:rPr>
        <w:t>18059039588</w:t>
      </w:r>
    </w:p>
    <w:p w:rsidR="000A1A72" w:rsidRDefault="00E00C9A">
      <w:pPr>
        <w:widowControl/>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lastRenderedPageBreak/>
        <w:t>3.</w:t>
      </w:r>
      <w:r>
        <w:rPr>
          <w:rFonts w:ascii="宋体" w:eastAsia="宋体" w:hAnsi="宋体" w:cs="宋体" w:hint="eastAsia"/>
          <w:szCs w:val="21"/>
        </w:rPr>
        <w:t>项目联系方式</w:t>
      </w:r>
    </w:p>
    <w:p w:rsidR="000A1A72" w:rsidRDefault="00E00C9A">
      <w:pPr>
        <w:widowControl/>
        <w:spacing w:line="360" w:lineRule="auto"/>
        <w:ind w:firstLineChars="200" w:firstLine="420"/>
        <w:jc w:val="left"/>
        <w:rPr>
          <w:rFonts w:ascii="宋体" w:eastAsia="宋体" w:hAnsi="宋体" w:cs="宋体"/>
          <w:szCs w:val="21"/>
        </w:rPr>
      </w:pPr>
      <w:r>
        <w:rPr>
          <w:rFonts w:ascii="宋体" w:eastAsia="宋体" w:hAnsi="宋体" w:cs="宋体" w:hint="eastAsia"/>
          <w:szCs w:val="21"/>
        </w:rPr>
        <w:t>项目联系人：</w:t>
      </w:r>
      <w:r>
        <w:rPr>
          <w:rFonts w:ascii="宋体" w:eastAsia="宋体" w:hAnsi="宋体" w:cs="宋体" w:hint="eastAsia"/>
          <w:szCs w:val="21"/>
          <w:u w:val="single"/>
        </w:rPr>
        <w:t>叶炜翌、江济宇、陈锦兴</w:t>
      </w:r>
    </w:p>
    <w:p w:rsidR="000A1A72" w:rsidRDefault="00E00C9A">
      <w:pPr>
        <w:widowControl/>
        <w:spacing w:line="360" w:lineRule="auto"/>
        <w:ind w:firstLineChars="200" w:firstLine="420"/>
        <w:jc w:val="left"/>
        <w:rPr>
          <w:rFonts w:ascii="宋体" w:eastAsia="宋体" w:hAnsi="宋体" w:cs="宋体"/>
          <w:szCs w:val="21"/>
          <w:u w:val="single"/>
        </w:rPr>
      </w:pPr>
      <w:r>
        <w:rPr>
          <w:rFonts w:ascii="宋体" w:eastAsia="宋体" w:hAnsi="宋体" w:cs="宋体" w:hint="eastAsia"/>
          <w:szCs w:val="21"/>
        </w:rPr>
        <w:t>电</w:t>
      </w:r>
      <w:r>
        <w:rPr>
          <w:rFonts w:ascii="宋体" w:eastAsia="宋体" w:hAnsi="宋体" w:cs="宋体" w:hint="eastAsia"/>
          <w:szCs w:val="21"/>
        </w:rPr>
        <w:t xml:space="preserve">    </w:t>
      </w:r>
      <w:r>
        <w:rPr>
          <w:rFonts w:ascii="宋体" w:eastAsia="宋体" w:hAnsi="宋体" w:cs="宋体" w:hint="eastAsia"/>
          <w:szCs w:val="21"/>
        </w:rPr>
        <w:t>话：</w:t>
      </w:r>
      <w:r>
        <w:rPr>
          <w:rFonts w:ascii="宋体" w:eastAsia="宋体" w:hAnsi="宋体" w:cs="宋体" w:hint="eastAsia"/>
          <w:szCs w:val="21"/>
          <w:u w:val="single"/>
        </w:rPr>
        <w:t>13805005551</w:t>
      </w:r>
      <w:r>
        <w:rPr>
          <w:rFonts w:ascii="宋体" w:eastAsia="宋体" w:hAnsi="宋体" w:cs="宋体" w:hint="eastAsia"/>
          <w:szCs w:val="21"/>
          <w:u w:val="single"/>
        </w:rPr>
        <w:t>、</w:t>
      </w:r>
      <w:r>
        <w:rPr>
          <w:rFonts w:ascii="宋体" w:eastAsia="宋体" w:hAnsi="宋体" w:cs="宋体" w:hint="eastAsia"/>
          <w:szCs w:val="21"/>
          <w:u w:val="single"/>
        </w:rPr>
        <w:t>13305007799</w:t>
      </w:r>
      <w:r>
        <w:rPr>
          <w:rFonts w:ascii="宋体" w:eastAsia="宋体" w:hAnsi="宋体" w:cs="宋体" w:hint="eastAsia"/>
          <w:szCs w:val="21"/>
          <w:u w:val="single"/>
        </w:rPr>
        <w:t>、</w:t>
      </w:r>
      <w:r>
        <w:rPr>
          <w:rFonts w:ascii="宋体" w:eastAsia="宋体" w:hAnsi="宋体" w:cs="宋体" w:hint="eastAsia"/>
          <w:szCs w:val="21"/>
          <w:u w:val="single"/>
        </w:rPr>
        <w:t>18960769669</w:t>
      </w:r>
    </w:p>
    <w:p w:rsidR="000A1A72" w:rsidRDefault="00E00C9A">
      <w:pPr>
        <w:widowControl/>
        <w:spacing w:line="360" w:lineRule="auto"/>
        <w:ind w:firstLineChars="200" w:firstLine="420"/>
        <w:jc w:val="left"/>
        <w:rPr>
          <w:rFonts w:ascii="宋体" w:eastAsia="宋体" w:hAnsi="宋体" w:cs="宋体"/>
        </w:rPr>
      </w:pPr>
      <w:r>
        <w:rPr>
          <w:rFonts w:ascii="宋体" w:eastAsia="宋体" w:hAnsi="宋体" w:cs="宋体" w:hint="eastAsia"/>
          <w:szCs w:val="21"/>
        </w:rPr>
        <w:t>邮</w:t>
      </w:r>
      <w:r>
        <w:rPr>
          <w:rFonts w:ascii="宋体" w:eastAsia="宋体" w:hAnsi="宋体" w:cs="宋体" w:hint="eastAsia"/>
          <w:szCs w:val="21"/>
        </w:rPr>
        <w:t xml:space="preserve">  </w:t>
      </w:r>
      <w:r>
        <w:rPr>
          <w:rFonts w:ascii="宋体" w:eastAsia="宋体" w:hAnsi="宋体" w:cs="宋体" w:hint="eastAsia"/>
          <w:szCs w:val="21"/>
        </w:rPr>
        <w:t>箱：</w:t>
      </w:r>
      <w:r>
        <w:rPr>
          <w:rFonts w:ascii="宋体" w:eastAsia="宋体" w:hAnsi="宋体" w:cs="宋体" w:hint="eastAsia"/>
          <w:szCs w:val="21"/>
          <w:u w:val="single"/>
        </w:rPr>
        <w:t>yeweiyi.gyl@chinaccs.cn</w:t>
      </w:r>
    </w:p>
    <w:p w:rsidR="000A1A72" w:rsidRDefault="000A1A72">
      <w:pPr>
        <w:spacing w:line="360" w:lineRule="auto"/>
        <w:ind w:right="489"/>
        <w:jc w:val="right"/>
        <w:rPr>
          <w:rFonts w:ascii="宋体" w:eastAsia="宋体" w:hAnsi="宋体" w:cs="宋体"/>
          <w:color w:val="000000"/>
          <w:szCs w:val="21"/>
        </w:rPr>
      </w:pPr>
    </w:p>
    <w:p w:rsidR="000A1A72" w:rsidRDefault="00E00C9A">
      <w:pPr>
        <w:spacing w:line="360" w:lineRule="auto"/>
        <w:ind w:right="489"/>
        <w:jc w:val="right"/>
        <w:rPr>
          <w:rFonts w:ascii="宋体" w:eastAsia="宋体" w:hAnsi="宋体" w:cs="宋体"/>
          <w:color w:val="000000"/>
          <w:szCs w:val="21"/>
        </w:rPr>
      </w:pPr>
      <w:r>
        <w:rPr>
          <w:rFonts w:ascii="宋体" w:eastAsia="宋体" w:hAnsi="宋体" w:cs="宋体" w:hint="eastAsia"/>
          <w:color w:val="000000"/>
          <w:szCs w:val="21"/>
        </w:rPr>
        <w:t>采购代理机构：【福建省中通通信物流有限公司】</w:t>
      </w:r>
    </w:p>
    <w:p w:rsidR="000A1A72" w:rsidRDefault="00E00C9A">
      <w:pPr>
        <w:spacing w:line="360" w:lineRule="auto"/>
        <w:ind w:right="489"/>
        <w:jc w:val="right"/>
        <w:rPr>
          <w:rFonts w:ascii="宋体" w:eastAsia="宋体" w:hAnsi="宋体" w:cs="宋体"/>
        </w:rPr>
      </w:pPr>
      <w:r>
        <w:rPr>
          <w:rFonts w:ascii="宋体" w:eastAsia="宋体" w:hAnsi="宋体" w:cs="宋体" w:hint="eastAsia"/>
          <w:color w:val="000000"/>
          <w:szCs w:val="21"/>
        </w:rPr>
        <w:t>【</w:t>
      </w:r>
      <w:r>
        <w:rPr>
          <w:rFonts w:ascii="宋体" w:eastAsia="宋体" w:hAnsi="宋体" w:cs="宋体" w:hint="eastAsia"/>
          <w:color w:val="000000"/>
          <w:szCs w:val="21"/>
        </w:rPr>
        <w:t>2024</w:t>
      </w:r>
      <w:r>
        <w:rPr>
          <w:rFonts w:ascii="宋体" w:eastAsia="宋体" w:hAnsi="宋体" w:cs="宋体" w:hint="eastAsia"/>
          <w:color w:val="000000"/>
          <w:szCs w:val="21"/>
        </w:rPr>
        <w:t>年</w:t>
      </w:r>
      <w:r>
        <w:rPr>
          <w:rFonts w:ascii="宋体" w:eastAsia="宋体" w:hAnsi="宋体" w:cs="宋体" w:hint="eastAsia"/>
          <w:color w:val="000000"/>
          <w:szCs w:val="21"/>
        </w:rPr>
        <w:t>07</w:t>
      </w:r>
      <w:r>
        <w:rPr>
          <w:rFonts w:ascii="宋体" w:eastAsia="宋体" w:hAnsi="宋体" w:cs="宋体" w:hint="eastAsia"/>
          <w:color w:val="000000"/>
          <w:szCs w:val="21"/>
        </w:rPr>
        <w:t>月</w:t>
      </w:r>
      <w:r>
        <w:rPr>
          <w:rFonts w:ascii="宋体" w:eastAsia="宋体" w:hAnsi="宋体" w:cs="宋体" w:hint="eastAsia"/>
          <w:color w:val="000000"/>
          <w:szCs w:val="21"/>
        </w:rPr>
        <w:t>0</w:t>
      </w:r>
      <w:r>
        <w:rPr>
          <w:rFonts w:ascii="宋体" w:eastAsia="宋体" w:hAnsi="宋体" w:cs="宋体" w:hint="eastAsia"/>
          <w:color w:val="000000"/>
          <w:szCs w:val="21"/>
        </w:rPr>
        <w:t>9</w:t>
      </w:r>
      <w:r>
        <w:rPr>
          <w:rFonts w:ascii="宋体" w:eastAsia="宋体" w:hAnsi="宋体" w:cs="宋体" w:hint="eastAsia"/>
          <w:color w:val="000000"/>
          <w:szCs w:val="21"/>
        </w:rPr>
        <w:t>日】</w:t>
      </w:r>
    </w:p>
    <w:p w:rsidR="000A1A72" w:rsidRDefault="000A1A72">
      <w:pPr>
        <w:widowControl/>
        <w:spacing w:line="360" w:lineRule="auto"/>
        <w:ind w:firstLineChars="200" w:firstLine="420"/>
        <w:jc w:val="left"/>
        <w:rPr>
          <w:rFonts w:ascii="宋体" w:eastAsia="宋体" w:hAnsi="宋体" w:cs="宋体"/>
          <w:szCs w:val="21"/>
          <w:u w:val="single"/>
        </w:rPr>
      </w:pPr>
    </w:p>
    <w:p w:rsidR="000A1A72" w:rsidRDefault="00E00C9A">
      <w:pPr>
        <w:spacing w:line="360" w:lineRule="auto"/>
        <w:rPr>
          <w:rFonts w:ascii="宋体" w:eastAsia="宋体" w:hAnsi="宋体" w:cs="宋体"/>
        </w:rPr>
      </w:pPr>
      <w:r>
        <w:rPr>
          <w:rFonts w:ascii="宋体" w:eastAsia="宋体" w:hAnsi="宋体" w:cs="宋体" w:hint="eastAsia"/>
        </w:rPr>
        <w:br w:type="page"/>
      </w:r>
    </w:p>
    <w:p w:rsidR="000A1A72" w:rsidRDefault="00E00C9A">
      <w:pPr>
        <w:spacing w:line="360" w:lineRule="auto"/>
        <w:jc w:val="center"/>
        <w:outlineLvl w:val="0"/>
        <w:rPr>
          <w:rFonts w:ascii="宋体" w:eastAsia="宋体" w:hAnsi="宋体" w:cs="宋体"/>
          <w:b/>
          <w:bCs/>
          <w:sz w:val="28"/>
          <w:szCs w:val="28"/>
        </w:rPr>
      </w:pPr>
      <w:bookmarkStart w:id="9" w:name="_Toc10700"/>
      <w:r>
        <w:rPr>
          <w:rFonts w:ascii="宋体" w:eastAsia="宋体" w:hAnsi="宋体" w:cs="宋体" w:hint="eastAsia"/>
          <w:b/>
          <w:bCs/>
          <w:sz w:val="28"/>
          <w:szCs w:val="28"/>
        </w:rPr>
        <w:lastRenderedPageBreak/>
        <w:t>第二章投标人须知</w:t>
      </w:r>
      <w:bookmarkEnd w:id="9"/>
    </w:p>
    <w:p w:rsidR="000A1A72" w:rsidRDefault="00E00C9A">
      <w:pPr>
        <w:spacing w:line="360" w:lineRule="auto"/>
        <w:jc w:val="center"/>
        <w:outlineLvl w:val="1"/>
        <w:rPr>
          <w:rFonts w:ascii="宋体" w:eastAsia="宋体" w:hAnsi="宋体" w:cs="宋体"/>
          <w:sz w:val="24"/>
          <w:szCs w:val="24"/>
        </w:rPr>
      </w:pPr>
      <w:bookmarkStart w:id="10" w:name="_Toc12035"/>
      <w:r>
        <w:rPr>
          <w:rFonts w:ascii="宋体" w:eastAsia="宋体" w:hAnsi="宋体" w:cs="宋体" w:hint="eastAsia"/>
          <w:sz w:val="24"/>
          <w:szCs w:val="24"/>
        </w:rPr>
        <w:t>投标人须知前附表</w:t>
      </w:r>
      <w:bookmarkEnd w:id="10"/>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1984"/>
        <w:gridCol w:w="851"/>
        <w:gridCol w:w="5207"/>
      </w:tblGrid>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序</w:t>
            </w:r>
            <w:r>
              <w:rPr>
                <w:rFonts w:ascii="宋体" w:eastAsia="宋体" w:hAnsi="宋体" w:cs="宋体" w:hint="eastAsia"/>
                <w:b/>
                <w:szCs w:val="21"/>
              </w:rPr>
              <w:t xml:space="preserve"> </w:t>
            </w:r>
            <w:r>
              <w:rPr>
                <w:rFonts w:ascii="宋体" w:eastAsia="宋体" w:hAnsi="宋体" w:cs="宋体" w:hint="eastAsia"/>
                <w:b/>
                <w:szCs w:val="21"/>
              </w:rPr>
              <w:t>号</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类</w:t>
            </w:r>
            <w:r>
              <w:rPr>
                <w:rFonts w:ascii="宋体" w:eastAsia="宋体" w:hAnsi="宋体" w:cs="宋体" w:hint="eastAsia"/>
                <w:b/>
                <w:szCs w:val="21"/>
              </w:rPr>
              <w:t xml:space="preserve">  </w:t>
            </w:r>
            <w:r>
              <w:rPr>
                <w:rFonts w:ascii="宋体" w:eastAsia="宋体" w:hAnsi="宋体" w:cs="宋体" w:hint="eastAsia"/>
                <w:b/>
                <w:szCs w:val="21"/>
              </w:rPr>
              <w:t>别</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内</w:t>
            </w:r>
            <w:r>
              <w:rPr>
                <w:rFonts w:ascii="宋体" w:eastAsia="宋体" w:hAnsi="宋体" w:cs="宋体" w:hint="eastAsia"/>
                <w:b/>
                <w:szCs w:val="21"/>
              </w:rPr>
              <w:t xml:space="preserve">     </w:t>
            </w:r>
            <w:r>
              <w:rPr>
                <w:rFonts w:ascii="宋体" w:eastAsia="宋体" w:hAnsi="宋体" w:cs="宋体" w:hint="eastAsia"/>
                <w:b/>
                <w:szCs w:val="21"/>
              </w:rPr>
              <w:t>容</w:t>
            </w:r>
          </w:p>
        </w:tc>
      </w:tr>
      <w:tr w:rsidR="000A1A72">
        <w:trPr>
          <w:trHeight w:val="567"/>
          <w:jc w:val="center"/>
        </w:trPr>
        <w:tc>
          <w:tcPr>
            <w:tcW w:w="935" w:type="dxa"/>
            <w:vMerge w:val="restart"/>
            <w:tcBorders>
              <w:top w:val="single" w:sz="4" w:space="0" w:color="auto"/>
              <w:left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1984" w:type="dxa"/>
            <w:vMerge w:val="restart"/>
            <w:tcBorders>
              <w:top w:val="single" w:sz="4" w:space="0" w:color="auto"/>
              <w:left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项目名称、编号、预算及最高限价</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b/>
                <w:szCs w:val="21"/>
              </w:rPr>
            </w:pPr>
            <w:r>
              <w:rPr>
                <w:rFonts w:ascii="宋体" w:eastAsia="宋体" w:hAnsi="宋体" w:cs="宋体" w:hint="eastAsia"/>
                <w:szCs w:val="21"/>
              </w:rPr>
              <w:t>项目名称：</w:t>
            </w:r>
            <w:r>
              <w:rPr>
                <w:rFonts w:ascii="宋体" w:eastAsia="宋体" w:hAnsi="宋体" w:cs="宋体" w:hint="eastAsia"/>
                <w:szCs w:val="21"/>
                <w:u w:val="single"/>
              </w:rPr>
              <w:t>国家税务总局仙游县税务局物业管理项目</w:t>
            </w:r>
          </w:p>
        </w:tc>
      </w:tr>
      <w:tr w:rsidR="000A1A72">
        <w:trPr>
          <w:trHeight w:val="567"/>
          <w:jc w:val="center"/>
        </w:trPr>
        <w:tc>
          <w:tcPr>
            <w:tcW w:w="935" w:type="dxa"/>
            <w:vMerge/>
            <w:tcBorders>
              <w:left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1984" w:type="dxa"/>
            <w:vMerge/>
            <w:tcBorders>
              <w:left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项目编号：</w:t>
            </w:r>
            <w:r>
              <w:rPr>
                <w:rFonts w:ascii="宋体" w:eastAsia="宋体" w:hAnsi="宋体" w:cs="宋体" w:hint="eastAsia"/>
                <w:szCs w:val="21"/>
                <w:u w:val="single"/>
              </w:rPr>
              <w:t>FJ2024-DLGK-C0047-B00</w:t>
            </w:r>
          </w:p>
        </w:tc>
      </w:tr>
      <w:tr w:rsidR="000A1A72">
        <w:trPr>
          <w:trHeight w:val="567"/>
          <w:jc w:val="center"/>
        </w:trPr>
        <w:tc>
          <w:tcPr>
            <w:tcW w:w="935" w:type="dxa"/>
            <w:vMerge/>
            <w:tcBorders>
              <w:left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1984" w:type="dxa"/>
            <w:vMerge/>
            <w:tcBorders>
              <w:left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项目预算：</w:t>
            </w:r>
            <w:r>
              <w:rPr>
                <w:rFonts w:ascii="宋体" w:eastAsia="宋体" w:hAnsi="宋体" w:cs="宋体" w:hint="eastAsia"/>
                <w:szCs w:val="21"/>
                <w:u w:val="single"/>
              </w:rPr>
              <w:t>250</w:t>
            </w:r>
            <w:r>
              <w:rPr>
                <w:rFonts w:ascii="宋体" w:eastAsia="宋体" w:hAnsi="宋体" w:cs="宋体" w:hint="eastAsia"/>
                <w:szCs w:val="21"/>
                <w:u w:val="single"/>
              </w:rPr>
              <w:t>万元</w:t>
            </w:r>
          </w:p>
        </w:tc>
      </w:tr>
      <w:tr w:rsidR="000A1A72">
        <w:trPr>
          <w:trHeight w:val="567"/>
          <w:jc w:val="center"/>
        </w:trPr>
        <w:tc>
          <w:tcPr>
            <w:tcW w:w="935" w:type="dxa"/>
            <w:vMerge/>
            <w:tcBorders>
              <w:left w:val="single" w:sz="4" w:space="0" w:color="auto"/>
              <w:bottom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1984" w:type="dxa"/>
            <w:vMerge/>
            <w:tcBorders>
              <w:left w:val="single" w:sz="4" w:space="0" w:color="auto"/>
              <w:bottom w:val="single" w:sz="4" w:space="0" w:color="auto"/>
              <w:right w:val="single" w:sz="4" w:space="0" w:color="auto"/>
            </w:tcBorders>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最高限价：</w:t>
            </w:r>
            <w:r>
              <w:rPr>
                <w:rFonts w:ascii="宋体" w:eastAsia="宋体" w:hAnsi="宋体" w:cs="宋体" w:hint="eastAsia"/>
                <w:szCs w:val="21"/>
                <w:u w:val="single"/>
              </w:rPr>
              <w:t>250</w:t>
            </w:r>
            <w:r>
              <w:rPr>
                <w:rFonts w:ascii="宋体" w:eastAsia="宋体" w:hAnsi="宋体" w:cs="宋体" w:hint="eastAsia"/>
                <w:szCs w:val="21"/>
                <w:u w:val="single"/>
              </w:rPr>
              <w:t>万元</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采购需求</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详见《招标文件（技术部分）》</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项目属性和类别</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b/>
                <w:szCs w:val="21"/>
              </w:rPr>
            </w:pPr>
            <w:r>
              <w:rPr>
                <w:rFonts w:ascii="宋体" w:eastAsia="宋体" w:hAnsi="宋体" w:cs="宋体" w:hint="eastAsia"/>
                <w:b/>
                <w:szCs w:val="21"/>
              </w:rPr>
              <w:t>项目属性：</w:t>
            </w:r>
            <w:r>
              <w:rPr>
                <w:rFonts w:ascii="宋体" w:eastAsia="宋体" w:hAnsi="宋体" w:cs="宋体" w:hint="eastAsia"/>
                <w:szCs w:val="21"/>
              </w:rPr>
              <w:sym w:font="Wingdings 2" w:char="F0A3"/>
            </w:r>
            <w:r>
              <w:rPr>
                <w:rFonts w:ascii="宋体" w:eastAsia="宋体" w:hAnsi="宋体" w:cs="宋体" w:hint="eastAsia"/>
                <w:szCs w:val="21"/>
              </w:rPr>
              <w:t>货物</w:t>
            </w:r>
            <w:r>
              <w:rPr>
                <w:rFonts w:ascii="宋体" w:eastAsia="宋体" w:hAnsi="宋体" w:cs="宋体" w:hint="eastAsia"/>
                <w:szCs w:val="21"/>
              </w:rPr>
              <w:t xml:space="preserve">           </w:t>
            </w:r>
            <w:r>
              <w:rPr>
                <w:rFonts w:ascii="宋体" w:eastAsia="宋体" w:hAnsi="宋体" w:cs="宋体" w:hint="eastAsia"/>
                <w:szCs w:val="21"/>
              </w:rPr>
              <w:t>☑服务</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b/>
                <w:bCs/>
                <w:szCs w:val="21"/>
              </w:rPr>
              <w:t>项目类别：</w:t>
            </w:r>
            <w:r>
              <w:rPr>
                <w:rFonts w:ascii="宋体" w:eastAsia="宋体" w:hAnsi="宋体" w:cs="宋体" w:hint="eastAsia"/>
                <w:szCs w:val="21"/>
              </w:rPr>
              <w:sym w:font="Wingdings 2" w:char="F0A3"/>
            </w:r>
            <w:r>
              <w:rPr>
                <w:rFonts w:ascii="宋体" w:eastAsia="宋体" w:hAnsi="宋体" w:cs="宋体" w:hint="eastAsia"/>
                <w:szCs w:val="21"/>
              </w:rPr>
              <w:t>信息化项目</w:t>
            </w:r>
            <w:r>
              <w:rPr>
                <w:rFonts w:ascii="宋体" w:eastAsia="宋体" w:hAnsi="宋体" w:cs="宋体" w:hint="eastAsia"/>
                <w:szCs w:val="21"/>
              </w:rPr>
              <w:t xml:space="preserve">     </w:t>
            </w:r>
            <w:r>
              <w:rPr>
                <w:rFonts w:ascii="宋体" w:eastAsia="宋体" w:hAnsi="宋体" w:cs="宋体" w:hint="eastAsia"/>
                <w:szCs w:val="21"/>
              </w:rPr>
              <w:t>☑非信息化项目</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采购人</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名称：</w:t>
            </w:r>
            <w:r>
              <w:rPr>
                <w:rFonts w:ascii="宋体" w:eastAsia="宋体" w:hAnsi="宋体" w:cs="宋体" w:hint="eastAsia"/>
                <w:szCs w:val="21"/>
                <w:u w:val="single"/>
              </w:rPr>
              <w:t>国家税务总局仙游县税务局</w:t>
            </w:r>
          </w:p>
          <w:p w:rsidR="000A1A72" w:rsidRDefault="00E00C9A">
            <w:pPr>
              <w:wordWrap w:val="0"/>
              <w:adjustRightInd w:val="0"/>
              <w:snapToGrid w:val="0"/>
              <w:spacing w:line="360" w:lineRule="auto"/>
              <w:jc w:val="left"/>
              <w:rPr>
                <w:rFonts w:ascii="宋体" w:eastAsia="宋体" w:hAnsi="宋体" w:cs="宋体"/>
                <w:szCs w:val="21"/>
                <w:u w:val="single"/>
              </w:rPr>
            </w:pPr>
            <w:r>
              <w:rPr>
                <w:rFonts w:ascii="宋体" w:eastAsia="宋体" w:hAnsi="宋体" w:cs="宋体" w:hint="eastAsia"/>
                <w:szCs w:val="21"/>
              </w:rPr>
              <w:t>地址</w:t>
            </w:r>
            <w:r>
              <w:rPr>
                <w:rFonts w:ascii="宋体" w:eastAsia="宋体" w:hAnsi="宋体" w:cs="宋体" w:hint="eastAsia"/>
                <w:szCs w:val="21"/>
              </w:rPr>
              <w:t>：</w:t>
            </w:r>
            <w:r>
              <w:rPr>
                <w:rFonts w:ascii="宋体" w:eastAsia="宋体" w:hAnsi="宋体" w:cs="宋体" w:hint="eastAsia"/>
                <w:szCs w:val="21"/>
                <w:u w:val="single"/>
              </w:rPr>
              <w:t>福建省莆田市仙游县城南东路</w:t>
            </w:r>
            <w:r>
              <w:rPr>
                <w:rFonts w:ascii="宋体" w:eastAsia="宋体" w:hAnsi="宋体" w:cs="宋体" w:hint="eastAsia"/>
                <w:szCs w:val="21"/>
                <w:u w:val="single"/>
              </w:rPr>
              <w:t>268</w:t>
            </w:r>
            <w:r>
              <w:rPr>
                <w:rFonts w:ascii="宋体" w:eastAsia="宋体" w:hAnsi="宋体" w:cs="宋体" w:hint="eastAsia"/>
                <w:szCs w:val="21"/>
                <w:u w:val="single"/>
              </w:rPr>
              <w:t>号</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联系方式：</w:t>
            </w:r>
            <w:r>
              <w:rPr>
                <w:rFonts w:ascii="宋体" w:eastAsia="宋体" w:hAnsi="宋体" w:cs="宋体" w:hint="eastAsia"/>
                <w:szCs w:val="21"/>
                <w:u w:val="single"/>
              </w:rPr>
              <w:t>陈先生、</w:t>
            </w:r>
            <w:r>
              <w:rPr>
                <w:rFonts w:ascii="宋体" w:eastAsia="宋体" w:hAnsi="宋体" w:cs="宋体" w:hint="eastAsia"/>
                <w:szCs w:val="21"/>
                <w:u w:val="single"/>
              </w:rPr>
              <w:t>13808593555</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采购代理机构</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名称：</w:t>
            </w:r>
            <w:r>
              <w:rPr>
                <w:rFonts w:ascii="宋体" w:eastAsia="宋体" w:hAnsi="宋体" w:cs="宋体" w:hint="eastAsia"/>
                <w:szCs w:val="21"/>
                <w:u w:val="single"/>
              </w:rPr>
              <w:t>福建省中通通信物流有限公司</w:t>
            </w:r>
          </w:p>
          <w:p w:rsidR="000A1A72" w:rsidRDefault="00E00C9A">
            <w:pPr>
              <w:wordWrap w:val="0"/>
              <w:adjustRightInd w:val="0"/>
              <w:snapToGrid w:val="0"/>
              <w:spacing w:line="360" w:lineRule="auto"/>
              <w:jc w:val="left"/>
              <w:rPr>
                <w:rFonts w:ascii="宋体" w:eastAsia="宋体" w:hAnsi="宋体" w:cs="宋体"/>
                <w:bCs/>
                <w:szCs w:val="21"/>
              </w:rPr>
            </w:pPr>
            <w:r>
              <w:rPr>
                <w:rFonts w:ascii="宋体" w:eastAsia="宋体" w:hAnsi="宋体" w:cs="宋体" w:hint="eastAsia"/>
                <w:szCs w:val="21"/>
              </w:rPr>
              <w:t>地址：</w:t>
            </w:r>
            <w:r>
              <w:rPr>
                <w:rFonts w:ascii="宋体" w:eastAsia="宋体" w:hAnsi="宋体" w:cs="宋体" w:hint="eastAsia"/>
                <w:szCs w:val="21"/>
                <w:u w:val="single"/>
              </w:rPr>
              <w:t>福州市仓山区信平路</w:t>
            </w:r>
            <w:r>
              <w:rPr>
                <w:rFonts w:ascii="宋体" w:eastAsia="宋体" w:hAnsi="宋体" w:cs="宋体" w:hint="eastAsia"/>
                <w:szCs w:val="21"/>
                <w:u w:val="single"/>
              </w:rPr>
              <w:t>10</w:t>
            </w:r>
            <w:r>
              <w:rPr>
                <w:rFonts w:ascii="宋体" w:eastAsia="宋体" w:hAnsi="宋体" w:cs="宋体" w:hint="eastAsia"/>
                <w:szCs w:val="21"/>
                <w:u w:val="single"/>
              </w:rPr>
              <w:t>号</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文件发售</w:t>
            </w:r>
            <w:r>
              <w:rPr>
                <w:rFonts w:ascii="宋体" w:eastAsia="宋体" w:hAnsi="宋体" w:cs="宋体" w:hint="eastAsia"/>
                <w:szCs w:val="21"/>
              </w:rPr>
              <w:t>/</w:t>
            </w:r>
            <w:r>
              <w:rPr>
                <w:rFonts w:ascii="宋体" w:eastAsia="宋体" w:hAnsi="宋体" w:cs="宋体" w:hint="eastAsia"/>
                <w:szCs w:val="21"/>
              </w:rPr>
              <w:t>接收</w:t>
            </w:r>
            <w:r>
              <w:rPr>
                <w:rFonts w:ascii="宋体" w:eastAsia="宋体" w:hAnsi="宋体" w:cs="宋体" w:hint="eastAsia"/>
                <w:szCs w:val="21"/>
              </w:rPr>
              <w:t>联系人</w:t>
            </w:r>
            <w:r>
              <w:rPr>
                <w:rFonts w:ascii="宋体" w:eastAsia="宋体" w:hAnsi="宋体" w:cs="宋体" w:hint="eastAsia"/>
                <w:szCs w:val="21"/>
              </w:rPr>
              <w:t>：</w:t>
            </w:r>
            <w:r>
              <w:rPr>
                <w:rFonts w:ascii="宋体" w:eastAsia="宋体" w:hAnsi="宋体" w:cs="宋体" w:hint="eastAsia"/>
                <w:szCs w:val="21"/>
                <w:u w:val="single"/>
              </w:rPr>
              <w:t>郑金梅</w:t>
            </w:r>
            <w:r>
              <w:rPr>
                <w:rFonts w:ascii="宋体" w:eastAsia="宋体" w:hAnsi="宋体" w:cs="宋体" w:hint="eastAsia"/>
                <w:szCs w:val="21"/>
                <w:u w:val="single"/>
              </w:rPr>
              <w:t>、</w:t>
            </w:r>
            <w:r>
              <w:rPr>
                <w:rFonts w:ascii="宋体" w:eastAsia="宋体" w:hAnsi="宋体" w:cs="宋体" w:hint="eastAsia"/>
                <w:szCs w:val="21"/>
                <w:u w:val="single"/>
              </w:rPr>
              <w:t>18059039588</w:t>
            </w:r>
          </w:p>
          <w:p w:rsidR="000A1A72" w:rsidRDefault="00E00C9A">
            <w:pPr>
              <w:wordWrap w:val="0"/>
              <w:adjustRightInd w:val="0"/>
              <w:snapToGrid w:val="0"/>
              <w:spacing w:line="360" w:lineRule="auto"/>
              <w:jc w:val="left"/>
              <w:rPr>
                <w:rFonts w:ascii="宋体" w:eastAsia="宋体" w:hAnsi="宋体" w:cs="宋体"/>
                <w:szCs w:val="21"/>
                <w:u w:val="single"/>
              </w:rPr>
            </w:pPr>
            <w:r>
              <w:rPr>
                <w:rFonts w:ascii="宋体" w:eastAsia="宋体" w:hAnsi="宋体" w:cs="宋体" w:hint="eastAsia"/>
                <w:szCs w:val="21"/>
              </w:rPr>
              <w:t>联系人：</w:t>
            </w:r>
            <w:r>
              <w:rPr>
                <w:rFonts w:ascii="宋体" w:eastAsia="宋体" w:hAnsi="宋体" w:cs="宋体" w:hint="eastAsia"/>
                <w:szCs w:val="21"/>
                <w:u w:val="single"/>
              </w:rPr>
              <w:t>叶炜翌、江济宇、陈锦兴</w:t>
            </w:r>
          </w:p>
          <w:p w:rsidR="000A1A72" w:rsidRDefault="00E00C9A">
            <w:pPr>
              <w:wordWrap w:val="0"/>
              <w:adjustRightInd w:val="0"/>
              <w:snapToGrid w:val="0"/>
              <w:spacing w:line="360" w:lineRule="auto"/>
              <w:jc w:val="left"/>
              <w:rPr>
                <w:rFonts w:ascii="宋体" w:eastAsia="宋体" w:hAnsi="宋体" w:cs="宋体"/>
                <w:szCs w:val="21"/>
                <w:u w:val="single"/>
              </w:rPr>
            </w:pPr>
            <w:r>
              <w:rPr>
                <w:rFonts w:ascii="宋体" w:eastAsia="宋体" w:hAnsi="宋体" w:cs="宋体" w:hint="eastAsia"/>
                <w:szCs w:val="21"/>
              </w:rPr>
              <w:t>联系</w:t>
            </w:r>
            <w:r>
              <w:rPr>
                <w:rFonts w:ascii="宋体" w:eastAsia="宋体" w:hAnsi="宋体" w:cs="宋体" w:hint="eastAsia"/>
                <w:bCs/>
                <w:szCs w:val="21"/>
              </w:rPr>
              <w:t>电话：</w:t>
            </w:r>
            <w:r>
              <w:rPr>
                <w:rFonts w:ascii="宋体" w:eastAsia="宋体" w:hAnsi="宋体" w:cs="宋体" w:hint="eastAsia"/>
                <w:szCs w:val="21"/>
                <w:u w:val="single"/>
              </w:rPr>
              <w:t>13805005551</w:t>
            </w:r>
            <w:r>
              <w:rPr>
                <w:rFonts w:ascii="宋体" w:eastAsia="宋体" w:hAnsi="宋体" w:cs="宋体" w:hint="eastAsia"/>
                <w:szCs w:val="21"/>
                <w:u w:val="single"/>
              </w:rPr>
              <w:t>、</w:t>
            </w:r>
            <w:r>
              <w:rPr>
                <w:rFonts w:ascii="宋体" w:eastAsia="宋体" w:hAnsi="宋体" w:cs="宋体" w:hint="eastAsia"/>
                <w:szCs w:val="21"/>
                <w:u w:val="single"/>
              </w:rPr>
              <w:t>13305007799</w:t>
            </w:r>
            <w:r>
              <w:rPr>
                <w:rFonts w:ascii="宋体" w:eastAsia="宋体" w:hAnsi="宋体" w:cs="宋体" w:hint="eastAsia"/>
                <w:szCs w:val="21"/>
                <w:u w:val="single"/>
              </w:rPr>
              <w:t>、</w:t>
            </w:r>
            <w:r>
              <w:rPr>
                <w:rFonts w:ascii="宋体" w:eastAsia="宋体" w:hAnsi="宋体" w:cs="宋体" w:hint="eastAsia"/>
                <w:szCs w:val="21"/>
                <w:u w:val="single"/>
              </w:rPr>
              <w:t>18960769669</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邮箱：</w:t>
            </w:r>
            <w:r>
              <w:rPr>
                <w:rFonts w:ascii="宋体" w:eastAsia="宋体" w:hAnsi="宋体" w:cs="宋体" w:hint="eastAsia"/>
                <w:szCs w:val="21"/>
                <w:u w:val="single"/>
              </w:rPr>
              <w:t>yeweiyi.gyl@chinaccs.cn</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spacing w:line="360" w:lineRule="auto"/>
              <w:jc w:val="center"/>
              <w:rPr>
                <w:rFonts w:ascii="宋体" w:eastAsia="宋体" w:hAnsi="宋体" w:cs="宋体"/>
                <w:szCs w:val="21"/>
              </w:rPr>
            </w:pPr>
            <w:r>
              <w:rPr>
                <w:rFonts w:ascii="宋体" w:eastAsia="宋体" w:hAnsi="宋体" w:cs="宋体" w:hint="eastAsia"/>
                <w:szCs w:val="21"/>
              </w:rPr>
              <w:t>投标人资格要求</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（一）投标人须提供有效的企业法人营业执照、税务登记证、组织机构代码证复印件并加盖公章或者三证合一的企业法人营业执照复印件并加盖公章；</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（二）投标代表必须经投标方的法定代表人关于参与本项目投标报价的授权，请提供法定代表人授权投标代表的授权委托书原件</w:t>
            </w:r>
            <w:r>
              <w:rPr>
                <w:rFonts w:ascii="宋体" w:eastAsia="宋体" w:hAnsi="宋体" w:cs="宋体" w:hint="eastAsia"/>
                <w:szCs w:val="21"/>
              </w:rPr>
              <w:t>(</w:t>
            </w:r>
            <w:r>
              <w:rPr>
                <w:rFonts w:ascii="宋体" w:eastAsia="宋体" w:hAnsi="宋体" w:cs="宋体" w:hint="eastAsia"/>
                <w:szCs w:val="21"/>
              </w:rPr>
              <w:t>投标代表是法定代表人无需</w:t>
            </w:r>
            <w:r>
              <w:rPr>
                <w:rFonts w:ascii="宋体" w:eastAsia="宋体" w:hAnsi="宋体" w:cs="宋体" w:hint="eastAsia"/>
                <w:szCs w:val="21"/>
              </w:rPr>
              <w:t>)</w:t>
            </w:r>
            <w:r>
              <w:rPr>
                <w:rFonts w:ascii="宋体" w:eastAsia="宋体" w:hAnsi="宋体" w:cs="宋体" w:hint="eastAsia"/>
                <w:szCs w:val="21"/>
              </w:rPr>
              <w:t>，法定代表人和投标代表人的身份证复印件。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（三）投标人应当具备《中华人民共和国政府采购法》第二十二条规定条件，同时提供下列材料：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投标人财务状况报告，依法缴纳税收和社会保障资金的证</w:t>
            </w:r>
            <w:r>
              <w:rPr>
                <w:rFonts w:ascii="宋体" w:eastAsia="宋体" w:hAnsi="宋体" w:cs="宋体" w:hint="eastAsia"/>
                <w:szCs w:val="21"/>
              </w:rPr>
              <w:lastRenderedPageBreak/>
              <w:t>明材料；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）财务状况报告的证明材料，是指提供投标截止时间前六个月内（不含投标截止当月）任一个月的财务报表（财务报表包含资产负债表、利润表、现金流量表</w:t>
            </w:r>
            <w:r>
              <w:rPr>
                <w:rFonts w:ascii="宋体" w:eastAsia="宋体" w:hAnsi="宋体" w:cs="宋体" w:hint="eastAsia"/>
                <w:szCs w:val="21"/>
              </w:rPr>
              <w:t>)</w:t>
            </w:r>
            <w:r>
              <w:rPr>
                <w:rFonts w:ascii="宋体" w:eastAsia="宋体" w:hAnsi="宋体" w:cs="宋体" w:hint="eastAsia"/>
                <w:szCs w:val="21"/>
              </w:rPr>
              <w:t>；或者提供银行出具的资信证明；或者提供财政部门认可的政府采购专业担保机构出具的投标担保函。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）依法缴纳税收的相关材料：提供投标截止时间前六个月内（不含投标截止当月）任一个月的缴税证明。提交投标文件截止时间的当月成立的投标人，须提交社保增员材料。</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）依法缴纳社会保障资金的相关材料：提供投标截止时间前六个月内（不含投标截止当月）任一个月缴纳社会保障资金的凭据</w:t>
            </w:r>
            <w:r>
              <w:rPr>
                <w:rFonts w:ascii="宋体" w:eastAsia="宋体" w:hAnsi="宋体" w:cs="宋体" w:hint="eastAsia"/>
                <w:szCs w:val="21"/>
              </w:rPr>
              <w:t>(</w:t>
            </w:r>
            <w:r>
              <w:rPr>
                <w:rFonts w:ascii="宋体" w:eastAsia="宋体" w:hAnsi="宋体" w:cs="宋体" w:hint="eastAsia"/>
                <w:szCs w:val="21"/>
              </w:rPr>
              <w:t>专用收据或社会保险缴纳清单</w:t>
            </w:r>
            <w:r>
              <w:rPr>
                <w:rFonts w:ascii="宋体" w:eastAsia="宋体" w:hAnsi="宋体" w:cs="宋体" w:hint="eastAsia"/>
                <w:szCs w:val="21"/>
              </w:rPr>
              <w:t>)</w:t>
            </w:r>
            <w:r>
              <w:rPr>
                <w:rFonts w:ascii="宋体" w:eastAsia="宋体" w:hAnsi="宋体" w:cs="宋体" w:hint="eastAsia"/>
                <w:szCs w:val="21"/>
              </w:rPr>
              <w:t>。提交投标文件截止时间的当月成立的投标人，须提交社保增员材料的证明。</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注：依法免税或不需要缴纳社会保障资金的投标人，应提供相应文件证明其依法免税或不需要缴纳社会保障资金。</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具备履行合同所必需的设备和专业技术</w:t>
            </w:r>
            <w:r>
              <w:rPr>
                <w:rFonts w:ascii="宋体" w:eastAsia="宋体" w:hAnsi="宋体" w:cs="宋体" w:hint="eastAsia"/>
                <w:szCs w:val="21"/>
              </w:rPr>
              <w:t>能力的证明材料；①招标文件未要求投标人提供“具备履行合同所必需的设备和专业技术能力专项证明材料”的，投标人应提供本声明函。</w:t>
            </w:r>
            <w:r>
              <w:rPr>
                <w:rFonts w:ascii="宋体" w:eastAsia="宋体" w:hAnsi="宋体" w:cs="宋体" w:hint="eastAsia"/>
                <w:szCs w:val="21"/>
              </w:rPr>
              <w:t xml:space="preserve"> </w:t>
            </w:r>
            <w:r>
              <w:rPr>
                <w:rFonts w:ascii="宋体" w:eastAsia="宋体" w:hAnsi="宋体" w:cs="宋体" w:hint="eastAsia"/>
                <w:szCs w:val="21"/>
              </w:rPr>
              <w:t>②招标文件要求投标人提供“具备履行合同所必需的设备和专业技术能力专项证明材料”的，投标人可不提供本声明函。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投标人企业及法定代表人未被人民法院列入“失信被执行人名单”；</w:t>
            </w:r>
            <w:r>
              <w:rPr>
                <w:rFonts w:ascii="宋体" w:eastAsia="宋体" w:hAnsi="宋体" w:cs="宋体" w:hint="eastAsia"/>
                <w:szCs w:val="21"/>
              </w:rPr>
              <w:t>(</w:t>
            </w:r>
            <w:r>
              <w:rPr>
                <w:rFonts w:ascii="宋体" w:eastAsia="宋体" w:hAnsi="宋体" w:cs="宋体" w:hint="eastAsia"/>
                <w:szCs w:val="21"/>
              </w:rPr>
              <w:t>①投标文件应附上通过“信用中国”网站（</w:t>
            </w:r>
            <w:r>
              <w:rPr>
                <w:rFonts w:ascii="宋体" w:eastAsia="宋体" w:hAnsi="宋体" w:cs="宋体" w:hint="eastAsia"/>
                <w:szCs w:val="21"/>
              </w:rPr>
              <w:t>www.creditchina.gov.cn</w:t>
            </w:r>
            <w:r>
              <w:rPr>
                <w:rFonts w:ascii="宋体" w:eastAsia="宋体" w:hAnsi="宋体" w:cs="宋体" w:hint="eastAsia"/>
                <w:szCs w:val="21"/>
              </w:rPr>
              <w:t>）查询投标人企业及法定代表人信用记录的信用信息查询结果网页打印件或截图并加盖公章、②投标文件应附上通过中国政府采购网（</w:t>
            </w:r>
            <w:r>
              <w:rPr>
                <w:rFonts w:ascii="宋体" w:eastAsia="宋体" w:hAnsi="宋体" w:cs="宋体" w:hint="eastAsia"/>
                <w:szCs w:val="21"/>
              </w:rPr>
              <w:t>www.ccg</w:t>
            </w:r>
            <w:r>
              <w:rPr>
                <w:rFonts w:ascii="宋体" w:eastAsia="宋体" w:hAnsi="宋体" w:cs="宋体" w:hint="eastAsia"/>
                <w:szCs w:val="21"/>
              </w:rPr>
              <w:t>p.gov.cn</w:t>
            </w:r>
            <w:r>
              <w:rPr>
                <w:rFonts w:ascii="宋体" w:eastAsia="宋体" w:hAnsi="宋体" w:cs="宋体" w:hint="eastAsia"/>
                <w:szCs w:val="21"/>
              </w:rPr>
              <w:t>）查询投标人企业信用记录的信用信息查询结果网页打印件或截图并加盖公章</w:t>
            </w:r>
            <w:r>
              <w:rPr>
                <w:rFonts w:ascii="宋体" w:eastAsia="宋体" w:hAnsi="宋体" w:cs="宋体" w:hint="eastAsia"/>
                <w:szCs w:val="21"/>
              </w:rPr>
              <w:t>)</w:t>
            </w:r>
            <w:r>
              <w:rPr>
                <w:rFonts w:ascii="宋体" w:eastAsia="宋体" w:hAnsi="宋体" w:cs="宋体" w:hint="eastAsia"/>
                <w:szCs w:val="21"/>
              </w:rPr>
              <w:t>，近三年内无被行政处罚记录和不良记录。</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注</w:t>
            </w:r>
            <w:r>
              <w:rPr>
                <w:rFonts w:ascii="宋体" w:eastAsia="宋体" w:hAnsi="宋体" w:cs="宋体" w:hint="eastAsia"/>
                <w:szCs w:val="21"/>
              </w:rPr>
              <w:t>:</w:t>
            </w:r>
            <w:r>
              <w:rPr>
                <w:rFonts w:ascii="宋体" w:eastAsia="宋体" w:hAnsi="宋体" w:cs="宋体" w:hint="eastAsia"/>
                <w:szCs w:val="21"/>
              </w:rPr>
              <w:t>“信用中国”投标人企业查询：“信用中国”网站首页→可通过信用类型“失信被执行人”搜索或通过“失信惩戒对象</w:t>
            </w:r>
            <w:r>
              <w:rPr>
                <w:rFonts w:ascii="宋体" w:eastAsia="宋体" w:hAnsi="宋体" w:cs="宋体" w:hint="eastAsia"/>
                <w:szCs w:val="21"/>
              </w:rPr>
              <w:lastRenderedPageBreak/>
              <w:t>查询”搜索投标人企业名称，未查询到投标人企业。</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“信用中国”法定代表人查询：“信用中国”网站首页→“个人信用”→“失信被执行人名单查询”→输入法定代表人名字及身份证号码获得查询结果。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“中国政府采购网”查询：“中国政府采购网”首页→左侧“政府采购严重违法失信行为记录名单”→输入</w:t>
            </w:r>
            <w:r>
              <w:rPr>
                <w:rFonts w:ascii="宋体" w:eastAsia="宋体" w:hAnsi="宋体" w:cs="宋体" w:hint="eastAsia"/>
                <w:szCs w:val="21"/>
              </w:rPr>
              <w:t>投标人企业名称获得查询结果。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（四）投标方应具备相关法律法规、行政规章条例中规定的参加招标采购活动应当具备的条件。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投标人提供自身无行贿犯罪记录的说明或承诺函（投标人自行编写承诺函或说明函即可，格式自拟）。</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本次招标不允许联合体进行投标。</w:t>
            </w:r>
          </w:p>
          <w:p w:rsidR="000A1A72" w:rsidRDefault="00E00C9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此次招标直接面向中小企业，</w:t>
            </w:r>
            <w:r>
              <w:rPr>
                <w:rFonts w:ascii="宋体" w:eastAsia="宋体" w:hAnsi="宋体" w:cs="宋体" w:hint="eastAsia"/>
                <w:szCs w:val="21"/>
              </w:rPr>
              <w:t>投标人</w:t>
            </w:r>
            <w:r>
              <w:rPr>
                <w:rFonts w:ascii="宋体" w:eastAsia="宋体" w:hAnsi="宋体" w:cs="宋体" w:hint="eastAsia"/>
                <w:szCs w:val="21"/>
              </w:rPr>
              <w:t>需进入中华人民共和国中央人民政府网→首页→服务→便民服务→中小企业名录查询。是否具备投标条件，中小企业声明函（以资格条件落实中小企业扶持政策时适用</w:t>
            </w:r>
            <w:r>
              <w:rPr>
                <w:rFonts w:ascii="宋体" w:eastAsia="宋体" w:hAnsi="宋体" w:cs="宋体" w:hint="eastAsia"/>
                <w:szCs w:val="21"/>
              </w:rPr>
              <w:t xml:space="preserve"> </w:t>
            </w:r>
            <w:r>
              <w:rPr>
                <w:rFonts w:ascii="宋体" w:eastAsia="宋体" w:hAnsi="宋体" w:cs="宋体" w:hint="eastAsia"/>
                <w:szCs w:val="21"/>
              </w:rPr>
              <w:t>）：①供应商应认真对照工信部联企业</w:t>
            </w:r>
            <w:r>
              <w:rPr>
                <w:rFonts w:ascii="宋体" w:eastAsia="宋体" w:hAnsi="宋体" w:cs="宋体" w:hint="eastAsia"/>
                <w:szCs w:val="21"/>
              </w:rPr>
              <w:t>[2011]300</w:t>
            </w:r>
            <w:r>
              <w:rPr>
                <w:rFonts w:ascii="宋体" w:eastAsia="宋体" w:hAnsi="宋体" w:cs="宋体" w:hint="eastAsia"/>
                <w:szCs w:val="21"/>
              </w:rPr>
              <w:t>号《工业和信息化部、国家统计</w:t>
            </w:r>
            <w:r>
              <w:rPr>
                <w:rFonts w:ascii="宋体" w:eastAsia="宋体" w:hAnsi="宋体" w:cs="宋体" w:hint="eastAsia"/>
                <w:szCs w:val="21"/>
              </w:rPr>
              <w:t>局、国家发展和改革委员会、财政部关于印发中小企业划型标准规定的通知》规定的划分标准，并按照国统字</w:t>
            </w:r>
            <w:r>
              <w:rPr>
                <w:rFonts w:ascii="宋体" w:eastAsia="宋体" w:hAnsi="宋体" w:cs="宋体" w:hint="eastAsia"/>
                <w:szCs w:val="21"/>
              </w:rPr>
              <w:t>[2017]213</w:t>
            </w:r>
            <w:r>
              <w:rPr>
                <w:rFonts w:ascii="宋体" w:eastAsia="宋体" w:hAnsi="宋体" w:cs="宋体" w:hint="eastAsia"/>
                <w:szCs w:val="21"/>
              </w:rPr>
              <w:t>号《关于印发</w:t>
            </w:r>
            <w:r>
              <w:rPr>
                <w:rFonts w:ascii="宋体" w:eastAsia="宋体" w:hAnsi="宋体" w:cs="宋体" w:hint="eastAsia"/>
                <w:szCs w:val="21"/>
              </w:rPr>
              <w:t>&lt;</w:t>
            </w:r>
            <w:r>
              <w:rPr>
                <w:rFonts w:ascii="宋体" w:eastAsia="宋体" w:hAnsi="宋体" w:cs="宋体" w:hint="eastAsia"/>
                <w:szCs w:val="21"/>
              </w:rPr>
              <w:t>统计上大中小微型企业划分办法</w:t>
            </w:r>
            <w:r>
              <w:rPr>
                <w:rFonts w:ascii="宋体" w:eastAsia="宋体" w:hAnsi="宋体" w:cs="宋体" w:hint="eastAsia"/>
                <w:szCs w:val="21"/>
              </w:rPr>
              <w:t>(2017)&gt;</w:t>
            </w:r>
            <w:r>
              <w:rPr>
                <w:rFonts w:ascii="宋体" w:eastAsia="宋体" w:hAnsi="宋体" w:cs="宋体" w:hint="eastAsia"/>
                <w:szCs w:val="21"/>
              </w:rP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w:t>
            </w:r>
            <w:r>
              <w:rPr>
                <w:rFonts w:ascii="宋体" w:eastAsia="宋体" w:hAnsi="宋体" w:cs="宋体" w:hint="eastAsia"/>
                <w:szCs w:val="21"/>
              </w:rPr>
              <w:t>声明函》进行认定，残疾人福利性单位视同小型、微型企业。</w:t>
            </w:r>
          </w:p>
          <w:p w:rsidR="000A1A72" w:rsidRDefault="00E00C9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参加采购活动前三年内在经营活动中没有重大违法记录书面声明：“重大违法记录”指投标人因违法经营受到刑事处罚</w:t>
            </w:r>
            <w:r>
              <w:rPr>
                <w:rFonts w:ascii="宋体" w:eastAsia="宋体" w:hAnsi="宋体" w:cs="宋体" w:hint="eastAsia"/>
                <w:szCs w:val="21"/>
              </w:rPr>
              <w:lastRenderedPageBreak/>
              <w:t>或责令停产停业、吊销许可证或执照、较大数额罚款等行政处罚。</w:t>
            </w:r>
          </w:p>
          <w:p w:rsidR="000A1A72" w:rsidRDefault="00E00C9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落实政府采购政策需满足的资格要求：无。</w:t>
            </w:r>
          </w:p>
          <w:p w:rsidR="000A1A72" w:rsidRDefault="00E00C9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本项目（不接受）联合体投标。</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7</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spacing w:line="360" w:lineRule="auto"/>
              <w:jc w:val="center"/>
              <w:rPr>
                <w:rFonts w:ascii="宋体" w:eastAsia="宋体" w:hAnsi="宋体" w:cs="宋体"/>
                <w:szCs w:val="21"/>
              </w:rPr>
            </w:pPr>
            <w:r>
              <w:rPr>
                <w:rFonts w:ascii="宋体" w:eastAsia="宋体" w:hAnsi="宋体" w:cs="宋体" w:hint="eastAsia"/>
                <w:szCs w:val="21"/>
              </w:rPr>
              <w:t>是否接受联合体投标</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☑不接受</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□接受</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8</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采购标的对应的中小企业划分标准所属行业</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本项目为专门面向中小企业采购项目，采购标的对应的中小企业划分标准所属行业为：</w:t>
            </w:r>
            <w:r>
              <w:rPr>
                <w:rFonts w:ascii="宋体" w:eastAsia="宋体" w:hAnsi="宋体" w:cs="宋体" w:hint="eastAsia"/>
                <w:b/>
                <w:bCs/>
                <w:szCs w:val="21"/>
              </w:rPr>
              <w:t>物业管理</w:t>
            </w:r>
            <w:r>
              <w:rPr>
                <w:rFonts w:ascii="宋体" w:eastAsia="宋体" w:hAnsi="宋体" w:cs="宋体" w:hint="eastAsia"/>
                <w:szCs w:val="21"/>
              </w:rPr>
              <w:t>。</w:t>
            </w:r>
          </w:p>
        </w:tc>
      </w:tr>
      <w:tr w:rsidR="000A1A72">
        <w:trPr>
          <w:trHeight w:val="567"/>
          <w:jc w:val="center"/>
        </w:trPr>
        <w:tc>
          <w:tcPr>
            <w:tcW w:w="935"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9</w:t>
            </w:r>
          </w:p>
        </w:tc>
        <w:tc>
          <w:tcPr>
            <w:tcW w:w="1984" w:type="dxa"/>
            <w:tcBorders>
              <w:top w:val="single" w:sz="4" w:space="0" w:color="auto"/>
              <w:left w:val="single" w:sz="4" w:space="0" w:color="auto"/>
              <w:bottom w:val="single" w:sz="4" w:space="0" w:color="auto"/>
              <w:right w:val="single" w:sz="4" w:space="0" w:color="auto"/>
            </w:tcBorders>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非主体、非关键性工作分包</w:t>
            </w:r>
          </w:p>
        </w:tc>
        <w:tc>
          <w:tcPr>
            <w:tcW w:w="6058" w:type="dxa"/>
            <w:gridSpan w:val="2"/>
            <w:tcBorders>
              <w:top w:val="single" w:sz="4" w:space="0" w:color="auto"/>
              <w:left w:val="single" w:sz="4" w:space="0" w:color="auto"/>
              <w:bottom w:val="single" w:sz="4" w:space="0" w:color="auto"/>
              <w:right w:val="single" w:sz="4" w:space="0" w:color="auto"/>
            </w:tcBorders>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是否允许中标人将本项目的非主体、非关键性工作进行分包：</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☑不允许</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10</w:t>
            </w:r>
          </w:p>
        </w:tc>
        <w:tc>
          <w:tcPr>
            <w:tcW w:w="1984"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核心产品</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本项目不适用</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11</w:t>
            </w:r>
          </w:p>
        </w:tc>
        <w:tc>
          <w:tcPr>
            <w:tcW w:w="1984"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采购进口产品</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☑本采购项目拒绝进口产品参加投标</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□本采购项目已经财政部审核同意购买进口产品</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□其他</w:t>
            </w:r>
            <w:r>
              <w:rPr>
                <w:rFonts w:ascii="宋体" w:eastAsia="宋体" w:hAnsi="宋体" w:cs="宋体" w:hint="eastAsia"/>
                <w:szCs w:val="21"/>
              </w:rPr>
              <w:t>____________</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12</w:t>
            </w:r>
          </w:p>
        </w:tc>
        <w:tc>
          <w:tcPr>
            <w:tcW w:w="1984" w:type="dxa"/>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信息发布媒体</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中国政府采购网（</w:t>
            </w:r>
            <w:hyperlink r:id="rId12" w:history="1">
              <w:r>
                <w:rPr>
                  <w:rFonts w:ascii="宋体" w:eastAsia="宋体" w:hAnsi="宋体" w:cs="宋体" w:hint="eastAsia"/>
                  <w:szCs w:val="21"/>
                </w:rPr>
                <w:t>www.ccgp.gov.cn</w:t>
              </w:r>
            </w:hyperlink>
            <w:r>
              <w:rPr>
                <w:rFonts w:ascii="宋体" w:eastAsia="宋体" w:hAnsi="宋体" w:cs="宋体" w:hint="eastAsia"/>
                <w:szCs w:val="21"/>
              </w:rPr>
              <w:t>）</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13</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获取招标文件</w:t>
            </w:r>
          </w:p>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时间、地点和</w:t>
            </w:r>
          </w:p>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方式等</w:t>
            </w: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b/>
                <w:bCs/>
                <w:szCs w:val="21"/>
              </w:rPr>
              <w:t>时间：</w:t>
            </w:r>
            <w:r>
              <w:rPr>
                <w:rFonts w:ascii="宋体" w:eastAsia="宋体" w:hAnsi="宋体" w:cs="宋体" w:hint="eastAsia"/>
                <w:szCs w:val="21"/>
              </w:rPr>
              <w:t>详见第</w:t>
            </w:r>
            <w:r>
              <w:rPr>
                <w:rFonts w:ascii="宋体" w:eastAsia="宋体" w:hAnsi="宋体" w:cs="宋体" w:hint="eastAsia"/>
                <w:szCs w:val="21"/>
              </w:rPr>
              <w:t>一</w:t>
            </w:r>
            <w:r>
              <w:rPr>
                <w:rFonts w:ascii="宋体" w:eastAsia="宋体" w:hAnsi="宋体" w:cs="宋体" w:hint="eastAsia"/>
                <w:szCs w:val="21"/>
              </w:rPr>
              <w:t>章“</w:t>
            </w:r>
            <w:r>
              <w:rPr>
                <w:rFonts w:ascii="宋体" w:eastAsia="宋体" w:hAnsi="宋体" w:cs="宋体" w:hint="eastAsia"/>
                <w:szCs w:val="21"/>
              </w:rPr>
              <w:t>投标邀请</w:t>
            </w:r>
            <w:r>
              <w:rPr>
                <w:rFonts w:ascii="宋体" w:eastAsia="宋体" w:hAnsi="宋体" w:cs="宋体" w:hint="eastAsia"/>
                <w:szCs w:val="21"/>
              </w:rPr>
              <w:t>”</w:t>
            </w:r>
          </w:p>
          <w:p w:rsidR="000A1A72" w:rsidRDefault="00E00C9A">
            <w:pPr>
              <w:wordWrap w:val="0"/>
              <w:adjustRightInd w:val="0"/>
              <w:snapToGrid w:val="0"/>
              <w:spacing w:line="360" w:lineRule="auto"/>
              <w:rPr>
                <w:rFonts w:ascii="宋体" w:eastAsia="宋体" w:hAnsi="宋体" w:cs="宋体"/>
                <w:bCs/>
                <w:szCs w:val="21"/>
              </w:rPr>
            </w:pPr>
            <w:r>
              <w:rPr>
                <w:rFonts w:ascii="宋体" w:eastAsia="宋体" w:hAnsi="宋体" w:cs="宋体" w:hint="eastAsia"/>
                <w:b/>
                <w:szCs w:val="21"/>
              </w:rPr>
              <w:t>地点：</w:t>
            </w:r>
            <w:r>
              <w:rPr>
                <w:rFonts w:ascii="宋体" w:eastAsia="宋体" w:hAnsi="宋体" w:cs="宋体" w:hint="eastAsia"/>
                <w:szCs w:val="21"/>
              </w:rPr>
              <w:t>详见第</w:t>
            </w:r>
            <w:r>
              <w:rPr>
                <w:rFonts w:ascii="宋体" w:eastAsia="宋体" w:hAnsi="宋体" w:cs="宋体" w:hint="eastAsia"/>
                <w:szCs w:val="21"/>
              </w:rPr>
              <w:t>一</w:t>
            </w:r>
            <w:r>
              <w:rPr>
                <w:rFonts w:ascii="宋体" w:eastAsia="宋体" w:hAnsi="宋体" w:cs="宋体" w:hint="eastAsia"/>
                <w:szCs w:val="21"/>
              </w:rPr>
              <w:t>章“</w:t>
            </w:r>
            <w:r>
              <w:rPr>
                <w:rFonts w:ascii="宋体" w:eastAsia="宋体" w:hAnsi="宋体" w:cs="宋体" w:hint="eastAsia"/>
                <w:szCs w:val="21"/>
              </w:rPr>
              <w:t>投标邀请</w:t>
            </w:r>
            <w:r>
              <w:rPr>
                <w:rFonts w:ascii="宋体" w:eastAsia="宋体" w:hAnsi="宋体" w:cs="宋体" w:hint="eastAsia"/>
                <w:szCs w:val="21"/>
              </w:rPr>
              <w:t>”</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b/>
                <w:szCs w:val="21"/>
              </w:rPr>
              <w:t>方式：</w:t>
            </w:r>
            <w:r>
              <w:rPr>
                <w:rFonts w:ascii="宋体" w:eastAsia="宋体" w:hAnsi="宋体" w:cs="宋体" w:hint="eastAsia"/>
                <w:szCs w:val="21"/>
              </w:rPr>
              <w:t>详见第</w:t>
            </w:r>
            <w:r>
              <w:rPr>
                <w:rFonts w:ascii="宋体" w:eastAsia="宋体" w:hAnsi="宋体" w:cs="宋体" w:hint="eastAsia"/>
                <w:szCs w:val="21"/>
              </w:rPr>
              <w:t>一</w:t>
            </w:r>
            <w:r>
              <w:rPr>
                <w:rFonts w:ascii="宋体" w:eastAsia="宋体" w:hAnsi="宋体" w:cs="宋体" w:hint="eastAsia"/>
                <w:szCs w:val="21"/>
              </w:rPr>
              <w:t>章“</w:t>
            </w:r>
            <w:r>
              <w:rPr>
                <w:rFonts w:ascii="宋体" w:eastAsia="宋体" w:hAnsi="宋体" w:cs="宋体" w:hint="eastAsia"/>
                <w:szCs w:val="21"/>
              </w:rPr>
              <w:t>投标邀请</w:t>
            </w:r>
            <w:r>
              <w:rPr>
                <w:rFonts w:ascii="宋体" w:eastAsia="宋体" w:hAnsi="宋体" w:cs="宋体" w:hint="eastAsia"/>
                <w:szCs w:val="21"/>
              </w:rPr>
              <w:t>”</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14</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现场考察</w:t>
            </w:r>
            <w:r>
              <w:rPr>
                <w:rFonts w:ascii="宋体" w:eastAsia="宋体" w:hAnsi="宋体" w:cs="宋体" w:hint="eastAsia"/>
                <w:szCs w:val="21"/>
              </w:rPr>
              <w:t>/</w:t>
            </w:r>
            <w:r>
              <w:rPr>
                <w:rFonts w:ascii="宋体" w:eastAsia="宋体" w:hAnsi="宋体" w:cs="宋体" w:hint="eastAsia"/>
                <w:szCs w:val="21"/>
              </w:rPr>
              <w:t>踏勘</w:t>
            </w:r>
          </w:p>
        </w:tc>
        <w:tc>
          <w:tcPr>
            <w:tcW w:w="6058" w:type="dxa"/>
            <w:gridSpan w:val="2"/>
            <w:vAlign w:val="center"/>
          </w:tcPr>
          <w:p w:rsidR="000A1A72" w:rsidRDefault="00E00C9A">
            <w:pPr>
              <w:tabs>
                <w:tab w:val="left" w:pos="0"/>
                <w:tab w:val="left" w:pos="420"/>
              </w:tabs>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☑不组织现场考察</w:t>
            </w:r>
            <w:r>
              <w:rPr>
                <w:rFonts w:ascii="宋体" w:eastAsia="宋体" w:hAnsi="宋体" w:cs="宋体" w:hint="eastAsia"/>
                <w:szCs w:val="21"/>
              </w:rPr>
              <w:t>/</w:t>
            </w:r>
            <w:r>
              <w:rPr>
                <w:rFonts w:ascii="宋体" w:eastAsia="宋体" w:hAnsi="宋体" w:cs="宋体" w:hint="eastAsia"/>
                <w:szCs w:val="21"/>
              </w:rPr>
              <w:t>踏勘</w:t>
            </w:r>
          </w:p>
          <w:p w:rsidR="000A1A72" w:rsidRDefault="00E00C9A">
            <w:pPr>
              <w:tabs>
                <w:tab w:val="left" w:pos="0"/>
                <w:tab w:val="left" w:pos="420"/>
              </w:tabs>
              <w:wordWrap w:val="0"/>
              <w:adjustRightInd w:val="0"/>
              <w:snapToGrid w:val="0"/>
              <w:spacing w:line="360" w:lineRule="auto"/>
              <w:rPr>
                <w:rFonts w:ascii="宋体" w:eastAsia="宋体" w:hAnsi="宋体" w:cs="宋体"/>
                <w:szCs w:val="21"/>
              </w:rPr>
            </w:pPr>
            <w:r>
              <w:rPr>
                <w:rFonts w:ascii="宋体" w:eastAsia="宋体" w:hAnsi="宋体" w:cs="宋体" w:hint="eastAsia"/>
                <w:szCs w:val="21"/>
              </w:rPr>
              <w:sym w:font="Wingdings 2" w:char="F0A3"/>
            </w:r>
            <w:r>
              <w:rPr>
                <w:rFonts w:ascii="宋体" w:eastAsia="宋体" w:hAnsi="宋体" w:cs="宋体" w:hint="eastAsia"/>
                <w:bCs/>
                <w:szCs w:val="21"/>
              </w:rPr>
              <w:t>组织现场考察</w:t>
            </w:r>
            <w:r>
              <w:rPr>
                <w:rFonts w:ascii="宋体" w:eastAsia="宋体" w:hAnsi="宋体" w:cs="宋体" w:hint="eastAsia"/>
                <w:szCs w:val="21"/>
              </w:rPr>
              <w:t>/</w:t>
            </w:r>
            <w:r>
              <w:rPr>
                <w:rFonts w:ascii="宋体" w:eastAsia="宋体" w:hAnsi="宋体" w:cs="宋体" w:hint="eastAsia"/>
                <w:szCs w:val="21"/>
              </w:rPr>
              <w:t>踏勘</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15</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样品</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☑不要求提供</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sym w:font="Wingdings 2" w:char="F0A3"/>
            </w:r>
            <w:r>
              <w:rPr>
                <w:rFonts w:ascii="宋体" w:eastAsia="宋体" w:hAnsi="宋体" w:cs="宋体" w:hint="eastAsia"/>
                <w:bCs/>
                <w:szCs w:val="21"/>
              </w:rPr>
              <w:t>要求提供</w:t>
            </w:r>
          </w:p>
        </w:tc>
      </w:tr>
      <w:tr w:rsidR="000A1A72">
        <w:trPr>
          <w:trHeight w:val="567"/>
          <w:jc w:val="center"/>
        </w:trPr>
        <w:tc>
          <w:tcPr>
            <w:tcW w:w="935" w:type="dxa"/>
            <w:vMerge w:val="restart"/>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16</w:t>
            </w:r>
          </w:p>
        </w:tc>
        <w:tc>
          <w:tcPr>
            <w:tcW w:w="1984" w:type="dxa"/>
            <w:vMerge w:val="restart"/>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投标文件组成</w:t>
            </w:r>
          </w:p>
        </w:tc>
        <w:tc>
          <w:tcPr>
            <w:tcW w:w="851" w:type="dxa"/>
            <w:vMerge w:val="restart"/>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Cs/>
                <w:szCs w:val="21"/>
              </w:rPr>
            </w:pPr>
            <w:r>
              <w:rPr>
                <w:rFonts w:ascii="宋体" w:eastAsia="宋体" w:hAnsi="宋体" w:cs="宋体" w:hint="eastAsia"/>
                <w:szCs w:val="21"/>
              </w:rPr>
              <w:t>商务部</w:t>
            </w:r>
            <w:r>
              <w:rPr>
                <w:rFonts w:ascii="宋体" w:eastAsia="宋体" w:hAnsi="宋体" w:cs="宋体" w:hint="eastAsia"/>
                <w:bCs/>
                <w:szCs w:val="21"/>
              </w:rPr>
              <w:t>分</w:t>
            </w:r>
          </w:p>
        </w:tc>
        <w:tc>
          <w:tcPr>
            <w:tcW w:w="5207" w:type="dxa"/>
            <w:vAlign w:val="center"/>
          </w:tcPr>
          <w:p w:rsidR="000A1A72" w:rsidRDefault="00E00C9A">
            <w:pPr>
              <w:widowControl/>
              <w:tabs>
                <w:tab w:val="left" w:pos="0"/>
                <w:tab w:val="left" w:pos="420"/>
              </w:tabs>
              <w:wordWrap w:val="0"/>
              <w:adjustRightInd w:val="0"/>
              <w:snapToGrid w:val="0"/>
              <w:spacing w:line="360" w:lineRule="auto"/>
              <w:jc w:val="left"/>
              <w:rPr>
                <w:rFonts w:ascii="宋体" w:eastAsia="宋体" w:hAnsi="宋体" w:cs="宋体"/>
                <w:szCs w:val="21"/>
              </w:rPr>
            </w:pPr>
            <w:r>
              <w:rPr>
                <w:rFonts w:ascii="宋体" w:eastAsia="宋体" w:hAnsi="宋体" w:cs="宋体" w:hint="eastAsia"/>
                <w:b/>
                <w:szCs w:val="21"/>
              </w:rPr>
              <w:t>一、资格证明文件：</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★法人或者其他组织的营业执照等证明文件（线上采购项目提供扫描件，下同）；</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★财务状况报告：</w:t>
            </w:r>
            <w:r>
              <w:rPr>
                <w:rFonts w:ascii="宋体" w:eastAsia="宋体" w:hAnsi="宋体" w:cs="宋体" w:hint="eastAsia"/>
                <w:szCs w:val="21"/>
              </w:rPr>
              <w:t>20</w:t>
            </w:r>
            <w:r>
              <w:rPr>
                <w:rFonts w:ascii="宋体" w:eastAsia="宋体" w:hAnsi="宋体" w:cs="宋体" w:hint="eastAsia"/>
                <w:szCs w:val="21"/>
              </w:rPr>
              <w:t>23</w:t>
            </w:r>
            <w:r>
              <w:rPr>
                <w:rFonts w:ascii="宋体" w:eastAsia="宋体" w:hAnsi="宋体" w:cs="宋体" w:hint="eastAsia"/>
                <w:szCs w:val="21"/>
              </w:rPr>
              <w:t>年度经会计师事务所审计的财务报告（须上传加盖会计师事务所公章及注册会计师签章的扫描件）；没有经审计的财务报告的，可以提供基本开户银行出具的资信证明复印件；</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★依法缴纳税收：提供投标截止前六个月任意一个月</w:t>
            </w:r>
            <w:r>
              <w:rPr>
                <w:rFonts w:ascii="宋体" w:eastAsia="宋体" w:hAnsi="宋体" w:cs="宋体" w:hint="eastAsia"/>
                <w:szCs w:val="21"/>
              </w:rPr>
              <w:t>的</w:t>
            </w:r>
            <w:r>
              <w:rPr>
                <w:rFonts w:ascii="宋体" w:eastAsia="宋体" w:hAnsi="宋体" w:cs="宋体" w:hint="eastAsia"/>
                <w:szCs w:val="21"/>
              </w:rPr>
              <w:t>依法缴纳税收（不包括个人所得税）的相关材料，如依法免税或不需要纳税的，则应提供相应证明材料复印</w:t>
            </w:r>
            <w:r>
              <w:rPr>
                <w:rFonts w:ascii="宋体" w:eastAsia="宋体" w:hAnsi="宋体" w:cs="宋体" w:hint="eastAsia"/>
                <w:szCs w:val="21"/>
              </w:rPr>
              <w:lastRenderedPageBreak/>
              <w:t>件；</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★社会保障资金：提供投标截止前六个月任意一个月的依法缴纳社会保障资金的相关材料，如依法不需要缴纳社会保障资金的，则应提供相应证明材料复印件；</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★具备履行合同所必需的设备和专业技术能力的证明材料；</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★参加政府采购活动前</w:t>
            </w:r>
            <w:r>
              <w:rPr>
                <w:rFonts w:ascii="宋体" w:eastAsia="宋体" w:hAnsi="宋体" w:cs="宋体" w:hint="eastAsia"/>
                <w:szCs w:val="21"/>
              </w:rPr>
              <w:t>3</w:t>
            </w:r>
            <w:r>
              <w:rPr>
                <w:rFonts w:ascii="宋体" w:eastAsia="宋体" w:hAnsi="宋体" w:cs="宋体" w:hint="eastAsia"/>
                <w:szCs w:val="21"/>
              </w:rPr>
              <w:t>年内在经营活动中没有重大违法记录的书面声明；</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★具备法律、行政法规规定的其他条件的证明材料；</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★本项目（不接受）联合体投标</w:t>
            </w:r>
            <w:r>
              <w:rPr>
                <w:rFonts w:ascii="宋体" w:eastAsia="宋体" w:hAnsi="宋体" w:cs="宋体" w:hint="eastAsia"/>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投标人提供自身无行贿犯罪记录的说明或承诺函（投标人自行编写承诺函或说明函即可，格式自拟）</w:t>
            </w:r>
            <w:r>
              <w:rPr>
                <w:rFonts w:ascii="宋体" w:eastAsia="宋体" w:hAnsi="宋体" w:cs="宋体" w:hint="eastAsia"/>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此次招标直接面向中小企业，</w:t>
            </w:r>
            <w:r>
              <w:rPr>
                <w:rFonts w:ascii="宋体" w:eastAsia="宋体" w:hAnsi="宋体" w:cs="宋体" w:hint="eastAsia"/>
                <w:szCs w:val="21"/>
              </w:rPr>
              <w:t>投标人</w:t>
            </w:r>
            <w:r>
              <w:rPr>
                <w:rFonts w:ascii="宋体" w:eastAsia="宋体" w:hAnsi="宋体" w:cs="宋体" w:hint="eastAsia"/>
                <w:szCs w:val="21"/>
              </w:rPr>
              <w:t>需进入中华人民共和国中央人民政府网→首页→服务→便民服务→中小企业名录查询。是否具备投标条件，中小企业声明函（以资格条件落实中小企业扶持政策时适用）：①供应商应认真对照工信部联企业</w:t>
            </w:r>
            <w:r>
              <w:rPr>
                <w:rFonts w:ascii="宋体" w:eastAsia="宋体" w:hAnsi="宋体" w:cs="宋体" w:hint="eastAsia"/>
                <w:szCs w:val="21"/>
              </w:rPr>
              <w:t>[2011]300</w:t>
            </w:r>
            <w:r>
              <w:rPr>
                <w:rFonts w:ascii="宋体" w:eastAsia="宋体" w:hAnsi="宋体" w:cs="宋体" w:hint="eastAsia"/>
                <w:szCs w:val="21"/>
              </w:rPr>
              <w:t>号《工业和信息化部、国家统计局、国家发展和改革委员会、财政部关于印发中小企业划型标准规定的通知》规定的划分标准，并按照国统字</w:t>
            </w:r>
            <w:r>
              <w:rPr>
                <w:rFonts w:ascii="宋体" w:eastAsia="宋体" w:hAnsi="宋体" w:cs="宋体" w:hint="eastAsia"/>
                <w:szCs w:val="21"/>
              </w:rPr>
              <w:t>[2017]213</w:t>
            </w:r>
            <w:r>
              <w:rPr>
                <w:rFonts w:ascii="宋体" w:eastAsia="宋体" w:hAnsi="宋体" w:cs="宋体" w:hint="eastAsia"/>
                <w:szCs w:val="21"/>
              </w:rPr>
              <w:t>号《关于印发</w:t>
            </w:r>
            <w:r>
              <w:rPr>
                <w:rFonts w:ascii="宋体" w:eastAsia="宋体" w:hAnsi="宋体" w:cs="宋体" w:hint="eastAsia"/>
                <w:szCs w:val="21"/>
              </w:rPr>
              <w:t>&lt;</w:t>
            </w:r>
            <w:r>
              <w:rPr>
                <w:rFonts w:ascii="宋体" w:eastAsia="宋体" w:hAnsi="宋体" w:cs="宋体" w:hint="eastAsia"/>
                <w:szCs w:val="21"/>
              </w:rPr>
              <w:t>统计上大中小微型企业划分办</w:t>
            </w:r>
            <w:r>
              <w:rPr>
                <w:rFonts w:ascii="宋体" w:eastAsia="宋体" w:hAnsi="宋体" w:cs="宋体" w:hint="eastAsia"/>
                <w:szCs w:val="21"/>
              </w:rPr>
              <w:t>法</w:t>
            </w:r>
            <w:r>
              <w:rPr>
                <w:rFonts w:ascii="宋体" w:eastAsia="宋体" w:hAnsi="宋体" w:cs="宋体" w:hint="eastAsia"/>
                <w:szCs w:val="21"/>
              </w:rPr>
              <w:t>(2017)&gt;</w:t>
            </w:r>
            <w:r>
              <w:rPr>
                <w:rFonts w:ascii="宋体" w:eastAsia="宋体" w:hAnsi="宋体" w:cs="宋体" w:hint="eastAsia"/>
                <w:szCs w:val="21"/>
              </w:rPr>
              <w: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w:t>
            </w:r>
          </w:p>
        </w:tc>
      </w:tr>
      <w:tr w:rsidR="000A1A72">
        <w:trPr>
          <w:trHeight w:val="567"/>
          <w:jc w:val="center"/>
        </w:trPr>
        <w:tc>
          <w:tcPr>
            <w:tcW w:w="935" w:type="dxa"/>
            <w:vMerge/>
            <w:vAlign w:val="center"/>
          </w:tcPr>
          <w:p w:rsidR="000A1A72" w:rsidRDefault="000A1A72">
            <w:pPr>
              <w:wordWrap w:val="0"/>
              <w:adjustRightInd w:val="0"/>
              <w:snapToGrid w:val="0"/>
              <w:spacing w:line="360" w:lineRule="auto"/>
              <w:jc w:val="center"/>
              <w:rPr>
                <w:rFonts w:ascii="宋体" w:eastAsia="宋体" w:hAnsi="宋体" w:cs="宋体"/>
                <w:b/>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b/>
                <w:szCs w:val="21"/>
              </w:rPr>
            </w:pPr>
          </w:p>
        </w:tc>
        <w:tc>
          <w:tcPr>
            <w:tcW w:w="851" w:type="dxa"/>
            <w:vMerge/>
            <w:vAlign w:val="center"/>
          </w:tcPr>
          <w:p w:rsidR="000A1A72" w:rsidRDefault="000A1A72">
            <w:pPr>
              <w:wordWrap w:val="0"/>
              <w:topLinePunct/>
              <w:autoSpaceDE w:val="0"/>
              <w:autoSpaceDN w:val="0"/>
              <w:adjustRightInd w:val="0"/>
              <w:snapToGrid w:val="0"/>
              <w:spacing w:line="360" w:lineRule="auto"/>
              <w:rPr>
                <w:rFonts w:ascii="宋体" w:eastAsia="宋体" w:hAnsi="宋体" w:cs="宋体"/>
                <w:b/>
                <w:bCs/>
                <w:szCs w:val="21"/>
              </w:rPr>
            </w:pPr>
          </w:p>
        </w:tc>
        <w:tc>
          <w:tcPr>
            <w:tcW w:w="5207" w:type="dxa"/>
            <w:vAlign w:val="center"/>
          </w:tcPr>
          <w:p w:rsidR="000A1A72" w:rsidRDefault="00E00C9A">
            <w:pPr>
              <w:wordWrap w:val="0"/>
              <w:adjustRightInd w:val="0"/>
              <w:snapToGrid w:val="0"/>
              <w:spacing w:line="360" w:lineRule="auto"/>
              <w:jc w:val="left"/>
              <w:rPr>
                <w:rFonts w:ascii="宋体" w:eastAsia="宋体" w:hAnsi="宋体" w:cs="宋体"/>
                <w:b/>
                <w:bCs/>
                <w:szCs w:val="21"/>
              </w:rPr>
            </w:pPr>
            <w:r>
              <w:rPr>
                <w:rFonts w:ascii="宋体" w:eastAsia="宋体" w:hAnsi="宋体" w:cs="宋体" w:hint="eastAsia"/>
                <w:b/>
                <w:bCs/>
                <w:szCs w:val="21"/>
              </w:rPr>
              <w:t>二、</w:t>
            </w:r>
            <w:r>
              <w:rPr>
                <w:rFonts w:ascii="宋体" w:eastAsia="宋体" w:hAnsi="宋体" w:cs="宋体" w:hint="eastAsia"/>
                <w:b/>
                <w:szCs w:val="21"/>
              </w:rPr>
              <w:t>开标一览表</w:t>
            </w:r>
            <w:r>
              <w:rPr>
                <w:rFonts w:ascii="宋体" w:eastAsia="宋体" w:hAnsi="宋体" w:cs="宋体" w:hint="eastAsia"/>
                <w:b/>
                <w:bCs/>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★投标报价表；</w:t>
            </w:r>
          </w:p>
        </w:tc>
      </w:tr>
      <w:tr w:rsidR="000A1A72">
        <w:trPr>
          <w:trHeight w:val="567"/>
          <w:jc w:val="center"/>
        </w:trPr>
        <w:tc>
          <w:tcPr>
            <w:tcW w:w="935" w:type="dxa"/>
            <w:vMerge/>
            <w:vAlign w:val="center"/>
          </w:tcPr>
          <w:p w:rsidR="000A1A72" w:rsidRDefault="000A1A72">
            <w:pPr>
              <w:wordWrap w:val="0"/>
              <w:adjustRightInd w:val="0"/>
              <w:snapToGrid w:val="0"/>
              <w:spacing w:line="360" w:lineRule="auto"/>
              <w:jc w:val="center"/>
              <w:rPr>
                <w:rFonts w:ascii="宋体" w:eastAsia="宋体" w:hAnsi="宋体" w:cs="宋体"/>
                <w:b/>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b/>
                <w:szCs w:val="21"/>
              </w:rPr>
            </w:pPr>
          </w:p>
        </w:tc>
        <w:tc>
          <w:tcPr>
            <w:tcW w:w="851" w:type="dxa"/>
            <w:vMerge/>
            <w:vAlign w:val="center"/>
          </w:tcPr>
          <w:p w:rsidR="000A1A72" w:rsidRDefault="000A1A72">
            <w:pPr>
              <w:wordWrap w:val="0"/>
              <w:topLinePunct/>
              <w:autoSpaceDE w:val="0"/>
              <w:autoSpaceDN w:val="0"/>
              <w:adjustRightInd w:val="0"/>
              <w:snapToGrid w:val="0"/>
              <w:spacing w:line="360" w:lineRule="auto"/>
              <w:rPr>
                <w:rFonts w:ascii="宋体" w:eastAsia="宋体" w:hAnsi="宋体" w:cs="宋体"/>
                <w:b/>
                <w:bCs/>
                <w:szCs w:val="21"/>
              </w:rPr>
            </w:pPr>
          </w:p>
        </w:tc>
        <w:tc>
          <w:tcPr>
            <w:tcW w:w="5207" w:type="dxa"/>
            <w:vAlign w:val="center"/>
          </w:tcPr>
          <w:p w:rsidR="000A1A72" w:rsidRDefault="00E00C9A">
            <w:pPr>
              <w:widowControl/>
              <w:shd w:val="clear" w:color="auto" w:fill="FFFFFF"/>
              <w:tabs>
                <w:tab w:val="left" w:pos="475"/>
                <w:tab w:val="left" w:pos="617"/>
              </w:tabs>
              <w:wordWrap w:val="0"/>
              <w:adjustRightInd w:val="0"/>
              <w:snapToGrid w:val="0"/>
              <w:spacing w:line="360" w:lineRule="auto"/>
              <w:jc w:val="left"/>
              <w:rPr>
                <w:rFonts w:ascii="宋体" w:eastAsia="宋体" w:hAnsi="宋体" w:cs="宋体"/>
                <w:szCs w:val="21"/>
              </w:rPr>
            </w:pPr>
            <w:r>
              <w:rPr>
                <w:rFonts w:ascii="宋体" w:eastAsia="宋体" w:hAnsi="宋体" w:cs="宋体" w:hint="eastAsia"/>
                <w:b/>
                <w:bCs/>
                <w:szCs w:val="21"/>
              </w:rPr>
              <w:t>三、其他文件及资料：</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★授权委托书（参考投标文件格式</w:t>
            </w:r>
            <w:r>
              <w:rPr>
                <w:rFonts w:ascii="宋体" w:eastAsia="宋体" w:hAnsi="宋体" w:cs="宋体" w:hint="eastAsia"/>
                <w:szCs w:val="21"/>
              </w:rPr>
              <w:t>1</w:t>
            </w:r>
            <w:r>
              <w:rPr>
                <w:rFonts w:ascii="宋体" w:eastAsia="宋体" w:hAnsi="宋体" w:cs="宋体" w:hint="eastAsia"/>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★投标函（参考投标文件格式</w:t>
            </w:r>
            <w:r>
              <w:rPr>
                <w:rFonts w:ascii="宋体" w:eastAsia="宋体" w:hAnsi="宋体" w:cs="宋体" w:hint="eastAsia"/>
                <w:szCs w:val="21"/>
              </w:rPr>
              <w:t>2</w:t>
            </w:r>
            <w:r>
              <w:rPr>
                <w:rFonts w:ascii="宋体" w:eastAsia="宋体" w:hAnsi="宋体" w:cs="宋体" w:hint="eastAsia"/>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商务条款偏离表；</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中小企业声明函（中小企业投标的，应按照《政府采购促进中小企业发展管理办法》（财库﹝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 xml:space="preserve">46 </w:t>
            </w:r>
            <w:r>
              <w:rPr>
                <w:rFonts w:ascii="宋体" w:eastAsia="宋体" w:hAnsi="宋体" w:cs="宋体" w:hint="eastAsia"/>
                <w:szCs w:val="21"/>
              </w:rPr>
              <w:t>号印发）《关于印发中小企业划型标准规定的通知》</w:t>
            </w:r>
            <w:r>
              <w:rPr>
                <w:rFonts w:ascii="宋体" w:eastAsia="宋体" w:hAnsi="宋体" w:cs="宋体" w:hint="eastAsia"/>
                <w:szCs w:val="21"/>
              </w:rPr>
              <w:t xml:space="preserve"> </w:t>
            </w:r>
            <w:r>
              <w:rPr>
                <w:rFonts w:ascii="宋体" w:eastAsia="宋体" w:hAnsi="宋体" w:cs="宋体" w:hint="eastAsia"/>
                <w:szCs w:val="21"/>
              </w:rPr>
              <w:t>（工信部联企业〔</w:t>
            </w:r>
            <w:r>
              <w:rPr>
                <w:rFonts w:ascii="宋体" w:eastAsia="宋体" w:hAnsi="宋体" w:cs="宋体" w:hint="eastAsia"/>
                <w:szCs w:val="21"/>
              </w:rPr>
              <w:t>2011</w:t>
            </w:r>
            <w:r>
              <w:rPr>
                <w:rFonts w:ascii="宋体" w:eastAsia="宋体" w:hAnsi="宋体" w:cs="宋体" w:hint="eastAsia"/>
                <w:szCs w:val="21"/>
              </w:rPr>
              <w:t>〕</w:t>
            </w:r>
            <w:r>
              <w:rPr>
                <w:rFonts w:ascii="宋体" w:eastAsia="宋体" w:hAnsi="宋体" w:cs="宋体" w:hint="eastAsia"/>
                <w:szCs w:val="21"/>
              </w:rPr>
              <w:t>300</w:t>
            </w:r>
            <w:r>
              <w:rPr>
                <w:rFonts w:ascii="宋体" w:eastAsia="宋体" w:hAnsi="宋体" w:cs="宋体" w:hint="eastAsia"/>
                <w:szCs w:val="21"/>
              </w:rPr>
              <w:t>号）如实填写并提交此函）；</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监狱企业证明文件</w:t>
            </w:r>
            <w:r>
              <w:rPr>
                <w:rFonts w:ascii="宋体" w:eastAsia="宋体" w:hAnsi="宋体" w:cs="宋体" w:hint="eastAsia"/>
                <w:szCs w:val="21"/>
              </w:rPr>
              <w:t>[</w:t>
            </w:r>
            <w:r>
              <w:rPr>
                <w:rFonts w:ascii="宋体" w:eastAsia="宋体" w:hAnsi="宋体" w:cs="宋体" w:hint="eastAsia"/>
                <w:szCs w:val="21"/>
              </w:rPr>
              <w:t>监狱企业投标的，应提交省级以上监狱管理局、戒毒管理局（含新疆生产建设兵团）出具的证明文件</w:t>
            </w:r>
            <w:r>
              <w:rPr>
                <w:rFonts w:ascii="宋体" w:eastAsia="宋体" w:hAnsi="宋体" w:cs="宋体" w:hint="eastAsia"/>
                <w:szCs w:val="21"/>
              </w:rPr>
              <w:t>]</w:t>
            </w:r>
            <w:r>
              <w:rPr>
                <w:rFonts w:ascii="宋体" w:eastAsia="宋体" w:hAnsi="宋体" w:cs="宋体" w:hint="eastAsia"/>
                <w:szCs w:val="21"/>
              </w:rPr>
              <w:t>；</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残疾人福利性单位声明函（残疾人福利性单位投标的，应提交此函）；</w:t>
            </w:r>
          </w:p>
          <w:p w:rsidR="000A1A72" w:rsidRDefault="00E00C9A">
            <w:pPr>
              <w:widowControl/>
              <w:tabs>
                <w:tab w:val="left" w:pos="0"/>
                <w:tab w:val="left" w:pos="220"/>
              </w:tabs>
              <w:wordWrap w:val="0"/>
              <w:adjustRightInd w:val="0"/>
              <w:snapToGrid w:val="0"/>
              <w:spacing w:line="360" w:lineRule="auto"/>
              <w:jc w:val="left"/>
              <w:rPr>
                <w:rFonts w:ascii="宋体" w:eastAsia="宋体" w:hAnsi="宋体" w:cs="宋体"/>
                <w:bCs/>
                <w:szCs w:val="21"/>
              </w:rPr>
            </w:pPr>
            <w:r>
              <w:rPr>
                <w:rFonts w:ascii="宋体" w:eastAsia="宋体" w:hAnsi="宋体" w:cs="宋体" w:hint="eastAsia"/>
                <w:szCs w:val="21"/>
              </w:rPr>
              <w:t>7.</w:t>
            </w:r>
            <w:r>
              <w:rPr>
                <w:rFonts w:ascii="宋体" w:eastAsia="宋体" w:hAnsi="宋体" w:cs="宋体" w:hint="eastAsia"/>
                <w:szCs w:val="21"/>
              </w:rPr>
              <w:t>投标人认为需要提供的其它说明和资料。</w:t>
            </w:r>
          </w:p>
        </w:tc>
      </w:tr>
      <w:tr w:rsidR="000A1A72">
        <w:trPr>
          <w:trHeight w:val="567"/>
          <w:jc w:val="center"/>
        </w:trPr>
        <w:tc>
          <w:tcPr>
            <w:tcW w:w="935"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851"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Cs/>
                <w:szCs w:val="21"/>
              </w:rPr>
            </w:pPr>
            <w:r>
              <w:rPr>
                <w:rFonts w:ascii="宋体" w:eastAsia="宋体" w:hAnsi="宋体" w:cs="宋体" w:hint="eastAsia"/>
                <w:szCs w:val="21"/>
              </w:rPr>
              <w:t>技术部分</w:t>
            </w:r>
          </w:p>
        </w:tc>
        <w:tc>
          <w:tcPr>
            <w:tcW w:w="5207" w:type="dxa"/>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技术条款偏离表；</w:t>
            </w:r>
          </w:p>
          <w:p w:rsidR="000A1A72" w:rsidRDefault="00E00C9A">
            <w:pPr>
              <w:wordWrap w:val="0"/>
              <w:adjustRightInd w:val="0"/>
              <w:snapToGrid w:val="0"/>
              <w:spacing w:line="360" w:lineRule="auto"/>
              <w:jc w:val="left"/>
              <w:rPr>
                <w:rFonts w:ascii="宋体" w:eastAsia="宋体" w:hAnsi="宋体" w:cs="宋体"/>
                <w:bCs/>
                <w:szCs w:val="21"/>
              </w:rPr>
            </w:pPr>
            <w:r>
              <w:rPr>
                <w:rFonts w:ascii="宋体" w:eastAsia="宋体" w:hAnsi="宋体" w:cs="宋体" w:hint="eastAsia"/>
                <w:szCs w:val="21"/>
              </w:rPr>
              <w:t>2.</w:t>
            </w:r>
            <w:r>
              <w:rPr>
                <w:rFonts w:ascii="宋体" w:eastAsia="宋体" w:hAnsi="宋体" w:cs="宋体" w:hint="eastAsia"/>
                <w:szCs w:val="21"/>
              </w:rPr>
              <w:t>服务方案；</w:t>
            </w:r>
          </w:p>
          <w:p w:rsidR="000A1A72" w:rsidRDefault="00E00C9A">
            <w:pPr>
              <w:widowControl/>
              <w:tabs>
                <w:tab w:val="left" w:pos="0"/>
                <w:tab w:val="left" w:pos="220"/>
              </w:tabs>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投标人认为需要提供的其它说明和资料。</w:t>
            </w:r>
          </w:p>
        </w:tc>
      </w:tr>
      <w:tr w:rsidR="000A1A72">
        <w:trPr>
          <w:trHeight w:val="567"/>
          <w:jc w:val="center"/>
        </w:trPr>
        <w:tc>
          <w:tcPr>
            <w:tcW w:w="935" w:type="dxa"/>
            <w:vMerge/>
            <w:vAlign w:val="center"/>
          </w:tcPr>
          <w:p w:rsidR="000A1A72" w:rsidRDefault="000A1A72">
            <w:pPr>
              <w:wordWrap w:val="0"/>
              <w:adjustRightInd w:val="0"/>
              <w:snapToGrid w:val="0"/>
              <w:spacing w:line="360" w:lineRule="auto"/>
              <w:jc w:val="center"/>
              <w:rPr>
                <w:rFonts w:ascii="宋体" w:eastAsia="宋体" w:hAnsi="宋体" w:cs="宋体"/>
                <w:b/>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b/>
                <w:szCs w:val="21"/>
              </w:rPr>
            </w:pP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b/>
                <w:szCs w:val="21"/>
              </w:rPr>
              <w:t>以上带★的文件及资料未提供或提供的无效，则投标无效。</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17</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投标有效期</w:t>
            </w:r>
          </w:p>
        </w:tc>
        <w:tc>
          <w:tcPr>
            <w:tcW w:w="6058" w:type="dxa"/>
            <w:gridSpan w:val="2"/>
            <w:vAlign w:val="center"/>
          </w:tcPr>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从提交投标文件的截止之日起计算</w:t>
            </w:r>
            <w:r>
              <w:rPr>
                <w:rFonts w:ascii="宋体" w:eastAsia="宋体" w:hAnsi="宋体" w:cs="宋体" w:hint="eastAsia"/>
                <w:szCs w:val="21"/>
                <w:u w:val="single"/>
              </w:rPr>
              <w:t>90</w:t>
            </w:r>
            <w:r>
              <w:rPr>
                <w:rFonts w:ascii="宋体" w:eastAsia="宋体" w:hAnsi="宋体" w:cs="宋体" w:hint="eastAsia"/>
                <w:szCs w:val="21"/>
              </w:rPr>
              <w:t>日历日。</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18</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提交投标文件方式、截止时间、开标时间、地点</w:t>
            </w:r>
          </w:p>
        </w:tc>
        <w:tc>
          <w:tcPr>
            <w:tcW w:w="6058" w:type="dxa"/>
            <w:gridSpan w:val="2"/>
            <w:vAlign w:val="center"/>
          </w:tcPr>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b/>
                <w:szCs w:val="21"/>
              </w:rPr>
              <w:t>提交方式：</w:t>
            </w:r>
            <w:r>
              <w:rPr>
                <w:rFonts w:ascii="宋体" w:eastAsia="宋体" w:hAnsi="宋体" w:cs="宋体" w:hint="eastAsia"/>
                <w:szCs w:val="21"/>
                <w:u w:val="single"/>
              </w:rPr>
              <w:t>纸质文件提交</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b/>
                <w:szCs w:val="21"/>
              </w:rPr>
              <w:t>投标截止时间和开标时间：</w:t>
            </w:r>
            <w:r>
              <w:rPr>
                <w:rFonts w:ascii="宋体" w:eastAsia="宋体" w:hAnsi="宋体" w:cs="宋体" w:hint="eastAsia"/>
                <w:szCs w:val="21"/>
                <w:u w:val="single"/>
              </w:rPr>
              <w:t>详见第一章“投标邀请”</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b/>
                <w:szCs w:val="21"/>
              </w:rPr>
              <w:t>开标方式：</w:t>
            </w:r>
            <w:r>
              <w:rPr>
                <w:rFonts w:ascii="宋体" w:eastAsia="宋体" w:hAnsi="宋体" w:cs="宋体" w:hint="eastAsia"/>
                <w:szCs w:val="21"/>
                <w:u w:val="single"/>
              </w:rPr>
              <w:t>线下开标</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rPr>
              <w:t>提交投标文件地点：</w:t>
            </w:r>
            <w:r>
              <w:rPr>
                <w:rFonts w:ascii="宋体" w:eastAsia="宋体" w:hAnsi="宋体" w:cs="宋体" w:hint="eastAsia"/>
                <w:szCs w:val="21"/>
                <w:u w:val="single"/>
              </w:rPr>
              <w:t>详见第一章“投标邀请”</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rPr>
              <w:t>开标地点：</w:t>
            </w:r>
            <w:r>
              <w:rPr>
                <w:rFonts w:ascii="宋体" w:eastAsia="宋体" w:hAnsi="宋体" w:cs="宋体" w:hint="eastAsia"/>
                <w:szCs w:val="21"/>
                <w:u w:val="single"/>
              </w:rPr>
              <w:t>详见第一章“投标邀请”</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b/>
                <w:szCs w:val="21"/>
              </w:rPr>
              <w:t>联系电话：</w:t>
            </w:r>
            <w:r>
              <w:rPr>
                <w:rFonts w:ascii="宋体" w:eastAsia="宋体" w:hAnsi="宋体" w:cs="宋体" w:hint="eastAsia"/>
                <w:szCs w:val="21"/>
                <w:u w:val="single"/>
              </w:rPr>
              <w:t>详见第一章“投标邀请”</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19</w:t>
            </w:r>
          </w:p>
        </w:tc>
        <w:tc>
          <w:tcPr>
            <w:tcW w:w="1984" w:type="dxa"/>
            <w:vAlign w:val="center"/>
          </w:tcPr>
          <w:p w:rsidR="000A1A72" w:rsidRDefault="00E00C9A">
            <w:pPr>
              <w:tabs>
                <w:tab w:val="left" w:pos="1875"/>
              </w:tabs>
              <w:wordWrap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投标保证金</w:t>
            </w:r>
          </w:p>
        </w:tc>
        <w:tc>
          <w:tcPr>
            <w:tcW w:w="6058" w:type="dxa"/>
            <w:gridSpan w:val="2"/>
            <w:vAlign w:val="center"/>
          </w:tcPr>
          <w:p w:rsidR="000A1A72" w:rsidRDefault="00E00C9A">
            <w:pPr>
              <w:wordWrap w:val="0"/>
              <w:topLinePunct/>
              <w:autoSpaceDE w:val="0"/>
              <w:autoSpaceDN w:val="0"/>
              <w:adjustRightInd w:val="0"/>
              <w:snapToGrid w:val="0"/>
              <w:spacing w:line="360" w:lineRule="auto"/>
              <w:rPr>
                <w:rFonts w:ascii="宋体" w:eastAsia="宋体" w:hAnsi="宋体" w:cs="宋体"/>
                <w:snapToGrid w:val="0"/>
                <w:szCs w:val="21"/>
                <w:lang w:val="zh-CN"/>
              </w:rPr>
            </w:pPr>
            <w:r>
              <w:rPr>
                <w:rFonts w:ascii="宋体" w:eastAsia="宋体" w:hAnsi="宋体" w:cs="宋体" w:hint="eastAsia"/>
                <w:szCs w:val="21"/>
              </w:rPr>
              <w:t>☑不要求提供</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szCs w:val="21"/>
              </w:rPr>
              <w:sym w:font="Wingdings 2" w:char="F0A3"/>
            </w:r>
            <w:r>
              <w:rPr>
                <w:rFonts w:ascii="宋体" w:eastAsia="宋体" w:hAnsi="宋体" w:cs="宋体" w:hint="eastAsia"/>
                <w:szCs w:val="21"/>
              </w:rPr>
              <w:t>要求提供</w:t>
            </w:r>
          </w:p>
        </w:tc>
      </w:tr>
      <w:tr w:rsidR="000A1A72">
        <w:trPr>
          <w:trHeight w:val="567"/>
          <w:jc w:val="center"/>
        </w:trPr>
        <w:tc>
          <w:tcPr>
            <w:tcW w:w="935" w:type="dxa"/>
            <w:vMerge w:val="restart"/>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20</w:t>
            </w:r>
          </w:p>
        </w:tc>
        <w:tc>
          <w:tcPr>
            <w:tcW w:w="1984" w:type="dxa"/>
            <w:vMerge w:val="restart"/>
            <w:vAlign w:val="center"/>
          </w:tcPr>
          <w:p w:rsidR="000A1A72" w:rsidRDefault="00E00C9A">
            <w:pPr>
              <w:tabs>
                <w:tab w:val="left" w:pos="1875"/>
              </w:tabs>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不予退还投标保证金的情形</w:t>
            </w:r>
          </w:p>
        </w:tc>
        <w:tc>
          <w:tcPr>
            <w:tcW w:w="6058" w:type="dxa"/>
            <w:gridSpan w:val="2"/>
            <w:vAlign w:val="center"/>
          </w:tcPr>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有下列情形之一的，投标保证金将不予退还：</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）投标人串通投标或有视为串通投标情形之一的；</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）投标人提供虚假材料；</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）投标人采取不正当手段诋毁、排挤其他投标人；</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）投标截止时间后，投标人在投标有效期内撤销投标文件；</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）中标人有下列情形之一的：</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除不可抗力外，因中标人自身原因未在中标通知书要求的期限内与采购人签订政府采购合同；</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未按照招标文件、投标文件的约定签订政府采购合同或提交履</w:t>
            </w:r>
            <w:r>
              <w:rPr>
                <w:rFonts w:ascii="宋体" w:eastAsia="宋体" w:hAnsi="宋体" w:cs="宋体" w:hint="eastAsia"/>
                <w:szCs w:val="21"/>
              </w:rPr>
              <w:lastRenderedPageBreak/>
              <w:t>约保证金。</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注：若上述投标保证金不予退还情形给采购人（采购代理机构）造成损失，则投标人还要承担相应的赔偿责任。</w:t>
            </w:r>
          </w:p>
        </w:tc>
      </w:tr>
      <w:tr w:rsidR="000A1A72">
        <w:trPr>
          <w:trHeight w:val="567"/>
          <w:jc w:val="center"/>
        </w:trPr>
        <w:tc>
          <w:tcPr>
            <w:tcW w:w="935"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topLinePunct/>
              <w:autoSpaceDE w:val="0"/>
              <w:autoSpaceDN w:val="0"/>
              <w:spacing w:line="360" w:lineRule="auto"/>
              <w:rPr>
                <w:rFonts w:ascii="宋体" w:eastAsia="宋体" w:hAnsi="宋体" w:cs="宋体"/>
                <w:szCs w:val="21"/>
              </w:rPr>
            </w:pPr>
            <w:r>
              <w:rPr>
                <w:rFonts w:ascii="宋体" w:eastAsia="宋体" w:hAnsi="宋体" w:cs="宋体" w:hint="eastAsia"/>
                <w:szCs w:val="21"/>
              </w:rPr>
              <w:t>其他不予退还投标保证金的情形：</w:t>
            </w:r>
            <w:r>
              <w:rPr>
                <w:rFonts w:ascii="宋体" w:eastAsia="宋体" w:hAnsi="宋体" w:cs="宋体" w:hint="eastAsia"/>
                <w:szCs w:val="21"/>
                <w:u w:val="single"/>
              </w:rPr>
              <w:t>无</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21</w:t>
            </w:r>
          </w:p>
        </w:tc>
        <w:tc>
          <w:tcPr>
            <w:tcW w:w="1984" w:type="dxa"/>
            <w:vAlign w:val="center"/>
          </w:tcPr>
          <w:p w:rsidR="000A1A72" w:rsidRDefault="00E00C9A">
            <w:pPr>
              <w:wordWrap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信用记录审查</w:t>
            </w:r>
          </w:p>
        </w:tc>
        <w:tc>
          <w:tcPr>
            <w:tcW w:w="6058" w:type="dxa"/>
            <w:gridSpan w:val="2"/>
            <w:vAlign w:val="center"/>
          </w:tcPr>
          <w:p w:rsidR="000A1A72" w:rsidRDefault="00E00C9A">
            <w:pPr>
              <w:wordWrap w:val="0"/>
              <w:topLinePunct/>
              <w:autoSpaceDE w:val="0"/>
              <w:autoSpaceDN w:val="0"/>
              <w:spacing w:line="360" w:lineRule="auto"/>
              <w:rPr>
                <w:rFonts w:ascii="宋体" w:eastAsia="宋体" w:hAnsi="宋体" w:cs="宋体"/>
                <w:snapToGrid w:val="0"/>
                <w:szCs w:val="21"/>
              </w:rPr>
            </w:pPr>
            <w:r>
              <w:rPr>
                <w:rFonts w:ascii="宋体" w:eastAsia="宋体" w:hAnsi="宋体" w:cs="宋体" w:hint="eastAsia"/>
                <w:szCs w:val="21"/>
              </w:rPr>
              <w:t>根据《财政部关于在政府采购活动中查询及使用信用记录有关问题的通知》（财库〔</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125</w:t>
            </w:r>
            <w:r>
              <w:rPr>
                <w:rFonts w:ascii="宋体" w:eastAsia="宋体" w:hAnsi="宋体" w:cs="宋体" w:hint="eastAsia"/>
                <w:szCs w:val="21"/>
              </w:rPr>
              <w:t>号）规定，开标结束后，采购人、采购代理机构将通过“信用中国”网站（</w:t>
            </w:r>
            <w:r>
              <w:rPr>
                <w:rFonts w:ascii="宋体" w:eastAsia="宋体" w:hAnsi="宋体" w:cs="宋体" w:hint="eastAsia"/>
                <w:szCs w:val="21"/>
              </w:rPr>
              <w:t>www.creditchina.gov.cn</w:t>
            </w:r>
            <w:r>
              <w:rPr>
                <w:rFonts w:ascii="宋体" w:eastAsia="宋体" w:hAnsi="宋体" w:cs="宋体" w:hint="eastAsia"/>
                <w:szCs w:val="21"/>
              </w:rPr>
              <w:t>）、中国政府采购网（</w:t>
            </w:r>
            <w:hyperlink r:id="rId13" w:history="1">
              <w:r>
                <w:rPr>
                  <w:rFonts w:ascii="宋体" w:eastAsia="宋体" w:hAnsi="宋体" w:cs="宋体" w:hint="eastAsia"/>
                  <w:szCs w:val="21"/>
                </w:rPr>
                <w:t>www.ccgp.gov.cn</w:t>
              </w:r>
            </w:hyperlink>
            <w:r>
              <w:rPr>
                <w:rFonts w:ascii="宋体" w:eastAsia="宋体" w:hAnsi="宋体" w:cs="宋体" w:hint="eastAsia"/>
                <w:szCs w:val="21"/>
              </w:rPr>
              <w:t>），对投标人截止到投标截止时间的信用记录进行审查，对列入失信被执行人、重大税收违法案件当事人名单、政府采购严重违法失信行为记录名单及其他不符合《中华人民共和国政府采购法》第二十二条规定条件的投标人，其投标将被拒绝。</w:t>
            </w:r>
          </w:p>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本次查询的信用记录仅限于本项目使用，查询结果将留存在采购档案中。</w:t>
            </w:r>
          </w:p>
          <w:p w:rsidR="000A1A72" w:rsidRDefault="00E00C9A">
            <w:pPr>
              <w:wordWrap w:val="0"/>
              <w:adjustRightInd w:val="0"/>
              <w:snapToGrid w:val="0"/>
              <w:spacing w:line="360" w:lineRule="auto"/>
              <w:jc w:val="left"/>
              <w:rPr>
                <w:rFonts w:ascii="宋体" w:eastAsia="宋体" w:hAnsi="宋体" w:cs="宋体"/>
                <w:szCs w:val="21"/>
              </w:rPr>
            </w:pPr>
            <w:r>
              <w:rPr>
                <w:rFonts w:ascii="宋体" w:eastAsia="宋体" w:hAnsi="宋体" w:cs="宋体" w:hint="eastAsia"/>
                <w:szCs w:val="21"/>
              </w:rPr>
              <w:t>在上述指定网站不能查询信用信息的投标人，应提供相关证明材料（原件加盖公章）。</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22</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支持中小型</w:t>
            </w:r>
          </w:p>
          <w:p w:rsidR="000A1A72" w:rsidRDefault="00E00C9A">
            <w:pPr>
              <w:wordWrap w:val="0"/>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企业发展</w:t>
            </w: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根据《政府采购促进中小型企业发展管理办法》（财库〔</w:t>
            </w:r>
            <w:r>
              <w:rPr>
                <w:rFonts w:ascii="宋体" w:eastAsia="宋体" w:hAnsi="宋体" w:cs="宋体" w:hint="eastAsia"/>
                <w:szCs w:val="21"/>
              </w:rPr>
              <w:t>2020</w:t>
            </w:r>
            <w:r>
              <w:rPr>
                <w:rFonts w:ascii="宋体" w:eastAsia="宋体" w:hAnsi="宋体" w:cs="宋体" w:hint="eastAsia"/>
                <w:szCs w:val="21"/>
              </w:rPr>
              <w:t>〕</w:t>
            </w:r>
            <w:r>
              <w:rPr>
                <w:rFonts w:ascii="宋体" w:eastAsia="宋体" w:hAnsi="宋体" w:cs="宋体" w:hint="eastAsia"/>
                <w:szCs w:val="21"/>
              </w:rPr>
              <w:t>46</w:t>
            </w:r>
            <w:r>
              <w:rPr>
                <w:rFonts w:ascii="宋体" w:eastAsia="宋体" w:hAnsi="宋体" w:cs="宋体" w:hint="eastAsia"/>
                <w:szCs w:val="21"/>
              </w:rPr>
              <w:t>号），鼓励中小企业参加本项目采购活动。</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在货物采购项目中，满足所有标的均由中小企业制造，即所有标的均由中小企业生产且使用该中小企业商号或者注册商标的，可享受中小企业扶持政策。</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在服务采购项目中，满足服务由中小企业承接，即提供服务的人员为中小企业依照《中华人民共和国劳动合同法》订立劳动合同的从业人员的，可享受中小企业扶持政策。</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本项目：</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☑专门面向中小企业采购项目。</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□预留份额面向中小企业采购项目（说明：）。</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□非专门面向中小企业采购项目。对小型</w:t>
            </w:r>
            <w:r>
              <w:rPr>
                <w:rFonts w:ascii="宋体" w:eastAsia="宋体" w:hAnsi="宋体" w:cs="宋体" w:hint="eastAsia"/>
                <w:szCs w:val="21"/>
              </w:rPr>
              <w:t>和微型企业的投标价格给予</w:t>
            </w:r>
            <w:r>
              <w:rPr>
                <w:rFonts w:ascii="宋体" w:eastAsia="宋体" w:hAnsi="宋体" w:cs="宋体" w:hint="eastAsia"/>
                <w:szCs w:val="21"/>
              </w:rPr>
              <w:t>%</w:t>
            </w:r>
            <w:r>
              <w:rPr>
                <w:rFonts w:ascii="宋体" w:eastAsia="宋体" w:hAnsi="宋体" w:cs="宋体" w:hint="eastAsia"/>
                <w:szCs w:val="21"/>
              </w:rPr>
              <w:t>的扣除，用扣除后的价格参与评审。</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23</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支持监狱企业发展</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b/>
                <w:szCs w:val="21"/>
              </w:rPr>
            </w:pPr>
            <w:r>
              <w:rPr>
                <w:rFonts w:ascii="宋体" w:eastAsia="宋体" w:hAnsi="宋体" w:cs="宋体" w:hint="eastAsia"/>
                <w:szCs w:val="21"/>
              </w:rPr>
              <w:t>根据《关于政府采购支持监狱企业发展有关问题的通知》（财库〔</w:t>
            </w:r>
            <w:r>
              <w:rPr>
                <w:rFonts w:ascii="宋体" w:eastAsia="宋体" w:hAnsi="宋体" w:cs="宋体" w:hint="eastAsia"/>
                <w:szCs w:val="21"/>
              </w:rPr>
              <w:t>2014</w:t>
            </w:r>
            <w:r>
              <w:rPr>
                <w:rFonts w:ascii="宋体" w:eastAsia="宋体" w:hAnsi="宋体" w:cs="宋体" w:hint="eastAsia"/>
                <w:szCs w:val="21"/>
              </w:rPr>
              <w:t>〕</w:t>
            </w:r>
            <w:r>
              <w:rPr>
                <w:rFonts w:ascii="宋体" w:eastAsia="宋体" w:hAnsi="宋体" w:cs="宋体" w:hint="eastAsia"/>
                <w:szCs w:val="21"/>
              </w:rPr>
              <w:t>68</w:t>
            </w:r>
            <w:r>
              <w:rPr>
                <w:rFonts w:ascii="宋体" w:eastAsia="宋体" w:hAnsi="宋体" w:cs="宋体" w:hint="eastAsia"/>
                <w:szCs w:val="21"/>
              </w:rPr>
              <w:t>号），监狱企业视同小型、微型企业，按照</w:t>
            </w:r>
            <w:r>
              <w:rPr>
                <w:rFonts w:ascii="宋体" w:eastAsia="宋体" w:hAnsi="宋体" w:cs="宋体" w:hint="eastAsia"/>
                <w:b/>
                <w:bCs/>
                <w:szCs w:val="21"/>
              </w:rPr>
              <w:t>投标人须知前附表第</w:t>
            </w:r>
            <w:r>
              <w:rPr>
                <w:rFonts w:ascii="宋体" w:eastAsia="宋体" w:hAnsi="宋体" w:cs="宋体" w:hint="eastAsia"/>
                <w:b/>
                <w:bCs/>
                <w:szCs w:val="21"/>
              </w:rPr>
              <w:t>22</w:t>
            </w:r>
            <w:r>
              <w:rPr>
                <w:rFonts w:ascii="宋体" w:eastAsia="宋体" w:hAnsi="宋体" w:cs="宋体" w:hint="eastAsia"/>
                <w:b/>
                <w:bCs/>
                <w:szCs w:val="21"/>
              </w:rPr>
              <w:t>项</w:t>
            </w:r>
            <w:r>
              <w:rPr>
                <w:rFonts w:ascii="宋体" w:eastAsia="宋体" w:hAnsi="宋体" w:cs="宋体" w:hint="eastAsia"/>
                <w:szCs w:val="21"/>
              </w:rPr>
              <w:t>享受价格扣除政策。</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24</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促进残疾人</w:t>
            </w:r>
          </w:p>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就业</w:t>
            </w: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根据《关于促进残疾人就业政府采购政策的通知》（财库〔</w:t>
            </w:r>
            <w:r>
              <w:rPr>
                <w:rFonts w:ascii="宋体" w:eastAsia="宋体" w:hAnsi="宋体" w:cs="宋体" w:hint="eastAsia"/>
                <w:szCs w:val="21"/>
              </w:rPr>
              <w:t>2017</w:t>
            </w:r>
            <w:r>
              <w:rPr>
                <w:rFonts w:ascii="宋体" w:eastAsia="宋体" w:hAnsi="宋体" w:cs="宋体" w:hint="eastAsia"/>
                <w:szCs w:val="21"/>
              </w:rPr>
              <w:t>〕</w:t>
            </w:r>
            <w:r>
              <w:rPr>
                <w:rFonts w:ascii="宋体" w:eastAsia="宋体" w:hAnsi="宋体" w:cs="宋体" w:hint="eastAsia"/>
                <w:szCs w:val="21"/>
              </w:rPr>
              <w:t>141</w:t>
            </w:r>
            <w:r>
              <w:rPr>
                <w:rFonts w:ascii="宋体" w:eastAsia="宋体" w:hAnsi="宋体" w:cs="宋体" w:hint="eastAsia"/>
                <w:szCs w:val="21"/>
              </w:rPr>
              <w:t>号），残疾人福利性单位视同小型、微型企业，按照</w:t>
            </w:r>
            <w:r>
              <w:rPr>
                <w:rFonts w:ascii="宋体" w:eastAsia="宋体" w:hAnsi="宋体" w:cs="宋体" w:hint="eastAsia"/>
                <w:b/>
                <w:bCs/>
                <w:szCs w:val="21"/>
              </w:rPr>
              <w:t>投标人须知前附表第</w:t>
            </w:r>
            <w:r>
              <w:rPr>
                <w:rFonts w:ascii="宋体" w:eastAsia="宋体" w:hAnsi="宋体" w:cs="宋体" w:hint="eastAsia"/>
                <w:b/>
                <w:bCs/>
                <w:szCs w:val="21"/>
              </w:rPr>
              <w:t>22</w:t>
            </w:r>
            <w:r>
              <w:rPr>
                <w:rFonts w:ascii="宋体" w:eastAsia="宋体" w:hAnsi="宋体" w:cs="宋体" w:hint="eastAsia"/>
                <w:b/>
                <w:bCs/>
                <w:szCs w:val="21"/>
              </w:rPr>
              <w:t>项</w:t>
            </w:r>
            <w:r>
              <w:rPr>
                <w:rFonts w:ascii="宋体" w:eastAsia="宋体" w:hAnsi="宋体" w:cs="宋体" w:hint="eastAsia"/>
                <w:szCs w:val="21"/>
              </w:rPr>
              <w:t>享受价格扣除政策。</w:t>
            </w:r>
          </w:p>
        </w:tc>
      </w:tr>
      <w:tr w:rsidR="000A1A72">
        <w:trPr>
          <w:trHeight w:val="567"/>
          <w:jc w:val="center"/>
        </w:trPr>
        <w:tc>
          <w:tcPr>
            <w:tcW w:w="935" w:type="dxa"/>
            <w:vMerge w:val="restart"/>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25</w:t>
            </w:r>
          </w:p>
        </w:tc>
        <w:tc>
          <w:tcPr>
            <w:tcW w:w="1984" w:type="dxa"/>
            <w:vMerge w:val="restart"/>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其他法律法规强制性规定或扶持政策</w:t>
            </w:r>
          </w:p>
        </w:tc>
        <w:tc>
          <w:tcPr>
            <w:tcW w:w="6058" w:type="dxa"/>
            <w:gridSpan w:val="2"/>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本项目中强制采购节能产品的货物名称：</w:t>
            </w:r>
            <w:r>
              <w:rPr>
                <w:rFonts w:ascii="宋体" w:eastAsia="宋体" w:hAnsi="宋体" w:cs="宋体" w:hint="eastAsia"/>
                <w:szCs w:val="21"/>
                <w:u w:val="single"/>
              </w:rPr>
              <w:t xml:space="preserve"> </w:t>
            </w:r>
            <w:r>
              <w:rPr>
                <w:rFonts w:ascii="宋体" w:eastAsia="宋体" w:hAnsi="宋体" w:cs="宋体" w:hint="eastAsia"/>
                <w:szCs w:val="21"/>
                <w:u w:val="single"/>
              </w:rPr>
              <w:t>本项目不适用</w:t>
            </w:r>
            <w:r>
              <w:rPr>
                <w:rFonts w:ascii="宋体" w:eastAsia="宋体" w:hAnsi="宋体" w:cs="宋体" w:hint="eastAsia"/>
                <w:szCs w:val="21"/>
                <w:u w:val="single"/>
              </w:rPr>
              <w:t xml:space="preserve"> </w:t>
            </w:r>
            <w:r>
              <w:rPr>
                <w:rFonts w:ascii="宋体" w:eastAsia="宋体" w:hAnsi="宋体" w:cs="宋体" w:hint="eastAsia"/>
                <w:szCs w:val="21"/>
              </w:rPr>
              <w:t>。</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szCs w:val="21"/>
              </w:rPr>
              <w:t>注：投标人所投上述产品必须具有节能产品认证证书，并提供依据国家确定的认证机构出具的、处于有效期之内的节能产品认证证书复印件，否则投标无效。</w:t>
            </w:r>
          </w:p>
        </w:tc>
      </w:tr>
      <w:tr w:rsidR="000A1A72">
        <w:trPr>
          <w:trHeight w:val="567"/>
          <w:jc w:val="center"/>
        </w:trPr>
        <w:tc>
          <w:tcPr>
            <w:tcW w:w="935" w:type="dxa"/>
            <w:vMerge/>
            <w:vAlign w:val="center"/>
          </w:tcPr>
          <w:p w:rsidR="000A1A72" w:rsidRDefault="000A1A72">
            <w:pPr>
              <w:wordWrap w:val="0"/>
              <w:topLinePunct/>
              <w:autoSpaceDE w:val="0"/>
              <w:autoSpaceDN w:val="0"/>
              <w:adjustRightInd w:val="0"/>
              <w:snapToGrid w:val="0"/>
              <w:spacing w:before="62" w:after="62" w:line="360" w:lineRule="auto"/>
              <w:jc w:val="center"/>
              <w:rPr>
                <w:rFonts w:ascii="宋体" w:eastAsia="宋体" w:hAnsi="宋体" w:cs="宋体"/>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本项目中采购信息安全产品的货物名称：</w:t>
            </w:r>
            <w:r>
              <w:rPr>
                <w:rFonts w:ascii="宋体" w:eastAsia="宋体" w:hAnsi="宋体" w:cs="宋体" w:hint="eastAsia"/>
                <w:szCs w:val="21"/>
                <w:u w:val="single"/>
              </w:rPr>
              <w:t xml:space="preserve"> </w:t>
            </w:r>
            <w:r>
              <w:rPr>
                <w:rFonts w:ascii="宋体" w:eastAsia="宋体" w:hAnsi="宋体" w:cs="宋体" w:hint="eastAsia"/>
                <w:szCs w:val="21"/>
                <w:u w:val="single"/>
              </w:rPr>
              <w:t>本项目不适用</w:t>
            </w:r>
            <w:r>
              <w:rPr>
                <w:rFonts w:ascii="宋体" w:eastAsia="宋体" w:hAnsi="宋体" w:cs="宋体" w:hint="eastAsia"/>
                <w:szCs w:val="21"/>
                <w:u w:val="single"/>
              </w:rPr>
              <w:t xml:space="preserve"> </w:t>
            </w:r>
            <w:r>
              <w:rPr>
                <w:rFonts w:ascii="宋体" w:eastAsia="宋体" w:hAnsi="宋体" w:cs="宋体" w:hint="eastAsia"/>
                <w:szCs w:val="21"/>
              </w:rPr>
              <w:t>。</w:t>
            </w:r>
          </w:p>
          <w:p w:rsidR="000A1A72" w:rsidRDefault="00E00C9A">
            <w:pPr>
              <w:wordWrap w:val="0"/>
              <w:topLinePunct/>
              <w:autoSpaceDE w:val="0"/>
              <w:autoSpaceDN w:val="0"/>
              <w:adjustRightInd w:val="0"/>
              <w:snapToGrid w:val="0"/>
              <w:spacing w:line="360" w:lineRule="auto"/>
              <w:rPr>
                <w:rFonts w:ascii="宋体" w:eastAsia="宋体" w:hAnsi="宋体" w:cs="宋体"/>
                <w:b/>
                <w:szCs w:val="21"/>
              </w:rPr>
            </w:pPr>
            <w:r>
              <w:rPr>
                <w:rFonts w:ascii="宋体" w:eastAsia="宋体" w:hAnsi="宋体" w:cs="宋体" w:hint="eastAsia"/>
                <w:szCs w:val="21"/>
              </w:rPr>
              <w:t>注：投标人所投上述产品需为国家认证的信息安全产品，并提供由中国网络安全审查技术与认证中心（原中国信息安全认证中心）按国家标准认证颁发的有效认证证书复印件，否则投标无效。</w:t>
            </w:r>
          </w:p>
        </w:tc>
      </w:tr>
      <w:tr w:rsidR="000A1A72">
        <w:trPr>
          <w:trHeight w:val="567"/>
          <w:jc w:val="center"/>
        </w:trPr>
        <w:tc>
          <w:tcPr>
            <w:tcW w:w="935"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topLinePunct/>
              <w:autoSpaceDE w:val="0"/>
              <w:autoSpaceDN w:val="0"/>
              <w:adjustRightInd w:val="0"/>
              <w:snapToGrid w:val="0"/>
              <w:spacing w:line="360" w:lineRule="auto"/>
              <w:rPr>
                <w:rFonts w:ascii="宋体" w:eastAsia="宋体" w:hAnsi="宋体" w:cs="宋体"/>
                <w:szCs w:val="21"/>
              </w:rPr>
            </w:pPr>
            <w:r>
              <w:rPr>
                <w:rFonts w:ascii="宋体" w:eastAsia="宋体" w:hAnsi="宋体" w:cs="宋体" w:hint="eastAsia"/>
                <w:szCs w:val="21"/>
              </w:rPr>
              <w:t>其他法律法规强制性规定或扶持政策：本项目为专门面向中小企业采购项目，采购标的对应的中小企业划分标准所属行业为：</w:t>
            </w:r>
            <w:r>
              <w:rPr>
                <w:rFonts w:ascii="宋体" w:eastAsia="宋体" w:hAnsi="宋体" w:cs="宋体" w:hint="eastAsia"/>
                <w:b/>
                <w:bCs/>
                <w:szCs w:val="21"/>
              </w:rPr>
              <w:t>物业管理</w:t>
            </w:r>
            <w:r>
              <w:rPr>
                <w:rFonts w:ascii="宋体" w:eastAsia="宋体" w:hAnsi="宋体" w:cs="宋体" w:hint="eastAsia"/>
                <w:szCs w:val="21"/>
              </w:rPr>
              <w:t>。</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26</w:t>
            </w:r>
          </w:p>
        </w:tc>
        <w:tc>
          <w:tcPr>
            <w:tcW w:w="1984" w:type="dxa"/>
            <w:vAlign w:val="center"/>
          </w:tcPr>
          <w:p w:rsidR="000A1A72" w:rsidRDefault="00E00C9A">
            <w:pPr>
              <w:tabs>
                <w:tab w:val="left" w:pos="1875"/>
              </w:tabs>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评标方法</w:t>
            </w:r>
          </w:p>
          <w:p w:rsidR="000A1A72" w:rsidRDefault="00E00C9A">
            <w:pPr>
              <w:tabs>
                <w:tab w:val="left" w:pos="1875"/>
              </w:tabs>
              <w:wordWrap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及分值</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rPr>
            </w:pPr>
            <w:r>
              <w:rPr>
                <w:rFonts w:ascii="宋体" w:eastAsia="宋体" w:hAnsi="宋体" w:cs="宋体" w:hint="eastAsia"/>
                <w:szCs w:val="21"/>
              </w:rPr>
              <w:t>采用综合评分法，其中价格分值为</w:t>
            </w:r>
            <w:r>
              <w:rPr>
                <w:rFonts w:ascii="宋体" w:eastAsia="宋体" w:hAnsi="宋体" w:cs="宋体" w:hint="eastAsia"/>
                <w:szCs w:val="21"/>
                <w:u w:val="single"/>
              </w:rPr>
              <w:t>3</w:t>
            </w:r>
            <w:r>
              <w:rPr>
                <w:rFonts w:ascii="宋体" w:eastAsia="宋体" w:hAnsi="宋体" w:cs="宋体" w:hint="eastAsia"/>
                <w:szCs w:val="21"/>
                <w:u w:val="single"/>
              </w:rPr>
              <w:t>5</w:t>
            </w:r>
            <w:r>
              <w:rPr>
                <w:rFonts w:ascii="宋体" w:eastAsia="宋体" w:hAnsi="宋体" w:cs="宋体" w:hint="eastAsia"/>
                <w:szCs w:val="21"/>
              </w:rPr>
              <w:t>分，其他因素分值为</w:t>
            </w:r>
            <w:r>
              <w:rPr>
                <w:rFonts w:ascii="宋体" w:eastAsia="宋体" w:hAnsi="宋体" w:cs="宋体" w:hint="eastAsia"/>
                <w:szCs w:val="21"/>
                <w:u w:val="single"/>
              </w:rPr>
              <w:t>65</w:t>
            </w:r>
            <w:r>
              <w:rPr>
                <w:rFonts w:ascii="宋体" w:eastAsia="宋体" w:hAnsi="宋体" w:cs="宋体" w:hint="eastAsia"/>
                <w:szCs w:val="21"/>
              </w:rPr>
              <w:t>分，详见招标文件商务部分第三章。</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27</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履约保证金</w:t>
            </w:r>
          </w:p>
        </w:tc>
        <w:tc>
          <w:tcPr>
            <w:tcW w:w="6058" w:type="dxa"/>
            <w:gridSpan w:val="2"/>
            <w:vAlign w:val="center"/>
          </w:tcPr>
          <w:p w:rsidR="000A1A72" w:rsidRDefault="00E00C9A">
            <w:pPr>
              <w:wordWrap w:val="0"/>
              <w:adjustRightInd w:val="0"/>
              <w:snapToGrid w:val="0"/>
              <w:spacing w:line="360" w:lineRule="auto"/>
              <w:jc w:val="left"/>
              <w:rPr>
                <w:rFonts w:ascii="宋体" w:eastAsia="宋体" w:hAnsi="宋体" w:cs="宋体"/>
                <w:b/>
                <w:szCs w:val="21"/>
              </w:rPr>
            </w:pPr>
            <w:r>
              <w:rPr>
                <w:rFonts w:ascii="宋体" w:eastAsia="宋体" w:hAnsi="宋体" w:cs="宋体" w:hint="eastAsia"/>
                <w:szCs w:val="21"/>
              </w:rPr>
              <w:t>☑不要求提供</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28</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szCs w:val="21"/>
              </w:rPr>
              <w:t>接收质疑的方式、部门、电话和通讯地址</w:t>
            </w:r>
          </w:p>
        </w:tc>
        <w:tc>
          <w:tcPr>
            <w:tcW w:w="6058" w:type="dxa"/>
            <w:gridSpan w:val="2"/>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质疑联系方式：</w:t>
            </w:r>
          </w:p>
          <w:p w:rsidR="000A1A72" w:rsidRDefault="00E00C9A">
            <w:pPr>
              <w:wordWrap w:val="0"/>
              <w:spacing w:line="360" w:lineRule="auto"/>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）接收质疑函的方式：</w:t>
            </w:r>
            <w:r>
              <w:rPr>
                <w:rFonts w:ascii="宋体" w:eastAsia="宋体" w:hAnsi="宋体" w:cs="宋体" w:hint="eastAsia"/>
                <w:szCs w:val="21"/>
                <w:u w:val="single"/>
              </w:rPr>
              <w:t>纸质原件递交</w:t>
            </w:r>
          </w:p>
          <w:p w:rsidR="000A1A72" w:rsidRDefault="00E00C9A">
            <w:pPr>
              <w:wordWrap w:val="0"/>
              <w:spacing w:line="360" w:lineRule="auto"/>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）联系部门：</w:t>
            </w:r>
            <w:r>
              <w:rPr>
                <w:rFonts w:ascii="宋体" w:eastAsia="宋体" w:hAnsi="宋体" w:cs="宋体" w:hint="eastAsia"/>
                <w:szCs w:val="21"/>
                <w:u w:val="single"/>
              </w:rPr>
              <w:t>招标分公司</w:t>
            </w:r>
          </w:p>
          <w:p w:rsidR="000A1A72" w:rsidRDefault="00E00C9A">
            <w:pPr>
              <w:wordWrap w:val="0"/>
              <w:spacing w:line="360" w:lineRule="auto"/>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）联系电话：</w:t>
            </w:r>
            <w:r>
              <w:rPr>
                <w:rFonts w:ascii="宋体" w:eastAsia="宋体" w:hAnsi="宋体" w:cs="宋体" w:hint="eastAsia"/>
                <w:szCs w:val="21"/>
                <w:u w:val="single"/>
              </w:rPr>
              <w:t xml:space="preserve"> </w:t>
            </w:r>
            <w:r>
              <w:rPr>
                <w:rFonts w:ascii="宋体" w:eastAsia="宋体" w:hAnsi="宋体" w:cs="宋体" w:hint="eastAsia"/>
                <w:szCs w:val="21"/>
                <w:u w:val="single"/>
              </w:rPr>
              <w:t>叶炜翌、</w:t>
            </w:r>
            <w:r>
              <w:rPr>
                <w:rFonts w:ascii="宋体" w:eastAsia="宋体" w:hAnsi="宋体" w:cs="宋体" w:hint="eastAsia"/>
                <w:szCs w:val="21"/>
                <w:u w:val="single"/>
              </w:rPr>
              <w:t>13805005551</w:t>
            </w:r>
          </w:p>
          <w:p w:rsidR="000A1A72" w:rsidRDefault="00E00C9A">
            <w:pPr>
              <w:wordWrap w:val="0"/>
              <w:spacing w:line="360" w:lineRule="auto"/>
              <w:rPr>
                <w:rFonts w:ascii="宋体" w:eastAsia="宋体" w:hAnsi="宋体" w:cs="宋体"/>
                <w:szCs w:val="21"/>
                <w:u w:val="single"/>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）通讯地址：</w:t>
            </w:r>
            <w:r>
              <w:rPr>
                <w:rFonts w:ascii="宋体" w:eastAsia="宋体" w:hAnsi="宋体" w:cs="宋体" w:hint="eastAsia"/>
                <w:szCs w:val="21"/>
                <w:u w:val="single"/>
              </w:rPr>
              <w:t xml:space="preserve"> </w:t>
            </w:r>
            <w:r>
              <w:rPr>
                <w:rFonts w:ascii="宋体" w:eastAsia="宋体" w:hAnsi="宋体" w:cs="宋体" w:hint="eastAsia"/>
                <w:szCs w:val="21"/>
                <w:u w:val="single"/>
              </w:rPr>
              <w:t>福州市仓山区信平路</w:t>
            </w:r>
            <w:r>
              <w:rPr>
                <w:rFonts w:ascii="宋体" w:eastAsia="宋体" w:hAnsi="宋体" w:cs="宋体" w:hint="eastAsia"/>
                <w:szCs w:val="21"/>
                <w:u w:val="single"/>
              </w:rPr>
              <w:t>10</w:t>
            </w:r>
            <w:r>
              <w:rPr>
                <w:rFonts w:ascii="宋体" w:eastAsia="宋体" w:hAnsi="宋体" w:cs="宋体" w:hint="eastAsia"/>
                <w:szCs w:val="21"/>
                <w:u w:val="single"/>
              </w:rPr>
              <w:t>号</w:t>
            </w:r>
            <w:r>
              <w:rPr>
                <w:rFonts w:ascii="宋体" w:eastAsia="宋体" w:hAnsi="宋体" w:cs="宋体" w:hint="eastAsia"/>
                <w:szCs w:val="21"/>
                <w:u w:val="single"/>
              </w:rPr>
              <w:t xml:space="preserve"> </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）电子邮箱：</w:t>
            </w:r>
            <w:r>
              <w:rPr>
                <w:rFonts w:ascii="宋体" w:eastAsia="宋体" w:hAnsi="宋体" w:cs="宋体" w:hint="eastAsia"/>
                <w:szCs w:val="21"/>
                <w:u w:val="single"/>
              </w:rPr>
              <w:t xml:space="preserve"> yeweiyi.gyl@chinaccs.cn </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29</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需提交的投标文件份数</w:t>
            </w:r>
          </w:p>
        </w:tc>
        <w:tc>
          <w:tcPr>
            <w:tcW w:w="6058" w:type="dxa"/>
            <w:gridSpan w:val="2"/>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需提交的投标文件份数：</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）正本</w:t>
            </w:r>
            <w:r>
              <w:rPr>
                <w:rFonts w:ascii="宋体" w:eastAsia="宋体" w:hAnsi="宋体" w:cs="宋体" w:hint="eastAsia"/>
                <w:szCs w:val="21"/>
                <w:u w:val="single"/>
              </w:rPr>
              <w:t>1</w:t>
            </w:r>
            <w:r>
              <w:rPr>
                <w:rFonts w:ascii="宋体" w:eastAsia="宋体" w:hAnsi="宋体" w:cs="宋体" w:hint="eastAsia"/>
                <w:szCs w:val="21"/>
              </w:rPr>
              <w:t>份、副本</w:t>
            </w:r>
            <w:r>
              <w:rPr>
                <w:rFonts w:ascii="宋体" w:eastAsia="宋体" w:hAnsi="宋体" w:cs="宋体" w:hint="eastAsia"/>
                <w:szCs w:val="21"/>
                <w:u w:val="single"/>
              </w:rPr>
              <w:t>4</w:t>
            </w:r>
            <w:r>
              <w:rPr>
                <w:rFonts w:ascii="宋体" w:eastAsia="宋体" w:hAnsi="宋体" w:cs="宋体" w:hint="eastAsia"/>
                <w:szCs w:val="21"/>
              </w:rPr>
              <w:t>份。</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）电子文件</w:t>
            </w:r>
            <w:r>
              <w:rPr>
                <w:rFonts w:ascii="宋体" w:eastAsia="宋体" w:hAnsi="宋体" w:cs="宋体" w:hint="eastAsia"/>
                <w:szCs w:val="21"/>
                <w:u w:val="single"/>
              </w:rPr>
              <w:t>1</w:t>
            </w:r>
            <w:r>
              <w:rPr>
                <w:rFonts w:ascii="宋体" w:eastAsia="宋体" w:hAnsi="宋体" w:cs="宋体" w:hint="eastAsia"/>
                <w:szCs w:val="21"/>
              </w:rPr>
              <w:t>份（☑扫描件</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Word</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采用光盘或</w:t>
            </w:r>
            <w:r>
              <w:rPr>
                <w:rFonts w:ascii="宋体" w:eastAsia="宋体" w:hAnsi="宋体" w:cs="宋体" w:hint="eastAsia"/>
                <w:szCs w:val="21"/>
              </w:rPr>
              <w:t>U</w:t>
            </w:r>
            <w:r>
              <w:rPr>
                <w:rFonts w:ascii="宋体" w:eastAsia="宋体" w:hAnsi="宋体" w:cs="宋体" w:hint="eastAsia"/>
                <w:szCs w:val="21"/>
              </w:rPr>
              <w:t>盘刻录提交。</w:t>
            </w:r>
          </w:p>
        </w:tc>
      </w:tr>
      <w:tr w:rsidR="000A1A72">
        <w:trPr>
          <w:trHeight w:val="567"/>
          <w:jc w:val="center"/>
        </w:trPr>
        <w:tc>
          <w:tcPr>
            <w:tcW w:w="935" w:type="dxa"/>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30</w:t>
            </w:r>
          </w:p>
        </w:tc>
        <w:tc>
          <w:tcPr>
            <w:tcW w:w="1984" w:type="dxa"/>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代理费用</w:t>
            </w:r>
          </w:p>
        </w:tc>
        <w:tc>
          <w:tcPr>
            <w:tcW w:w="6058" w:type="dxa"/>
            <w:gridSpan w:val="2"/>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代理费用：</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）本项目代理费用由</w:t>
            </w:r>
            <w:r>
              <w:rPr>
                <w:rFonts w:ascii="宋体" w:eastAsia="宋体" w:hAnsi="宋体" w:cs="宋体" w:hint="eastAsia"/>
                <w:szCs w:val="21"/>
                <w:u w:val="single"/>
              </w:rPr>
              <w:t>中标人</w:t>
            </w:r>
            <w:r>
              <w:rPr>
                <w:rFonts w:ascii="宋体" w:eastAsia="宋体" w:hAnsi="宋体" w:cs="宋体" w:hint="eastAsia"/>
                <w:szCs w:val="21"/>
              </w:rPr>
              <w:t>支付。</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）代理费用收取方式及标准：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招标代理服务费采用差额定率累进法根据中标金额按照下表中</w:t>
            </w:r>
            <w:r>
              <w:rPr>
                <w:rFonts w:ascii="宋体" w:eastAsia="宋体" w:hAnsi="宋体" w:cs="宋体" w:hint="eastAsia"/>
                <w:szCs w:val="21"/>
              </w:rPr>
              <w:lastRenderedPageBreak/>
              <w:t>的费率进行计算：</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4"/>
              <w:gridCol w:w="2087"/>
            </w:tblGrid>
            <w:tr w:rsidR="000A1A72">
              <w:trPr>
                <w:trHeight w:val="391"/>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 xml:space="preserve">          </w:t>
                  </w:r>
                  <w:r>
                    <w:rPr>
                      <w:rFonts w:hint="eastAsia"/>
                      <w:kern w:val="2"/>
                      <w:sz w:val="21"/>
                      <w:szCs w:val="21"/>
                    </w:rPr>
                    <w:t>费率</w:t>
                  </w:r>
                </w:p>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中标金额</w:t>
                  </w:r>
                </w:p>
              </w:tc>
              <w:tc>
                <w:tcPr>
                  <w:tcW w:w="1790" w:type="pct"/>
                  <w:noWrap/>
                  <w:vAlign w:val="center"/>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服务</w:t>
                  </w:r>
                </w:p>
              </w:tc>
            </w:tr>
            <w:tr w:rsidR="000A1A72">
              <w:trPr>
                <w:trHeight w:val="70"/>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100</w:t>
                  </w:r>
                  <w:r>
                    <w:rPr>
                      <w:rFonts w:hint="eastAsia"/>
                      <w:kern w:val="2"/>
                      <w:sz w:val="21"/>
                      <w:szCs w:val="21"/>
                    </w:rPr>
                    <w:t>万元以下</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1.5%</w:t>
                  </w:r>
                </w:p>
              </w:tc>
            </w:tr>
            <w:tr w:rsidR="000A1A72">
              <w:trPr>
                <w:trHeight w:val="81"/>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100</w:t>
                  </w:r>
                  <w:r>
                    <w:rPr>
                      <w:rFonts w:hint="eastAsia"/>
                      <w:kern w:val="2"/>
                      <w:sz w:val="21"/>
                      <w:szCs w:val="21"/>
                    </w:rPr>
                    <w:t>～</w:t>
                  </w:r>
                  <w:r>
                    <w:rPr>
                      <w:rFonts w:hint="eastAsia"/>
                      <w:kern w:val="2"/>
                      <w:sz w:val="21"/>
                      <w:szCs w:val="21"/>
                    </w:rPr>
                    <w:t>500</w:t>
                  </w:r>
                  <w:r>
                    <w:rPr>
                      <w:rFonts w:hint="eastAsia"/>
                      <w:kern w:val="2"/>
                      <w:sz w:val="21"/>
                      <w:szCs w:val="21"/>
                    </w:rPr>
                    <w:t>万元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0.8%</w:t>
                  </w:r>
                </w:p>
              </w:tc>
            </w:tr>
            <w:tr w:rsidR="000A1A72">
              <w:trPr>
                <w:trHeight w:val="243"/>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500</w:t>
                  </w:r>
                  <w:r>
                    <w:rPr>
                      <w:rFonts w:hint="eastAsia"/>
                      <w:kern w:val="2"/>
                      <w:sz w:val="21"/>
                      <w:szCs w:val="21"/>
                    </w:rPr>
                    <w:t>～</w:t>
                  </w:r>
                  <w:r>
                    <w:rPr>
                      <w:rFonts w:hint="eastAsia"/>
                      <w:kern w:val="2"/>
                      <w:sz w:val="21"/>
                      <w:szCs w:val="21"/>
                    </w:rPr>
                    <w:t>1000</w:t>
                  </w:r>
                  <w:r>
                    <w:rPr>
                      <w:rFonts w:hint="eastAsia"/>
                      <w:kern w:val="2"/>
                      <w:sz w:val="21"/>
                      <w:szCs w:val="21"/>
                    </w:rPr>
                    <w:t>万元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0.45%</w:t>
                  </w:r>
                </w:p>
              </w:tc>
            </w:tr>
            <w:tr w:rsidR="000A1A72">
              <w:trPr>
                <w:trHeight w:val="135"/>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1000</w:t>
                  </w:r>
                  <w:r>
                    <w:rPr>
                      <w:rFonts w:hint="eastAsia"/>
                      <w:kern w:val="2"/>
                      <w:sz w:val="21"/>
                      <w:szCs w:val="21"/>
                    </w:rPr>
                    <w:t>～</w:t>
                  </w:r>
                  <w:r>
                    <w:rPr>
                      <w:rFonts w:hint="eastAsia"/>
                      <w:kern w:val="2"/>
                      <w:sz w:val="21"/>
                      <w:szCs w:val="21"/>
                    </w:rPr>
                    <w:t>5000</w:t>
                  </w:r>
                  <w:r>
                    <w:rPr>
                      <w:rFonts w:hint="eastAsia"/>
                      <w:kern w:val="2"/>
                      <w:sz w:val="21"/>
                      <w:szCs w:val="21"/>
                    </w:rPr>
                    <w:t>万元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0.25%</w:t>
                  </w:r>
                </w:p>
              </w:tc>
            </w:tr>
            <w:tr w:rsidR="000A1A72">
              <w:trPr>
                <w:trHeight w:val="183"/>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5000</w:t>
                  </w:r>
                  <w:r>
                    <w:rPr>
                      <w:rFonts w:hint="eastAsia"/>
                      <w:kern w:val="2"/>
                      <w:sz w:val="21"/>
                      <w:szCs w:val="21"/>
                    </w:rPr>
                    <w:t>万元～</w:t>
                  </w:r>
                  <w:r>
                    <w:rPr>
                      <w:rFonts w:hint="eastAsia"/>
                      <w:kern w:val="2"/>
                      <w:sz w:val="21"/>
                      <w:szCs w:val="21"/>
                    </w:rPr>
                    <w:t>1</w:t>
                  </w:r>
                  <w:r>
                    <w:rPr>
                      <w:rFonts w:hint="eastAsia"/>
                      <w:kern w:val="2"/>
                      <w:sz w:val="21"/>
                      <w:szCs w:val="21"/>
                    </w:rPr>
                    <w:t>亿元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0.1%</w:t>
                  </w:r>
                </w:p>
              </w:tc>
            </w:tr>
            <w:tr w:rsidR="000A1A72">
              <w:trPr>
                <w:trHeight w:val="231"/>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1</w:t>
                  </w:r>
                  <w:r>
                    <w:rPr>
                      <w:rFonts w:hint="eastAsia"/>
                      <w:kern w:val="2"/>
                      <w:sz w:val="21"/>
                      <w:szCs w:val="21"/>
                    </w:rPr>
                    <w:t>～</w:t>
                  </w:r>
                  <w:r>
                    <w:rPr>
                      <w:rFonts w:hint="eastAsia"/>
                      <w:kern w:val="2"/>
                      <w:sz w:val="21"/>
                      <w:szCs w:val="21"/>
                    </w:rPr>
                    <w:t>5</w:t>
                  </w:r>
                  <w:r>
                    <w:rPr>
                      <w:rFonts w:hint="eastAsia"/>
                      <w:kern w:val="2"/>
                      <w:sz w:val="21"/>
                      <w:szCs w:val="21"/>
                    </w:rPr>
                    <w:t>亿元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0.05%</w:t>
                  </w:r>
                </w:p>
              </w:tc>
            </w:tr>
            <w:tr w:rsidR="000A1A72">
              <w:trPr>
                <w:trHeight w:val="252"/>
              </w:trPr>
              <w:tc>
                <w:tcPr>
                  <w:tcW w:w="3209" w:type="pct"/>
                  <w:noWrap/>
                </w:tcPr>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5</w:t>
                  </w:r>
                  <w:r>
                    <w:rPr>
                      <w:rFonts w:hint="eastAsia"/>
                      <w:kern w:val="2"/>
                      <w:sz w:val="21"/>
                      <w:szCs w:val="21"/>
                    </w:rPr>
                    <w:t>～</w:t>
                  </w:r>
                  <w:r>
                    <w:rPr>
                      <w:rFonts w:hint="eastAsia"/>
                      <w:kern w:val="2"/>
                      <w:sz w:val="21"/>
                      <w:szCs w:val="21"/>
                    </w:rPr>
                    <w:t>10</w:t>
                  </w:r>
                  <w:r>
                    <w:rPr>
                      <w:rFonts w:hint="eastAsia"/>
                      <w:kern w:val="2"/>
                      <w:sz w:val="21"/>
                      <w:szCs w:val="21"/>
                    </w:rPr>
                    <w:t>亿元</w:t>
                  </w:r>
                </w:p>
              </w:tc>
              <w:tc>
                <w:tcPr>
                  <w:tcW w:w="1790" w:type="pct"/>
                  <w:noWrap/>
                </w:tcPr>
                <w:p w:rsidR="000A1A72" w:rsidRDefault="00E00C9A">
                  <w:pPr>
                    <w:pStyle w:val="a0"/>
                    <w:wordWrap w:val="0"/>
                    <w:spacing w:before="0" w:beforeAutospacing="0" w:after="0" w:afterAutospacing="0" w:line="360" w:lineRule="auto"/>
                    <w:jc w:val="center"/>
                    <w:rPr>
                      <w:kern w:val="2"/>
                      <w:sz w:val="21"/>
                      <w:szCs w:val="21"/>
                    </w:rPr>
                  </w:pPr>
                  <w:r>
                    <w:rPr>
                      <w:rFonts w:hint="eastAsia"/>
                      <w:kern w:val="2"/>
                      <w:sz w:val="21"/>
                      <w:szCs w:val="21"/>
                    </w:rPr>
                    <w:t>0.035%</w:t>
                  </w:r>
                </w:p>
              </w:tc>
            </w:tr>
          </w:tbl>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招标代理服务费计算方式如下：</w:t>
            </w:r>
          </w:p>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中标金额为</w:t>
            </w:r>
            <w:r>
              <w:rPr>
                <w:rFonts w:hint="eastAsia"/>
                <w:kern w:val="2"/>
                <w:sz w:val="21"/>
                <w:szCs w:val="21"/>
              </w:rPr>
              <w:t>500</w:t>
            </w:r>
            <w:r>
              <w:rPr>
                <w:rFonts w:hint="eastAsia"/>
                <w:kern w:val="2"/>
                <w:sz w:val="21"/>
                <w:szCs w:val="21"/>
              </w:rPr>
              <w:t>万元人民币，则招标代理服务费计算方式如下：</w:t>
            </w:r>
          </w:p>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100</w:t>
            </w:r>
            <w:r>
              <w:rPr>
                <w:rFonts w:hint="eastAsia"/>
                <w:kern w:val="2"/>
                <w:sz w:val="21"/>
                <w:szCs w:val="21"/>
              </w:rPr>
              <w:t>万元×</w:t>
            </w:r>
            <w:r>
              <w:rPr>
                <w:rFonts w:hint="eastAsia"/>
                <w:kern w:val="2"/>
                <w:sz w:val="21"/>
                <w:szCs w:val="21"/>
              </w:rPr>
              <w:t>1.5%=1.5</w:t>
            </w:r>
            <w:r>
              <w:rPr>
                <w:rFonts w:hint="eastAsia"/>
                <w:kern w:val="2"/>
                <w:sz w:val="21"/>
                <w:szCs w:val="21"/>
              </w:rPr>
              <w:t>万元</w:t>
            </w:r>
          </w:p>
          <w:p w:rsidR="000A1A72" w:rsidRDefault="00E00C9A">
            <w:pPr>
              <w:pStyle w:val="a0"/>
              <w:wordWrap w:val="0"/>
              <w:spacing w:before="0" w:beforeAutospacing="0" w:after="0" w:afterAutospacing="0" w:line="360" w:lineRule="auto"/>
              <w:rPr>
                <w:kern w:val="2"/>
                <w:sz w:val="21"/>
                <w:szCs w:val="21"/>
              </w:rPr>
            </w:pPr>
            <w:r>
              <w:rPr>
                <w:rFonts w:hint="eastAsia"/>
                <w:kern w:val="2"/>
                <w:sz w:val="21"/>
                <w:szCs w:val="21"/>
              </w:rPr>
              <w:t>（</w:t>
            </w:r>
            <w:r>
              <w:rPr>
                <w:rFonts w:hint="eastAsia"/>
                <w:kern w:val="2"/>
                <w:sz w:val="21"/>
                <w:szCs w:val="21"/>
              </w:rPr>
              <w:t>500-100</w:t>
            </w:r>
            <w:r>
              <w:rPr>
                <w:rFonts w:hint="eastAsia"/>
                <w:kern w:val="2"/>
                <w:sz w:val="21"/>
                <w:szCs w:val="21"/>
              </w:rPr>
              <w:t>）万元×</w:t>
            </w:r>
            <w:r>
              <w:rPr>
                <w:rFonts w:hint="eastAsia"/>
                <w:kern w:val="2"/>
                <w:sz w:val="21"/>
                <w:szCs w:val="21"/>
              </w:rPr>
              <w:t>0.8%=3.2</w:t>
            </w:r>
            <w:r>
              <w:rPr>
                <w:rFonts w:hint="eastAsia"/>
                <w:kern w:val="2"/>
                <w:sz w:val="21"/>
                <w:szCs w:val="21"/>
              </w:rPr>
              <w:t>万元</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合计收费</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1.5+3.2</w:t>
            </w:r>
            <w:r>
              <w:rPr>
                <w:rFonts w:ascii="宋体" w:eastAsia="宋体" w:hAnsi="宋体" w:cs="宋体" w:hint="eastAsia"/>
                <w:szCs w:val="21"/>
              </w:rPr>
              <w:t>）</w:t>
            </w:r>
            <w:r>
              <w:rPr>
                <w:rFonts w:ascii="宋体" w:eastAsia="宋体" w:hAnsi="宋体" w:cs="宋体" w:hint="eastAsia"/>
                <w:szCs w:val="21"/>
              </w:rPr>
              <w:t>=4.7</w:t>
            </w:r>
            <w:r>
              <w:rPr>
                <w:rFonts w:ascii="宋体" w:eastAsia="宋体" w:hAnsi="宋体" w:cs="宋体" w:hint="eastAsia"/>
                <w:szCs w:val="21"/>
              </w:rPr>
              <w:t>万元</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）缴纳方式：【银行转账、汇款等形式】</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）缴纳期限及周期：【中标人在收到招标代理服务费付款通知书后</w:t>
            </w:r>
            <w:r>
              <w:rPr>
                <w:rFonts w:ascii="宋体" w:eastAsia="宋体" w:hAnsi="宋体" w:cs="宋体" w:hint="eastAsia"/>
                <w:szCs w:val="21"/>
              </w:rPr>
              <w:t>5</w:t>
            </w:r>
            <w:r>
              <w:rPr>
                <w:rFonts w:ascii="宋体" w:eastAsia="宋体" w:hAnsi="宋体" w:cs="宋体" w:hint="eastAsia"/>
                <w:szCs w:val="21"/>
              </w:rPr>
              <w:t>日内向招标代理机构支付招标代理服务费。】</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）中标金额计取依据：含税中标金额。</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中标人应在领取</w:t>
            </w:r>
            <w:r>
              <w:rPr>
                <w:rFonts w:ascii="宋体" w:eastAsia="宋体" w:hAnsi="宋体" w:cs="宋体" w:hint="eastAsia"/>
                <w:szCs w:val="21"/>
              </w:rPr>
              <w:t>中标</w:t>
            </w:r>
            <w:r>
              <w:rPr>
                <w:rFonts w:ascii="宋体" w:eastAsia="宋体" w:hAnsi="宋体" w:cs="宋体" w:hint="eastAsia"/>
                <w:szCs w:val="21"/>
              </w:rPr>
              <w:t>通知书的同时按规定的标准一次性向招标代理机构缴清招标代理服务费。若本条款与招标文件中其他关于服务费支付条款有矛盾的，以本条款为准。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本项目招标代理服务费上限金额为人民币陆万元整（￥</w:t>
            </w:r>
            <w:r>
              <w:rPr>
                <w:rFonts w:ascii="宋体" w:eastAsia="宋体" w:hAnsi="宋体" w:cs="宋体" w:hint="eastAsia"/>
                <w:szCs w:val="21"/>
              </w:rPr>
              <w:t>60000.00</w:t>
            </w:r>
            <w:r>
              <w:rPr>
                <w:rFonts w:ascii="宋体" w:eastAsia="宋体" w:hAnsi="宋体" w:cs="宋体" w:hint="eastAsia"/>
                <w:szCs w:val="21"/>
              </w:rPr>
              <w:t>），若超过服务费上限金额则按人民币陆万元整（￥</w:t>
            </w:r>
            <w:r>
              <w:rPr>
                <w:rFonts w:ascii="宋体" w:eastAsia="宋体" w:hAnsi="宋体" w:cs="宋体" w:hint="eastAsia"/>
                <w:szCs w:val="21"/>
              </w:rPr>
              <w:t>60000.00</w:t>
            </w:r>
            <w:r>
              <w:rPr>
                <w:rFonts w:ascii="宋体" w:eastAsia="宋体" w:hAnsi="宋体" w:cs="宋体" w:hint="eastAsia"/>
                <w:szCs w:val="21"/>
              </w:rPr>
              <w:t>）收取。</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代理服务费缴交银行帐号：</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开户名：福建省中通通信物流有限公司；</w:t>
            </w:r>
            <w:r>
              <w:rPr>
                <w:rFonts w:ascii="宋体" w:eastAsia="宋体" w:hAnsi="宋体" w:cs="宋体" w:hint="eastAsia"/>
                <w:szCs w:val="21"/>
              </w:rPr>
              <w:t xml:space="preserve"> </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开户行：中国工商银行股份有限公司福州仓山支行；</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账</w:t>
            </w:r>
            <w:r>
              <w:rPr>
                <w:rFonts w:ascii="宋体" w:eastAsia="宋体" w:hAnsi="宋体" w:cs="宋体" w:hint="eastAsia"/>
                <w:szCs w:val="21"/>
              </w:rPr>
              <w:t xml:space="preserve">  </w:t>
            </w:r>
            <w:r>
              <w:rPr>
                <w:rFonts w:ascii="宋体" w:eastAsia="宋体" w:hAnsi="宋体" w:cs="宋体" w:hint="eastAsia"/>
                <w:szCs w:val="21"/>
              </w:rPr>
              <w:t>号：</w:t>
            </w:r>
            <w:r>
              <w:rPr>
                <w:rFonts w:ascii="宋体" w:eastAsia="宋体" w:hAnsi="宋体" w:cs="宋体" w:hint="eastAsia"/>
                <w:szCs w:val="21"/>
              </w:rPr>
              <w:t>1402024119601155127</w:t>
            </w:r>
            <w:r>
              <w:rPr>
                <w:rFonts w:ascii="宋体" w:eastAsia="宋体" w:hAnsi="宋体" w:cs="宋体" w:hint="eastAsia"/>
                <w:szCs w:val="21"/>
              </w:rPr>
              <w:t>。</w:t>
            </w:r>
          </w:p>
        </w:tc>
      </w:tr>
      <w:tr w:rsidR="000A1A72">
        <w:trPr>
          <w:trHeight w:val="567"/>
          <w:jc w:val="center"/>
        </w:trPr>
        <w:tc>
          <w:tcPr>
            <w:tcW w:w="935" w:type="dxa"/>
            <w:vMerge w:val="restart"/>
            <w:vAlign w:val="center"/>
          </w:tcPr>
          <w:p w:rsidR="000A1A72" w:rsidRDefault="00E00C9A">
            <w:pPr>
              <w:wordWrap w:val="0"/>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31</w:t>
            </w:r>
          </w:p>
        </w:tc>
        <w:tc>
          <w:tcPr>
            <w:tcW w:w="1984" w:type="dxa"/>
            <w:vMerge w:val="restart"/>
            <w:vAlign w:val="center"/>
          </w:tcPr>
          <w:p w:rsidR="000A1A72" w:rsidRDefault="00E00C9A">
            <w:pPr>
              <w:wordWrap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其他补充事项</w:t>
            </w: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必须对其投标文件中提供各种资料、说明、承诺的真实性负责。采购人有权签订合同之前对投标人投标文件中的各种资料、说明、承诺的真实性进行核查，投标人应无条件配合采购人的核查工作，不得托词拒绝核查或隐瞒真实情况。若在评标过程中，发现投标人有为谋取中标而提供虚假资料和承诺欺骗采购人和评委的行为，将按相关规定进行处理。若在中标后或执行合同过程中发现有为谋取中标而提供虚假资料和承诺欺骗采购人和评委的行为，采购人将取消其中标资格，给采购人造成损失的，还必须进行赔偿并负相关责任。</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投标人中标后，如果不按规定与采</w:t>
            </w:r>
            <w:r>
              <w:rPr>
                <w:rFonts w:ascii="宋体" w:eastAsia="宋体" w:hAnsi="宋体" w:cs="宋体" w:hint="eastAsia"/>
                <w:szCs w:val="21"/>
              </w:rPr>
              <w:t>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投标人须按</w:t>
            </w:r>
            <w:r>
              <w:rPr>
                <w:rFonts w:ascii="宋体" w:eastAsia="宋体" w:hAnsi="宋体" w:cs="宋体" w:hint="eastAsia"/>
                <w:szCs w:val="21"/>
              </w:rPr>
              <w:t>采购包</w:t>
            </w:r>
            <w:r>
              <w:rPr>
                <w:rFonts w:ascii="宋体" w:eastAsia="宋体" w:hAnsi="宋体" w:cs="宋体" w:hint="eastAsia"/>
                <w:szCs w:val="21"/>
              </w:rPr>
              <w:t>投标，评标与授标以</w:t>
            </w:r>
            <w:r>
              <w:rPr>
                <w:rFonts w:ascii="宋体" w:eastAsia="宋体" w:hAnsi="宋体" w:cs="宋体" w:hint="eastAsia"/>
                <w:szCs w:val="21"/>
              </w:rPr>
              <w:t>采购包</w:t>
            </w:r>
            <w:r>
              <w:rPr>
                <w:rFonts w:ascii="宋体" w:eastAsia="宋体" w:hAnsi="宋体" w:cs="宋体" w:hint="eastAsia"/>
                <w:szCs w:val="21"/>
              </w:rPr>
              <w:t>为单位。</w:t>
            </w:r>
          </w:p>
        </w:tc>
      </w:tr>
      <w:tr w:rsidR="000A1A72">
        <w:trPr>
          <w:trHeight w:val="1951"/>
          <w:jc w:val="center"/>
        </w:trPr>
        <w:tc>
          <w:tcPr>
            <w:tcW w:w="935"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b/>
                <w:bCs/>
                <w:szCs w:val="21"/>
              </w:rPr>
            </w:pPr>
            <w:r>
              <w:rPr>
                <w:rFonts w:ascii="宋体" w:eastAsia="宋体" w:hAnsi="宋体" w:cs="宋体" w:hint="eastAsia"/>
                <w:b/>
                <w:bCs/>
                <w:szCs w:val="21"/>
              </w:rPr>
              <w:t>4.</w:t>
            </w:r>
            <w:r>
              <w:rPr>
                <w:rFonts w:ascii="宋体" w:eastAsia="宋体" w:hAnsi="宋体" w:cs="宋体" w:hint="eastAsia"/>
                <w:b/>
                <w:bCs/>
                <w:szCs w:val="21"/>
              </w:rPr>
              <w:t>封套上应载明的信息：</w:t>
            </w:r>
          </w:p>
          <w:p w:rsidR="000A1A72" w:rsidRDefault="00E00C9A">
            <w:pPr>
              <w:pStyle w:val="a9"/>
              <w:spacing w:line="360" w:lineRule="auto"/>
              <w:jc w:val="left"/>
              <w:rPr>
                <w:rFonts w:hAnsi="宋体" w:cs="宋体"/>
                <w:sz w:val="21"/>
              </w:rPr>
            </w:pPr>
            <w:r>
              <w:rPr>
                <w:rFonts w:hAnsi="宋体" w:cs="宋体" w:hint="eastAsia"/>
                <w:sz w:val="21"/>
              </w:rPr>
              <w:t>____________________</w:t>
            </w:r>
            <w:r>
              <w:rPr>
                <w:rFonts w:hAnsi="宋体" w:cs="宋体" w:hint="eastAsia"/>
                <w:sz w:val="21"/>
              </w:rPr>
              <w:t>（</w:t>
            </w:r>
            <w:r>
              <w:rPr>
                <w:rFonts w:hAnsi="宋体" w:cs="宋体" w:hint="eastAsia"/>
                <w:sz w:val="21"/>
              </w:rPr>
              <w:t>项目名称</w:t>
            </w:r>
            <w:r>
              <w:rPr>
                <w:rFonts w:hAnsi="宋体" w:cs="宋体" w:hint="eastAsia"/>
                <w:sz w:val="21"/>
              </w:rPr>
              <w:t>）</w:t>
            </w:r>
            <w:r>
              <w:rPr>
                <w:rFonts w:hAnsi="宋体" w:cs="宋体" w:hint="eastAsia"/>
                <w:sz w:val="21"/>
              </w:rPr>
              <w:t>投标文件</w:t>
            </w:r>
          </w:p>
          <w:p w:rsidR="000A1A72" w:rsidRDefault="00E00C9A">
            <w:pPr>
              <w:pStyle w:val="a9"/>
              <w:spacing w:line="360" w:lineRule="auto"/>
              <w:jc w:val="left"/>
              <w:rPr>
                <w:rFonts w:hAnsi="宋体" w:cs="宋体"/>
                <w:sz w:val="21"/>
              </w:rPr>
            </w:pPr>
            <w:r>
              <w:rPr>
                <w:rFonts w:hAnsi="宋体" w:cs="宋体" w:hint="eastAsia"/>
                <w:sz w:val="21"/>
              </w:rPr>
              <w:t>项目编号：</w:t>
            </w:r>
            <w:r>
              <w:rPr>
                <w:rFonts w:hAnsi="宋体" w:cs="宋体" w:hint="eastAsia"/>
                <w:sz w:val="21"/>
              </w:rPr>
              <w:t>____________________</w:t>
            </w:r>
          </w:p>
          <w:p w:rsidR="000A1A72" w:rsidRDefault="00E00C9A">
            <w:pPr>
              <w:pStyle w:val="a9"/>
              <w:spacing w:line="360" w:lineRule="auto"/>
              <w:jc w:val="left"/>
              <w:rPr>
                <w:rFonts w:hAnsi="宋体" w:cs="宋体"/>
                <w:sz w:val="21"/>
              </w:rPr>
            </w:pPr>
            <w:r>
              <w:rPr>
                <w:rFonts w:hAnsi="宋体" w:cs="宋体" w:hint="eastAsia"/>
                <w:sz w:val="21"/>
              </w:rPr>
              <w:t>采购包号：</w:t>
            </w:r>
            <w:r>
              <w:rPr>
                <w:rFonts w:hAnsi="宋体" w:cs="宋体" w:hint="eastAsia"/>
                <w:sz w:val="21"/>
              </w:rPr>
              <w:t>____________________</w:t>
            </w:r>
          </w:p>
          <w:p w:rsidR="000A1A72" w:rsidRDefault="00E00C9A">
            <w:pPr>
              <w:pStyle w:val="a9"/>
              <w:spacing w:line="360" w:lineRule="auto"/>
              <w:jc w:val="left"/>
              <w:rPr>
                <w:rFonts w:hAnsi="宋体" w:cs="宋体"/>
                <w:sz w:val="21"/>
              </w:rPr>
            </w:pPr>
            <w:r>
              <w:rPr>
                <w:rFonts w:hAnsi="宋体" w:cs="宋体" w:hint="eastAsia"/>
                <w:sz w:val="21"/>
              </w:rPr>
              <w:t>在</w:t>
            </w:r>
            <w:r>
              <w:rPr>
                <w:rFonts w:hAnsi="宋体" w:cs="宋体" w:hint="eastAsia"/>
                <w:sz w:val="21"/>
              </w:rPr>
              <w:t>202</w:t>
            </w:r>
            <w:r>
              <w:rPr>
                <w:rFonts w:hAnsi="宋体" w:cs="宋体" w:hint="eastAsia"/>
                <w:sz w:val="21"/>
              </w:rPr>
              <w:t>4</w:t>
            </w:r>
            <w:r>
              <w:rPr>
                <w:rFonts w:hAnsi="宋体" w:cs="宋体" w:hint="eastAsia"/>
                <w:sz w:val="21"/>
              </w:rPr>
              <w:t>年</w:t>
            </w:r>
            <w:r>
              <w:rPr>
                <w:rFonts w:hAnsi="宋体" w:cs="宋体" w:hint="eastAsia"/>
                <w:sz w:val="21"/>
              </w:rPr>
              <w:t xml:space="preserve">  </w:t>
            </w:r>
            <w:r>
              <w:rPr>
                <w:rFonts w:hAnsi="宋体" w:cs="宋体" w:hint="eastAsia"/>
                <w:sz w:val="21"/>
              </w:rPr>
              <w:t>月</w:t>
            </w:r>
            <w:r>
              <w:rPr>
                <w:rFonts w:hAnsi="宋体" w:cs="宋体" w:hint="eastAsia"/>
                <w:sz w:val="21"/>
              </w:rPr>
              <w:t xml:space="preserve">  </w:t>
            </w:r>
            <w:r>
              <w:rPr>
                <w:rFonts w:hAnsi="宋体" w:cs="宋体" w:hint="eastAsia"/>
                <w:sz w:val="21"/>
              </w:rPr>
              <w:t>日</w:t>
            </w:r>
            <w:r>
              <w:rPr>
                <w:rFonts w:hAnsi="宋体" w:cs="宋体" w:hint="eastAsia"/>
                <w:sz w:val="21"/>
              </w:rPr>
              <w:t xml:space="preserve"> </w:t>
            </w:r>
            <w:r>
              <w:rPr>
                <w:rFonts w:hAnsi="宋体" w:cs="宋体" w:hint="eastAsia"/>
                <w:sz w:val="21"/>
              </w:rPr>
              <w:t xml:space="preserve"> </w:t>
            </w:r>
            <w:r>
              <w:rPr>
                <w:rFonts w:hAnsi="宋体" w:cs="宋体" w:hint="eastAsia"/>
                <w:sz w:val="21"/>
              </w:rPr>
              <w:t>时</w:t>
            </w:r>
            <w:r>
              <w:rPr>
                <w:rFonts w:hAnsi="宋体" w:cs="宋体" w:hint="eastAsia"/>
                <w:sz w:val="21"/>
              </w:rPr>
              <w:t xml:space="preserve">  </w:t>
            </w:r>
            <w:r>
              <w:rPr>
                <w:rFonts w:hAnsi="宋体" w:cs="宋体" w:hint="eastAsia"/>
                <w:sz w:val="21"/>
              </w:rPr>
              <w:t>分之前不得启封</w:t>
            </w:r>
          </w:p>
          <w:p w:rsidR="000A1A72" w:rsidRDefault="00E00C9A">
            <w:pPr>
              <w:pStyle w:val="a9"/>
              <w:spacing w:line="360" w:lineRule="auto"/>
              <w:jc w:val="left"/>
              <w:rPr>
                <w:rFonts w:hAnsi="宋体" w:cs="宋体"/>
                <w:sz w:val="21"/>
              </w:rPr>
            </w:pPr>
            <w:r>
              <w:rPr>
                <w:rFonts w:hAnsi="宋体" w:cs="宋体" w:hint="eastAsia"/>
                <w:sz w:val="21"/>
              </w:rPr>
              <w:t>投标人名称：</w:t>
            </w:r>
            <w:r>
              <w:rPr>
                <w:rFonts w:hAnsi="宋体" w:cs="宋体" w:hint="eastAsia"/>
                <w:sz w:val="21"/>
              </w:rPr>
              <w:t>____________________</w:t>
            </w:r>
          </w:p>
          <w:p w:rsidR="000A1A72" w:rsidRDefault="00E00C9A">
            <w:pPr>
              <w:pStyle w:val="a9"/>
              <w:spacing w:line="360" w:lineRule="auto"/>
              <w:jc w:val="left"/>
              <w:rPr>
                <w:rFonts w:hAnsi="宋体" w:cs="宋体"/>
                <w:sz w:val="21"/>
              </w:rPr>
            </w:pPr>
            <w:r>
              <w:rPr>
                <w:rFonts w:hAnsi="宋体" w:cs="宋体" w:hint="eastAsia"/>
                <w:sz w:val="21"/>
              </w:rPr>
              <w:t>其他</w:t>
            </w:r>
            <w:r>
              <w:rPr>
                <w:rFonts w:hAnsi="宋体" w:cs="宋体" w:hint="eastAsia"/>
                <w:sz w:val="21"/>
              </w:rPr>
              <w:t>____________________</w:t>
            </w:r>
          </w:p>
        </w:tc>
      </w:tr>
      <w:tr w:rsidR="000A1A72">
        <w:trPr>
          <w:trHeight w:val="567"/>
          <w:jc w:val="center"/>
        </w:trPr>
        <w:tc>
          <w:tcPr>
            <w:tcW w:w="935"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szCs w:val="21"/>
              </w:rPr>
              <w:t>提供服务的时间、地点、方式、项目服务期限：</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）服务的时间：服务期为合同生效之日起</w:t>
            </w:r>
            <w:r>
              <w:rPr>
                <w:rFonts w:ascii="宋体" w:eastAsia="宋体" w:hAnsi="宋体" w:cs="宋体" w:hint="eastAsia"/>
                <w:szCs w:val="21"/>
              </w:rPr>
              <w:t>2</w:t>
            </w:r>
            <w:r>
              <w:rPr>
                <w:rFonts w:ascii="宋体" w:eastAsia="宋体" w:hAnsi="宋体" w:cs="宋体" w:hint="eastAsia"/>
                <w:szCs w:val="21"/>
              </w:rPr>
              <w:t>年（一年一签）。</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）服务的地点：详见第六章“项目采购需求”</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）服务的方式：详见第六章“项目采购需求”</w:t>
            </w:r>
          </w:p>
        </w:tc>
      </w:tr>
      <w:tr w:rsidR="000A1A72">
        <w:trPr>
          <w:trHeight w:val="567"/>
          <w:jc w:val="center"/>
        </w:trPr>
        <w:tc>
          <w:tcPr>
            <w:tcW w:w="935" w:type="dxa"/>
            <w:vMerge/>
            <w:vAlign w:val="center"/>
          </w:tcPr>
          <w:p w:rsidR="000A1A72" w:rsidRDefault="000A1A72">
            <w:pPr>
              <w:wordWrap w:val="0"/>
              <w:topLinePunct/>
              <w:autoSpaceDE w:val="0"/>
              <w:autoSpaceDN w:val="0"/>
              <w:adjustRightInd w:val="0"/>
              <w:snapToGrid w:val="0"/>
              <w:spacing w:line="360" w:lineRule="auto"/>
              <w:jc w:val="center"/>
              <w:rPr>
                <w:rFonts w:ascii="宋体" w:eastAsia="宋体" w:hAnsi="宋体" w:cs="宋体"/>
                <w:szCs w:val="21"/>
              </w:rPr>
            </w:pPr>
          </w:p>
        </w:tc>
        <w:tc>
          <w:tcPr>
            <w:tcW w:w="1984" w:type="dxa"/>
            <w:vMerge/>
            <w:vAlign w:val="center"/>
          </w:tcPr>
          <w:p w:rsidR="000A1A72" w:rsidRDefault="000A1A72">
            <w:pPr>
              <w:wordWrap w:val="0"/>
              <w:adjustRightInd w:val="0"/>
              <w:snapToGrid w:val="0"/>
              <w:spacing w:line="360" w:lineRule="auto"/>
              <w:jc w:val="center"/>
              <w:rPr>
                <w:rFonts w:ascii="宋体" w:eastAsia="宋体" w:hAnsi="宋体" w:cs="宋体"/>
                <w:szCs w:val="21"/>
              </w:rPr>
            </w:pPr>
          </w:p>
        </w:tc>
        <w:tc>
          <w:tcPr>
            <w:tcW w:w="6058" w:type="dxa"/>
            <w:gridSpan w:val="2"/>
            <w:vAlign w:val="center"/>
          </w:tcPr>
          <w:p w:rsidR="000A1A72" w:rsidRDefault="00E00C9A">
            <w:pPr>
              <w:wordWrap w:val="0"/>
              <w:adjustRightInd w:val="0"/>
              <w:snapToGrid w:val="0"/>
              <w:spacing w:line="360" w:lineRule="auto"/>
              <w:rPr>
                <w:rFonts w:ascii="宋体" w:eastAsia="宋体" w:hAnsi="宋体" w:cs="宋体"/>
                <w:b/>
                <w:bCs/>
                <w:szCs w:val="21"/>
              </w:rPr>
            </w:pPr>
            <w:r>
              <w:rPr>
                <w:rFonts w:ascii="宋体" w:eastAsia="宋体" w:hAnsi="宋体" w:cs="宋体" w:hint="eastAsia"/>
                <w:b/>
                <w:bCs/>
                <w:szCs w:val="21"/>
              </w:rPr>
              <w:t>6.</w:t>
            </w:r>
            <w:r>
              <w:rPr>
                <w:rFonts w:ascii="宋体" w:eastAsia="宋体" w:hAnsi="宋体" w:cs="宋体" w:hint="eastAsia"/>
                <w:b/>
                <w:bCs/>
                <w:szCs w:val="21"/>
              </w:rPr>
              <w:t>采购资金的支付方式及时间：</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1.</w:t>
            </w:r>
            <w:r>
              <w:rPr>
                <w:rFonts w:ascii="宋体" w:eastAsia="宋体" w:hAnsi="宋体" w:cs="宋体" w:hint="eastAsia"/>
                <w:szCs w:val="21"/>
              </w:rPr>
              <w:t>按月支付的费用支付</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）中标人的物业等服务管理工作正式开始后每个月结算一次费用。</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）中标人完成一个月的物业等服务管理工作后，采购人按“物业服务项目月度检查考评表”考评结果并经采购人验收合格，凭相关手续及正式税务发票</w:t>
            </w:r>
            <w:r>
              <w:rPr>
                <w:rFonts w:ascii="宋体" w:eastAsia="宋体" w:hAnsi="宋体" w:cs="宋体" w:hint="eastAsia"/>
                <w:szCs w:val="21"/>
              </w:rPr>
              <w:t>30</w:t>
            </w:r>
            <w:r>
              <w:rPr>
                <w:rFonts w:ascii="宋体" w:eastAsia="宋体" w:hAnsi="宋体" w:cs="宋体" w:hint="eastAsia"/>
                <w:szCs w:val="21"/>
              </w:rPr>
              <w:t>日内支付中标人上个月的结算费用。</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lastRenderedPageBreak/>
              <w:t>6.</w:t>
            </w:r>
            <w:r>
              <w:rPr>
                <w:rFonts w:ascii="宋体" w:eastAsia="宋体" w:hAnsi="宋体" w:cs="宋体" w:hint="eastAsia"/>
                <w:szCs w:val="21"/>
              </w:rPr>
              <w:t>2.</w:t>
            </w:r>
            <w:r>
              <w:rPr>
                <w:rFonts w:ascii="宋体" w:eastAsia="宋体" w:hAnsi="宋体" w:cs="宋体" w:hint="eastAsia"/>
                <w:szCs w:val="21"/>
              </w:rPr>
              <w:t>按次或实际发生后应支付的费用</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中标人按约定完成工作任务后，经采购人验收合格，凭相关手续及正式税务发票向采购人结算费用。</w:t>
            </w:r>
          </w:p>
          <w:p w:rsidR="000A1A72" w:rsidRDefault="00E00C9A">
            <w:pPr>
              <w:wordWrap w:val="0"/>
              <w:adjustRightInd w:val="0"/>
              <w:snapToGrid w:val="0"/>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3.</w:t>
            </w:r>
            <w:r>
              <w:rPr>
                <w:rFonts w:ascii="宋体" w:eastAsia="宋体" w:hAnsi="宋体" w:cs="宋体" w:hint="eastAsia"/>
                <w:szCs w:val="21"/>
              </w:rPr>
              <w:t>中标人应落实国家相关规定，保障员工合法权益，按规定发放工资并缴纳企业依法应负担的社会保险（包含社会养老保险金、社会失业保险金、职工医疗保险、工伤保险、生育保险、住房公积金）等费用。采购人在支付每月物业费用时，中标人需提供工资册及社会保险等费用缴交凭证（退休返聘人员除外）供采购人审核。未按规定发放工资及缴交社会保险等相关费用</w:t>
            </w:r>
            <w:r>
              <w:rPr>
                <w:rFonts w:ascii="宋体" w:eastAsia="宋体" w:hAnsi="宋体" w:cs="宋体" w:hint="eastAsia"/>
                <w:szCs w:val="21"/>
              </w:rPr>
              <w:t>,</w:t>
            </w:r>
            <w:r>
              <w:rPr>
                <w:rFonts w:ascii="宋体" w:eastAsia="宋体" w:hAnsi="宋体" w:cs="宋体" w:hint="eastAsia"/>
                <w:szCs w:val="21"/>
              </w:rPr>
              <w:t>或无法提供工资册及社会保险等费用缴交凭证的，采购人将不予支付费用。以上情况若</w:t>
            </w:r>
            <w:r>
              <w:rPr>
                <w:rFonts w:ascii="宋体" w:eastAsia="宋体" w:hAnsi="宋体" w:cs="宋体" w:hint="eastAsia"/>
                <w:szCs w:val="21"/>
              </w:rPr>
              <w:t>3</w:t>
            </w:r>
            <w:r>
              <w:rPr>
                <w:rFonts w:ascii="宋体" w:eastAsia="宋体" w:hAnsi="宋体" w:cs="宋体" w:hint="eastAsia"/>
                <w:szCs w:val="21"/>
              </w:rPr>
              <w:t>个月内还未整改到位导致采购人无法正常支付服务费用的，采购人有权终止合同并追究中标人的责任，给采购人造成损</w:t>
            </w:r>
            <w:r>
              <w:rPr>
                <w:rFonts w:ascii="宋体" w:eastAsia="宋体" w:hAnsi="宋体" w:cs="宋体" w:hint="eastAsia"/>
                <w:szCs w:val="21"/>
              </w:rPr>
              <w:t>失的，中标人还应承担赔偿责任。</w:t>
            </w:r>
          </w:p>
        </w:tc>
      </w:tr>
    </w:tbl>
    <w:p w:rsidR="000A1A72" w:rsidRDefault="000A1A72">
      <w:pPr>
        <w:spacing w:line="360" w:lineRule="auto"/>
        <w:rPr>
          <w:rFonts w:ascii="宋体" w:eastAsia="宋体" w:hAnsi="宋体" w:cs="宋体"/>
        </w:rPr>
      </w:pPr>
    </w:p>
    <w:p w:rsidR="000A1A72" w:rsidRDefault="000A1A72">
      <w:pPr>
        <w:spacing w:line="360" w:lineRule="auto"/>
        <w:rPr>
          <w:rFonts w:ascii="宋体" w:eastAsia="宋体" w:hAnsi="宋体" w:cs="宋体"/>
        </w:rPr>
        <w:sectPr w:rsidR="000A1A72">
          <w:footerReference w:type="default" r:id="rId14"/>
          <w:footerReference w:type="first" r:id="rId15"/>
          <w:pgSz w:w="11906" w:h="16838"/>
          <w:pgMar w:top="1440" w:right="1752" w:bottom="1440" w:left="1752" w:header="851" w:footer="992" w:gutter="0"/>
          <w:pgNumType w:start="1"/>
          <w:cols w:space="720"/>
          <w:titlePg/>
          <w:docGrid w:type="lines" w:linePitch="312"/>
        </w:sectPr>
      </w:pPr>
    </w:p>
    <w:p w:rsidR="000A1A72" w:rsidRDefault="00E00C9A">
      <w:pPr>
        <w:spacing w:line="360" w:lineRule="auto"/>
        <w:ind w:firstLineChars="200" w:firstLine="420"/>
        <w:outlineLvl w:val="1"/>
        <w:rPr>
          <w:rFonts w:ascii="宋体" w:eastAsia="宋体" w:hAnsi="宋体" w:cs="宋体"/>
          <w:szCs w:val="21"/>
        </w:rPr>
      </w:pPr>
      <w:bookmarkStart w:id="11" w:name="_Toc14011"/>
      <w:r>
        <w:rPr>
          <w:rFonts w:ascii="宋体" w:eastAsia="宋体" w:hAnsi="宋体" w:cs="宋体" w:hint="eastAsia"/>
          <w:szCs w:val="21"/>
        </w:rPr>
        <w:lastRenderedPageBreak/>
        <w:t>一、总则</w:t>
      </w:r>
      <w:bookmarkEnd w:id="11"/>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12" w:name="_Toc23529"/>
      <w:r>
        <w:rPr>
          <w:rFonts w:ascii="宋体" w:eastAsia="宋体" w:hAnsi="宋体" w:cs="宋体" w:hint="eastAsia"/>
          <w:b/>
          <w:szCs w:val="21"/>
        </w:rPr>
        <w:t>1.</w:t>
      </w:r>
      <w:r>
        <w:rPr>
          <w:rFonts w:ascii="宋体" w:eastAsia="宋体" w:hAnsi="宋体" w:cs="宋体" w:hint="eastAsia"/>
          <w:b/>
          <w:szCs w:val="21"/>
        </w:rPr>
        <w:t>预算资金及来源</w:t>
      </w:r>
      <w:bookmarkEnd w:id="12"/>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 </w:t>
      </w:r>
      <w:r>
        <w:rPr>
          <w:rFonts w:ascii="宋体" w:eastAsia="宋体" w:hAnsi="宋体" w:cs="宋体" w:hint="eastAsia"/>
          <w:szCs w:val="21"/>
        </w:rPr>
        <w:t>本项目已经</w:t>
      </w:r>
      <w:r>
        <w:rPr>
          <w:rFonts w:ascii="宋体" w:eastAsia="宋体" w:hAnsi="宋体" w:cs="宋体" w:hint="eastAsia"/>
          <w:b/>
          <w:szCs w:val="21"/>
          <w:u w:val="single"/>
        </w:rPr>
        <w:t>国家税务总局仙游县税务局</w:t>
      </w:r>
      <w:r>
        <w:rPr>
          <w:rFonts w:ascii="宋体" w:eastAsia="宋体" w:hAnsi="宋体" w:cs="宋体" w:hint="eastAsia"/>
          <w:szCs w:val="21"/>
        </w:rPr>
        <w:t>批准立项。</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 </w:t>
      </w:r>
      <w:r>
        <w:rPr>
          <w:rFonts w:ascii="宋体" w:eastAsia="宋体" w:hAnsi="宋体" w:cs="宋体" w:hint="eastAsia"/>
          <w:szCs w:val="21"/>
        </w:rPr>
        <w:t>本项目预算资金见</w:t>
      </w:r>
      <w:r>
        <w:rPr>
          <w:rFonts w:ascii="宋体" w:eastAsia="宋体" w:hAnsi="宋体" w:cs="宋体" w:hint="eastAsia"/>
          <w:b/>
          <w:bCs/>
          <w:szCs w:val="21"/>
        </w:rPr>
        <w:t>投标人须知前附表</w:t>
      </w:r>
      <w:r>
        <w:rPr>
          <w:rFonts w:ascii="宋体" w:eastAsia="宋体" w:hAnsi="宋体" w:cs="宋体" w:hint="eastAsia"/>
          <w:szCs w:val="21"/>
        </w:rPr>
        <w:t>，已列入</w:t>
      </w:r>
      <w:r>
        <w:rPr>
          <w:rFonts w:ascii="宋体" w:eastAsia="宋体" w:hAnsi="宋体" w:cs="宋体" w:hint="eastAsia"/>
          <w:b/>
          <w:szCs w:val="21"/>
          <w:u w:val="single"/>
        </w:rPr>
        <w:t>国家税务总局仙游县税务局</w:t>
      </w:r>
      <w:r>
        <w:rPr>
          <w:rFonts w:ascii="宋体" w:eastAsia="宋体" w:hAnsi="宋体" w:cs="宋体" w:hint="eastAsia"/>
          <w:szCs w:val="21"/>
        </w:rPr>
        <w:t>预算。</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13" w:name="_Toc28686"/>
      <w:r>
        <w:rPr>
          <w:rFonts w:ascii="宋体" w:eastAsia="宋体" w:hAnsi="宋体" w:cs="宋体" w:hint="eastAsia"/>
          <w:b/>
          <w:szCs w:val="21"/>
        </w:rPr>
        <w:t>2.</w:t>
      </w:r>
      <w:r>
        <w:rPr>
          <w:rFonts w:ascii="宋体" w:eastAsia="宋体" w:hAnsi="宋体" w:cs="宋体" w:hint="eastAsia"/>
          <w:b/>
          <w:szCs w:val="21"/>
        </w:rPr>
        <w:t>合格的产品和服务</w:t>
      </w:r>
      <w:bookmarkEnd w:id="13"/>
    </w:p>
    <w:p w:rsidR="000A1A72" w:rsidRDefault="00E00C9A">
      <w:pPr>
        <w:tabs>
          <w:tab w:val="left" w:pos="216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 </w:t>
      </w:r>
      <w:r>
        <w:rPr>
          <w:rFonts w:ascii="宋体" w:eastAsia="宋体" w:hAnsi="宋体" w:cs="宋体" w:hint="eastAsia"/>
          <w:szCs w:val="21"/>
        </w:rPr>
        <w:t>本项目所涉及的所有产品和服务均应来自中国境内（指关境内），合同金额的支付也仅限于这些产品和服务。</w:t>
      </w:r>
    </w:p>
    <w:p w:rsidR="000A1A72" w:rsidRDefault="00E00C9A">
      <w:pPr>
        <w:tabs>
          <w:tab w:val="left" w:pos="216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 </w:t>
      </w:r>
      <w:r>
        <w:rPr>
          <w:rFonts w:ascii="宋体" w:eastAsia="宋体" w:hAnsi="宋体" w:cs="宋体" w:hint="eastAsia"/>
          <w:szCs w:val="21"/>
        </w:rPr>
        <w:t>合格的产品和服务即</w:t>
      </w:r>
      <w:r>
        <w:rPr>
          <w:rFonts w:ascii="宋体" w:eastAsia="宋体" w:hAnsi="宋体" w:cs="宋体" w:hint="eastAsia"/>
          <w:b/>
          <w:bCs/>
          <w:szCs w:val="21"/>
        </w:rPr>
        <w:t>采购需求</w:t>
      </w:r>
      <w:r>
        <w:rPr>
          <w:rFonts w:ascii="宋体" w:eastAsia="宋体" w:hAnsi="宋体" w:cs="宋体" w:hint="eastAsia"/>
          <w:szCs w:val="21"/>
        </w:rPr>
        <w:t>见</w:t>
      </w:r>
      <w:r>
        <w:rPr>
          <w:rFonts w:ascii="宋体" w:eastAsia="宋体" w:hAnsi="宋体" w:cs="宋体" w:hint="eastAsia"/>
          <w:b/>
          <w:szCs w:val="21"/>
        </w:rPr>
        <w:t>招标文件（技术部分）。</w:t>
      </w:r>
    </w:p>
    <w:p w:rsidR="000A1A72" w:rsidRDefault="00E00C9A">
      <w:pPr>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 </w:t>
      </w:r>
      <w:r>
        <w:rPr>
          <w:rFonts w:ascii="宋体" w:eastAsia="宋体" w:hAnsi="宋体" w:cs="宋体" w:hint="eastAsia"/>
          <w:szCs w:val="21"/>
        </w:rPr>
        <w:t>投标人应保证所提供的产品及服务免受第三方提出侵犯其知识产权（专利权、商标权、工业设计权及使用权）的请求及起诉。</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14" w:name="_Toc16008"/>
      <w:r>
        <w:rPr>
          <w:rFonts w:ascii="宋体" w:eastAsia="宋体" w:hAnsi="宋体" w:cs="宋体" w:hint="eastAsia"/>
          <w:b/>
          <w:szCs w:val="21"/>
        </w:rPr>
        <w:t>3.</w:t>
      </w:r>
      <w:r>
        <w:rPr>
          <w:rFonts w:ascii="宋体" w:eastAsia="宋体" w:hAnsi="宋体" w:cs="宋体" w:hint="eastAsia"/>
          <w:b/>
          <w:szCs w:val="21"/>
        </w:rPr>
        <w:t>合格的投标人</w:t>
      </w:r>
      <w:bookmarkEnd w:id="14"/>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w:t>
      </w:r>
      <w:r>
        <w:rPr>
          <w:rFonts w:ascii="宋体" w:hAnsi="宋体" w:cs="宋体"/>
          <w:sz w:val="21"/>
          <w:szCs w:val="21"/>
        </w:rPr>
        <w:t>一般规定</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3.1.1</w:t>
      </w:r>
      <w:r>
        <w:rPr>
          <w:rFonts w:ascii="宋体" w:hAnsi="宋体" w:cs="宋体"/>
          <w:sz w:val="21"/>
          <w:szCs w:val="21"/>
        </w:rPr>
        <w:t>投标人应遵守《政府采购法》及其实施条例、《政府采购货物和服务招标投标管理办法》、《政府采购质疑和投诉办法》及有关政府采购的规定，同时还应遵守有关法律、法规和规章的强制性规定。</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3.1.2</w:t>
      </w:r>
      <w:r>
        <w:rPr>
          <w:rFonts w:ascii="宋体" w:hAnsi="宋体" w:cs="宋体"/>
          <w:sz w:val="21"/>
          <w:szCs w:val="21"/>
        </w:rPr>
        <w:t>投标人的资格要求及本项目的特定资格要求见</w:t>
      </w:r>
      <w:r>
        <w:rPr>
          <w:rFonts w:ascii="宋体" w:hAnsi="宋体" w:cs="宋体"/>
          <w:b/>
          <w:sz w:val="21"/>
          <w:szCs w:val="21"/>
        </w:rPr>
        <w:t>投标人须知前附表</w:t>
      </w:r>
      <w:r>
        <w:rPr>
          <w:rFonts w:ascii="宋体" w:hAnsi="宋体" w:cs="宋体"/>
          <w:sz w:val="21"/>
          <w:szCs w:val="21"/>
        </w:rPr>
        <w:t>。</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3.1.3</w:t>
      </w:r>
      <w:r>
        <w:rPr>
          <w:rFonts w:ascii="宋体" w:hAnsi="宋体" w:cs="宋体"/>
          <w:sz w:val="21"/>
          <w:szCs w:val="21"/>
        </w:rPr>
        <w:t>资格条件中所称“重大违法记录”，是指投标人因违法经营受到刑事处罚或者责令停产停业、吊销许可证或者执照、较大数额罚款等行政处罚。</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投标人在参加政府采购活动前</w:t>
      </w:r>
      <w:r>
        <w:rPr>
          <w:rFonts w:ascii="宋体" w:hAnsi="宋体" w:cs="宋体"/>
          <w:sz w:val="21"/>
          <w:szCs w:val="21"/>
        </w:rPr>
        <w:t>3</w:t>
      </w:r>
      <w:r>
        <w:rPr>
          <w:rFonts w:ascii="宋体" w:hAnsi="宋体" w:cs="宋体"/>
          <w:sz w:val="21"/>
          <w:szCs w:val="21"/>
        </w:rPr>
        <w:t>年内因违法经营被禁止在一定期限内参加政府采购活动，期限届满的，可以参加政府采购活动。</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“较大数额罚款”认定为</w:t>
      </w:r>
      <w:r>
        <w:rPr>
          <w:rFonts w:ascii="宋体" w:hAnsi="宋体" w:cs="宋体"/>
          <w:sz w:val="21"/>
          <w:szCs w:val="21"/>
        </w:rPr>
        <w:t>200</w:t>
      </w:r>
      <w:r>
        <w:rPr>
          <w:rFonts w:ascii="宋体" w:hAnsi="宋体" w:cs="宋体"/>
          <w:sz w:val="21"/>
          <w:szCs w:val="21"/>
        </w:rPr>
        <w:t>万元以上的罚款，法律、行政法规以及国务院有关部门明确规定相关领域“较大数额罚款”标准高于</w:t>
      </w:r>
      <w:r>
        <w:rPr>
          <w:rFonts w:ascii="宋体" w:hAnsi="宋体" w:cs="宋体"/>
          <w:sz w:val="21"/>
          <w:szCs w:val="21"/>
        </w:rPr>
        <w:t>200</w:t>
      </w:r>
      <w:r>
        <w:rPr>
          <w:rFonts w:ascii="宋体" w:hAnsi="宋体" w:cs="宋体"/>
          <w:sz w:val="21"/>
          <w:szCs w:val="21"/>
        </w:rPr>
        <w:t>万元的，从其规定。</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3.1.4</w:t>
      </w:r>
      <w:r>
        <w:rPr>
          <w:rFonts w:ascii="宋体" w:hAnsi="宋体" w:cs="宋体"/>
          <w:sz w:val="21"/>
          <w:szCs w:val="21"/>
        </w:rPr>
        <w:t>信用记录要求</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采购人、采购代理机构应当通过“信用中国”网站（</w:t>
      </w:r>
      <w:r>
        <w:rPr>
          <w:rFonts w:ascii="宋体" w:hAnsi="宋体" w:cs="宋体"/>
          <w:sz w:val="21"/>
          <w:szCs w:val="21"/>
        </w:rPr>
        <w:t>www.creditchina.gov.cn</w:t>
      </w:r>
      <w:r>
        <w:rPr>
          <w:rFonts w:ascii="宋体" w:hAnsi="宋体" w:cs="宋体"/>
          <w:sz w:val="21"/>
          <w:szCs w:val="21"/>
        </w:rPr>
        <w:t>）、</w:t>
      </w:r>
      <w:r>
        <w:rPr>
          <w:rFonts w:ascii="宋体" w:hAnsi="宋体" w:cs="宋体"/>
          <w:sz w:val="21"/>
          <w:szCs w:val="21"/>
        </w:rPr>
        <w:t>中国政府采购网（</w:t>
      </w:r>
      <w:r>
        <w:rPr>
          <w:rFonts w:ascii="宋体" w:hAnsi="宋体" w:cs="宋体"/>
          <w:sz w:val="21"/>
          <w:szCs w:val="21"/>
        </w:rPr>
        <w:t>www.ccgp.gov.cn</w:t>
      </w:r>
      <w:r>
        <w:rPr>
          <w:rFonts w:ascii="宋体" w:hAnsi="宋体" w:cs="宋体"/>
          <w:sz w:val="21"/>
          <w:szCs w:val="21"/>
        </w:rPr>
        <w:t>）等渠道查询投标人的信用记录，并对投标人信用记录进行甄别，对列入失信被执行人、重大税收违法案件当事人名单、政府采购严重违法失信行为记录名单及其他不符合《中华人民共和国政府采购法》第二十二条规定条件的投标人，应当拒绝其参与政府采购活动。</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lastRenderedPageBreak/>
        <w:t>3.2</w:t>
      </w:r>
      <w:r>
        <w:rPr>
          <w:rFonts w:ascii="宋体" w:hAnsi="宋体" w:cs="宋体"/>
          <w:sz w:val="21"/>
          <w:szCs w:val="21"/>
        </w:rPr>
        <w:t>联合体</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3.2.1</w:t>
      </w:r>
      <w:r>
        <w:rPr>
          <w:rFonts w:ascii="宋体" w:hAnsi="宋体" w:cs="宋体"/>
          <w:sz w:val="21"/>
          <w:szCs w:val="21"/>
        </w:rPr>
        <w:t>若本项目接受联合体投标，则两个以上的自然人、法人或者其他组织可以组成一个联合体，以一个投标人的身份共同参加政府采购。</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3.2.2</w:t>
      </w:r>
      <w:r>
        <w:rPr>
          <w:rFonts w:ascii="宋体" w:hAnsi="宋体" w:cs="宋体"/>
          <w:sz w:val="21"/>
          <w:szCs w:val="21"/>
        </w:rPr>
        <w:t>以联合体形式参加投标的，联合体各方应按第二章要求提供资格条件材料。</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3.2.3</w:t>
      </w:r>
      <w:r>
        <w:rPr>
          <w:rFonts w:ascii="宋体" w:hAnsi="宋体" w:cs="宋体"/>
          <w:sz w:val="21"/>
          <w:szCs w:val="21"/>
        </w:rPr>
        <w:t>联合体中有同类资质的投标人按照联合体分工承担相同工作的，应当按照资质等级较低的投标人确定资质等级。</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3.2.4</w:t>
      </w:r>
      <w:r>
        <w:rPr>
          <w:rFonts w:ascii="宋体" w:hAnsi="宋体" w:cs="宋体"/>
          <w:sz w:val="21"/>
          <w:szCs w:val="21"/>
        </w:rPr>
        <w:t>联合体应当提交联合协议，载明联合体各方承担的工作和义务。</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3.2.5</w:t>
      </w:r>
      <w:r>
        <w:rPr>
          <w:rFonts w:ascii="宋体" w:hAnsi="宋体" w:cs="宋体"/>
          <w:sz w:val="21"/>
          <w:szCs w:val="21"/>
        </w:rPr>
        <w:t>联合体各方应当共同与采购人签订采购合同，就采购合同约定的事项对采购人承担连带责任。</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3.2.6</w:t>
      </w:r>
      <w:r>
        <w:rPr>
          <w:rFonts w:ascii="宋体" w:hAnsi="宋体" w:cs="宋体"/>
          <w:sz w:val="21"/>
          <w:szCs w:val="21"/>
        </w:rPr>
        <w:t>以联合体形式参加政府采购</w:t>
      </w:r>
      <w:r>
        <w:rPr>
          <w:rFonts w:ascii="宋体" w:hAnsi="宋体" w:cs="宋体"/>
          <w:sz w:val="21"/>
          <w:szCs w:val="21"/>
        </w:rPr>
        <w:t>活动的，联合体各方不得再单独参加或者与其他投标人另外组成联合体参加同一合同项下的政府采购活动。</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w:t>
      </w:r>
      <w:r>
        <w:rPr>
          <w:rFonts w:ascii="宋体" w:hAnsi="宋体" w:cs="宋体"/>
          <w:sz w:val="21"/>
          <w:szCs w:val="21"/>
        </w:rPr>
        <w:t>禁止规定</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3.3.1</w:t>
      </w:r>
      <w:r>
        <w:rPr>
          <w:rFonts w:ascii="宋体" w:hAnsi="宋体" w:cs="宋体"/>
          <w:sz w:val="21"/>
          <w:szCs w:val="21"/>
        </w:rPr>
        <w:t>单位负责人为同一人或者存在直接控股、管理关系的不同投标人，不得参加同一采购包的政府采购活动。否则投标均无效。</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3.3.2</w:t>
      </w:r>
      <w:r>
        <w:rPr>
          <w:rFonts w:ascii="宋体" w:hAnsi="宋体" w:cs="宋体"/>
          <w:sz w:val="21"/>
          <w:szCs w:val="21"/>
        </w:rPr>
        <w:t>除单一来源采购项目外，为采购项目提供整体设计、规范编制或者项目管理、监理、检测等服务的供应商，不得再参加该采购项目的其他采购活动。否则投标无效。</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15" w:name="_Toc12428"/>
      <w:r>
        <w:rPr>
          <w:rFonts w:ascii="宋体" w:eastAsia="宋体" w:hAnsi="宋体" w:cs="宋体" w:hint="eastAsia"/>
          <w:b/>
          <w:szCs w:val="21"/>
        </w:rPr>
        <w:t>4.</w:t>
      </w:r>
      <w:r>
        <w:rPr>
          <w:rFonts w:ascii="宋体" w:eastAsia="宋体" w:hAnsi="宋体" w:cs="宋体" w:hint="eastAsia"/>
          <w:b/>
          <w:szCs w:val="21"/>
        </w:rPr>
        <w:t>投标费用</w:t>
      </w:r>
      <w:bookmarkEnd w:id="15"/>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 </w:t>
      </w:r>
      <w:r>
        <w:rPr>
          <w:rFonts w:ascii="宋体" w:eastAsia="宋体" w:hAnsi="宋体" w:cs="宋体" w:hint="eastAsia"/>
          <w:szCs w:val="21"/>
        </w:rPr>
        <w:t>投标人应承担所有与编写、提交投标文件有关的费用，不论招标的结果如何，采购人在任何情况下均无义务和责任承</w:t>
      </w:r>
      <w:r>
        <w:rPr>
          <w:rFonts w:ascii="宋体" w:eastAsia="宋体" w:hAnsi="宋体" w:cs="宋体" w:hint="eastAsia"/>
          <w:szCs w:val="21"/>
        </w:rPr>
        <w:t>担这些费用。</w:t>
      </w:r>
    </w:p>
    <w:p w:rsidR="000A1A72" w:rsidRDefault="00E00C9A">
      <w:pPr>
        <w:spacing w:line="360" w:lineRule="auto"/>
        <w:ind w:firstLineChars="200" w:firstLine="420"/>
        <w:outlineLvl w:val="1"/>
        <w:rPr>
          <w:rFonts w:ascii="宋体" w:eastAsia="宋体" w:hAnsi="宋体" w:cs="宋体"/>
        </w:rPr>
      </w:pPr>
      <w:bookmarkStart w:id="16" w:name="_Toc1944"/>
      <w:r>
        <w:rPr>
          <w:rFonts w:ascii="宋体" w:eastAsia="宋体" w:hAnsi="宋体" w:cs="宋体" w:hint="eastAsia"/>
        </w:rPr>
        <w:t>二、招标文件</w:t>
      </w:r>
      <w:bookmarkEnd w:id="16"/>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17" w:name="_Toc27356"/>
      <w:r>
        <w:rPr>
          <w:rFonts w:ascii="宋体" w:eastAsia="宋体" w:hAnsi="宋体" w:cs="宋体" w:hint="eastAsia"/>
          <w:b/>
          <w:szCs w:val="21"/>
        </w:rPr>
        <w:t>5.</w:t>
      </w:r>
      <w:r>
        <w:rPr>
          <w:rFonts w:ascii="宋体" w:eastAsia="宋体" w:hAnsi="宋体" w:cs="宋体" w:hint="eastAsia"/>
          <w:b/>
          <w:szCs w:val="21"/>
        </w:rPr>
        <w:t>招标文件构成</w:t>
      </w:r>
      <w:bookmarkEnd w:id="17"/>
    </w:p>
    <w:p w:rsidR="000A1A72" w:rsidRDefault="00E00C9A">
      <w:pPr>
        <w:topLinePunct/>
        <w:autoSpaceDE w:val="0"/>
        <w:autoSpaceDN w:val="0"/>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第一部分</w:t>
      </w:r>
      <w:r>
        <w:rPr>
          <w:rFonts w:ascii="宋体" w:eastAsia="宋体" w:hAnsi="宋体" w:cs="宋体" w:hint="eastAsia"/>
          <w:b/>
          <w:szCs w:val="21"/>
        </w:rPr>
        <w:t xml:space="preserve"> </w:t>
      </w:r>
      <w:r>
        <w:rPr>
          <w:rFonts w:ascii="宋体" w:eastAsia="宋体" w:hAnsi="宋体" w:cs="宋体" w:hint="eastAsia"/>
          <w:b/>
          <w:szCs w:val="21"/>
        </w:rPr>
        <w:t>商务部分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）招标公告</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）投标人须知</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）评标方法及标准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）政府采购合同文本</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）投标文件格式</w:t>
      </w:r>
    </w:p>
    <w:p w:rsidR="000A1A72" w:rsidRDefault="00E00C9A">
      <w:pPr>
        <w:topLinePunct/>
        <w:autoSpaceDE w:val="0"/>
        <w:autoSpaceDN w:val="0"/>
        <w:adjustRightInd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rPr>
        <w:t>第二部分</w:t>
      </w:r>
      <w:r>
        <w:rPr>
          <w:rFonts w:ascii="宋体" w:eastAsia="宋体" w:hAnsi="宋体" w:cs="宋体" w:hint="eastAsia"/>
          <w:b/>
          <w:szCs w:val="21"/>
        </w:rPr>
        <w:t xml:space="preserve"> </w:t>
      </w:r>
      <w:r>
        <w:rPr>
          <w:rFonts w:ascii="宋体" w:eastAsia="宋体" w:hAnsi="宋体" w:cs="宋体" w:hint="eastAsia"/>
          <w:b/>
          <w:szCs w:val="21"/>
        </w:rPr>
        <w:t>技术部分</w:t>
      </w:r>
    </w:p>
    <w:p w:rsidR="000A1A72" w:rsidRDefault="00E00C9A">
      <w:pPr>
        <w:topLinePunct/>
        <w:autoSpaceDE w:val="0"/>
        <w:autoSpaceDN w:val="0"/>
        <w:adjustRightInd w:val="0"/>
        <w:snapToGrid w:val="0"/>
        <w:spacing w:line="360" w:lineRule="auto"/>
        <w:ind w:firstLineChars="196" w:firstLine="413"/>
        <w:outlineLvl w:val="2"/>
        <w:rPr>
          <w:rFonts w:ascii="宋体" w:eastAsia="宋体" w:hAnsi="宋体" w:cs="宋体"/>
          <w:b/>
          <w:szCs w:val="21"/>
        </w:rPr>
      </w:pPr>
      <w:bookmarkStart w:id="18" w:name="_Toc30920"/>
      <w:r>
        <w:rPr>
          <w:rFonts w:ascii="宋体" w:eastAsia="宋体" w:hAnsi="宋体" w:cs="宋体" w:hint="eastAsia"/>
          <w:b/>
          <w:szCs w:val="21"/>
        </w:rPr>
        <w:t>6.</w:t>
      </w:r>
      <w:r>
        <w:rPr>
          <w:rFonts w:ascii="宋体" w:eastAsia="宋体" w:hAnsi="宋体" w:cs="宋体" w:hint="eastAsia"/>
          <w:b/>
          <w:szCs w:val="21"/>
        </w:rPr>
        <w:t>招标文件询问、澄清或修改</w:t>
      </w:r>
      <w:bookmarkEnd w:id="18"/>
    </w:p>
    <w:p w:rsidR="000A1A72" w:rsidRDefault="00E00C9A">
      <w:pPr>
        <w:widowControl/>
        <w:topLinePunct/>
        <w:autoSpaceDE w:val="0"/>
        <w:autoSpaceDN w:val="0"/>
        <w:adjustRightInd w:val="0"/>
        <w:snapToGrid w:val="0"/>
        <w:spacing w:line="360" w:lineRule="auto"/>
        <w:ind w:firstLineChars="200" w:firstLine="420"/>
        <w:jc w:val="left"/>
        <w:rPr>
          <w:rFonts w:ascii="宋体" w:eastAsia="宋体" w:hAnsi="宋体" w:cs="宋体"/>
          <w:b/>
          <w:szCs w:val="21"/>
        </w:rPr>
      </w:pPr>
      <w:r>
        <w:rPr>
          <w:rFonts w:ascii="宋体" w:eastAsia="宋体" w:hAnsi="宋体" w:cs="宋体" w:hint="eastAsia"/>
          <w:szCs w:val="21"/>
        </w:rPr>
        <w:t xml:space="preserve">6.1 </w:t>
      </w:r>
      <w:r>
        <w:rPr>
          <w:rFonts w:ascii="宋体" w:eastAsia="宋体" w:hAnsi="宋体" w:cs="宋体" w:hint="eastAsia"/>
          <w:szCs w:val="21"/>
        </w:rPr>
        <w:t>投标人对招标文件如有疑问的，可以向采购人或者采购代理机构提出询问，采购人或者采购代理机构应当在</w:t>
      </w:r>
      <w:r>
        <w:rPr>
          <w:rFonts w:ascii="宋体" w:eastAsia="宋体" w:hAnsi="宋体" w:cs="宋体" w:hint="eastAsia"/>
          <w:szCs w:val="21"/>
        </w:rPr>
        <w:t>3</w:t>
      </w:r>
      <w:r>
        <w:rPr>
          <w:rFonts w:ascii="宋体" w:eastAsia="宋体" w:hAnsi="宋体" w:cs="宋体" w:hint="eastAsia"/>
          <w:szCs w:val="21"/>
        </w:rPr>
        <w:t>个工作日内作出答复</w:t>
      </w:r>
      <w:r>
        <w:rPr>
          <w:rFonts w:ascii="宋体" w:eastAsia="宋体" w:hAnsi="宋体" w:cs="宋体" w:hint="eastAsia"/>
          <w:bCs/>
          <w:szCs w:val="21"/>
        </w:rPr>
        <w:t>，但答复的内容不得涉及商业秘密。</w:t>
      </w:r>
      <w:r>
        <w:rPr>
          <w:rFonts w:ascii="宋体" w:eastAsia="宋体" w:hAnsi="宋体" w:cs="宋体" w:hint="eastAsia"/>
          <w:szCs w:val="21"/>
        </w:rPr>
        <w:t>如有必要，采购人或者采购代理机构可对招标文件进行澄清或者修改。</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6.2 </w:t>
      </w:r>
      <w:r>
        <w:rPr>
          <w:rFonts w:ascii="宋体" w:eastAsia="宋体" w:hAnsi="宋体" w:cs="宋体" w:hint="eastAsia"/>
          <w:szCs w:val="21"/>
        </w:rPr>
        <w:t>采购人或者采购代理机构可主动对招标文件进行必要的澄清或者修改，但不得改变采购标的和资格条件。</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6.3 </w:t>
      </w:r>
      <w:r>
        <w:rPr>
          <w:rFonts w:ascii="宋体" w:eastAsia="宋体" w:hAnsi="宋体" w:cs="宋体" w:hint="eastAsia"/>
          <w:szCs w:val="21"/>
        </w:rPr>
        <w:t>澄清或者修改应当在原公告发布媒体上发布澄清公告，线上采购项目还应通过国家税务总局政府采购评审管理系统（以下简称“评审管理系统”）通知所有获取招标文件的潜在投标人。</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6.4 </w:t>
      </w:r>
      <w:r>
        <w:rPr>
          <w:rFonts w:ascii="宋体" w:eastAsia="宋体" w:hAnsi="宋体" w:cs="宋体" w:hint="eastAsia"/>
          <w:szCs w:val="21"/>
        </w:rPr>
        <w:t>澄清或者修改的内容可能影响投标文件编制的，采购人或者采购代理机构应当在投标截止时间至少</w:t>
      </w:r>
      <w:r>
        <w:rPr>
          <w:rFonts w:ascii="宋体" w:eastAsia="宋体" w:hAnsi="宋体" w:cs="宋体" w:hint="eastAsia"/>
          <w:szCs w:val="21"/>
        </w:rPr>
        <w:t>15</w:t>
      </w:r>
      <w:r>
        <w:rPr>
          <w:rFonts w:ascii="宋体" w:eastAsia="宋体" w:hAnsi="宋体" w:cs="宋体" w:hint="eastAsia"/>
          <w:szCs w:val="21"/>
        </w:rPr>
        <w:t>日前，以书面形式或通过评审管理系统（适用于线上采购，下同）通知所有获取招标文件的潜在投标人；不足</w:t>
      </w:r>
      <w:r>
        <w:rPr>
          <w:rFonts w:ascii="宋体" w:eastAsia="宋体" w:hAnsi="宋体" w:cs="宋体" w:hint="eastAsia"/>
          <w:szCs w:val="21"/>
        </w:rPr>
        <w:t>15</w:t>
      </w:r>
      <w:r>
        <w:rPr>
          <w:rFonts w:ascii="宋体" w:eastAsia="宋体" w:hAnsi="宋体" w:cs="宋体" w:hint="eastAsia"/>
          <w:szCs w:val="21"/>
        </w:rPr>
        <w:t>日的，采购人或者采购代理机构应当顺延提交投标文件</w:t>
      </w:r>
      <w:r>
        <w:rPr>
          <w:rFonts w:ascii="宋体" w:eastAsia="宋体" w:hAnsi="宋体" w:cs="宋体" w:hint="eastAsia"/>
          <w:szCs w:val="21"/>
        </w:rPr>
        <w:t>的截止时间。</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6.5 </w:t>
      </w:r>
      <w:r>
        <w:rPr>
          <w:rFonts w:ascii="宋体" w:eastAsia="宋体" w:hAnsi="宋体" w:cs="宋体" w:hint="eastAsia"/>
          <w:szCs w:val="21"/>
        </w:rPr>
        <w:t>澄清或者修改的内容为招标文件的组成部分。</w:t>
      </w:r>
    </w:p>
    <w:p w:rsidR="000A1A72" w:rsidRDefault="00E00C9A">
      <w:pPr>
        <w:spacing w:line="360" w:lineRule="auto"/>
        <w:ind w:firstLineChars="200" w:firstLine="420"/>
        <w:outlineLvl w:val="1"/>
        <w:rPr>
          <w:rFonts w:ascii="宋体" w:eastAsia="宋体" w:hAnsi="宋体" w:cs="宋体"/>
        </w:rPr>
      </w:pPr>
      <w:bookmarkStart w:id="19" w:name="_Toc5385"/>
      <w:r>
        <w:rPr>
          <w:rFonts w:ascii="宋体" w:eastAsia="宋体" w:hAnsi="宋体" w:cs="宋体" w:hint="eastAsia"/>
        </w:rPr>
        <w:t>三、投标文件</w:t>
      </w:r>
      <w:bookmarkEnd w:id="19"/>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0" w:name="_Toc26285"/>
      <w:r>
        <w:rPr>
          <w:rFonts w:ascii="宋体" w:eastAsia="宋体" w:hAnsi="宋体" w:cs="宋体" w:hint="eastAsia"/>
          <w:b/>
          <w:szCs w:val="21"/>
        </w:rPr>
        <w:t>7</w:t>
      </w:r>
      <w:r>
        <w:rPr>
          <w:rFonts w:ascii="宋体" w:eastAsia="宋体" w:hAnsi="宋体" w:cs="宋体" w:hint="eastAsia"/>
          <w:szCs w:val="21"/>
        </w:rPr>
        <w:t>．</w:t>
      </w:r>
      <w:r>
        <w:rPr>
          <w:rFonts w:ascii="宋体" w:eastAsia="宋体" w:hAnsi="宋体" w:cs="宋体" w:hint="eastAsia"/>
          <w:b/>
          <w:szCs w:val="21"/>
        </w:rPr>
        <w:t>投标文件编制</w:t>
      </w:r>
      <w:bookmarkEnd w:id="20"/>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w:t>
      </w:r>
      <w:r>
        <w:rPr>
          <w:rFonts w:ascii="宋体" w:hAnsi="宋体" w:cs="宋体"/>
          <w:sz w:val="21"/>
          <w:szCs w:val="21"/>
        </w:rPr>
        <w:t>投标文件的编制</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7.1.1</w:t>
      </w:r>
      <w:r>
        <w:rPr>
          <w:rFonts w:ascii="宋体" w:hAnsi="宋体" w:cs="宋体"/>
          <w:sz w:val="21"/>
          <w:szCs w:val="21"/>
        </w:rPr>
        <w:t>投标人应先仔细阅读招标文件的全部内容后，再进行投标文件的编制。</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7.1.2</w:t>
      </w:r>
      <w:r>
        <w:rPr>
          <w:rFonts w:ascii="宋体" w:hAnsi="宋体" w:cs="宋体"/>
          <w:sz w:val="21"/>
          <w:szCs w:val="21"/>
        </w:rPr>
        <w:t>投标文件应满足招标文件提出的实质性要求和条件，并保证其所提交的全部资料是不可割离且真实、有效、准确、完整和不具有任何误导性的，否则造成不利后果由投标人承担责任。</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w:t>
      </w:r>
      <w:r>
        <w:rPr>
          <w:rFonts w:ascii="宋体" w:hAnsi="宋体" w:cs="宋体"/>
          <w:sz w:val="21"/>
          <w:szCs w:val="21"/>
        </w:rPr>
        <w:t>投标文件的语言</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7.2.1</w:t>
      </w:r>
      <w:r>
        <w:rPr>
          <w:rFonts w:ascii="宋体" w:hAnsi="宋体" w:cs="宋体"/>
          <w:sz w:val="21"/>
          <w:szCs w:val="21"/>
        </w:rPr>
        <w:t>除招标文件另有规定外，投标文件应使用中文文本并使用中文简化字，若有不同文本，以中文简化字文本为准。</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7.2.2</w:t>
      </w:r>
      <w:r>
        <w:rPr>
          <w:rFonts w:ascii="宋体" w:hAnsi="宋体" w:cs="宋体"/>
          <w:sz w:val="21"/>
          <w:szCs w:val="21"/>
        </w:rPr>
        <w:t>投标文件提供的全部资料中，若属于非中文描述的，应同时提供中文简化字译本。</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7.2.3</w:t>
      </w:r>
      <w:r>
        <w:rPr>
          <w:rFonts w:ascii="宋体" w:eastAsia="宋体" w:hAnsi="宋体" w:cs="宋体" w:hint="eastAsia"/>
          <w:szCs w:val="21"/>
        </w:rPr>
        <w:t>除在招标文件的要求中另有规定外，投标文件计量单位应使用中华人民共和国法定计量单位。</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7.3</w:t>
      </w:r>
      <w:r>
        <w:rPr>
          <w:rFonts w:ascii="宋体" w:eastAsia="宋体" w:hAnsi="宋体" w:cs="宋体" w:hint="eastAsia"/>
          <w:szCs w:val="21"/>
        </w:rPr>
        <w:t>投标人制作投标文件前须提前办理数字证书和电子签章，办理方式和注意事项详见网站《供应商操作手册》。供应商在国家税务总局集中采购中心网站（</w:t>
      </w:r>
      <w:r>
        <w:rPr>
          <w:rFonts w:ascii="宋体" w:eastAsia="宋体" w:hAnsi="宋体" w:cs="宋体" w:hint="eastAsia"/>
          <w:szCs w:val="21"/>
        </w:rPr>
        <w:t>https://swcg.chinatax.gov.cn</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“下载中心”下载并安装“供应商投标工具”，使用投标工具编制投标文件。（线上采购项目适用）</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1" w:name="_Toc21823"/>
      <w:r>
        <w:rPr>
          <w:rFonts w:ascii="宋体" w:eastAsia="宋体" w:hAnsi="宋体" w:cs="宋体" w:hint="eastAsia"/>
          <w:b/>
          <w:szCs w:val="21"/>
        </w:rPr>
        <w:t>8.</w:t>
      </w:r>
      <w:r>
        <w:rPr>
          <w:rFonts w:ascii="宋体" w:eastAsia="宋体" w:hAnsi="宋体" w:cs="宋体" w:hint="eastAsia"/>
          <w:b/>
          <w:szCs w:val="21"/>
        </w:rPr>
        <w:t>投标文件的组成</w:t>
      </w:r>
      <w:bookmarkEnd w:id="21"/>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8.1 </w:t>
      </w:r>
      <w:r>
        <w:rPr>
          <w:rFonts w:ascii="宋体" w:eastAsia="宋体" w:hAnsi="宋体" w:cs="宋体" w:hint="eastAsia"/>
          <w:szCs w:val="21"/>
        </w:rPr>
        <w:t>投标文件包括商务</w:t>
      </w:r>
      <w:r>
        <w:rPr>
          <w:rFonts w:ascii="宋体" w:eastAsia="宋体" w:hAnsi="宋体" w:cs="宋体" w:hint="eastAsia"/>
          <w:szCs w:val="21"/>
        </w:rPr>
        <w:t>部分和技术部分。</w:t>
      </w:r>
    </w:p>
    <w:p w:rsidR="000A1A72" w:rsidRDefault="00E00C9A">
      <w:pPr>
        <w:topLinePunct/>
        <w:autoSpaceDE w:val="0"/>
        <w:autoSpaceDN w:val="0"/>
        <w:adjustRightInd w:val="0"/>
        <w:snapToGrid w:val="0"/>
        <w:spacing w:line="360" w:lineRule="auto"/>
        <w:ind w:firstLineChars="204" w:firstLine="428"/>
        <w:rPr>
          <w:rFonts w:ascii="宋体" w:eastAsia="宋体" w:hAnsi="宋体" w:cs="宋体"/>
          <w:szCs w:val="21"/>
        </w:rPr>
      </w:pPr>
      <w:r>
        <w:rPr>
          <w:rFonts w:ascii="宋体" w:eastAsia="宋体" w:hAnsi="宋体" w:cs="宋体" w:hint="eastAsia"/>
          <w:szCs w:val="21"/>
        </w:rPr>
        <w:t xml:space="preserve">8.2 </w:t>
      </w:r>
      <w:r>
        <w:rPr>
          <w:rFonts w:ascii="宋体" w:eastAsia="宋体" w:hAnsi="宋体" w:cs="宋体" w:hint="eastAsia"/>
          <w:szCs w:val="21"/>
        </w:rPr>
        <w:t>投标文件</w:t>
      </w:r>
      <w:r>
        <w:rPr>
          <w:rFonts w:ascii="宋体" w:eastAsia="宋体" w:hAnsi="宋体" w:cs="宋体" w:hint="eastAsia"/>
          <w:b/>
          <w:bCs/>
          <w:szCs w:val="21"/>
        </w:rPr>
        <w:t>商务部分</w:t>
      </w:r>
      <w:r>
        <w:rPr>
          <w:rFonts w:ascii="宋体" w:eastAsia="宋体" w:hAnsi="宋体" w:cs="宋体" w:hint="eastAsia"/>
          <w:szCs w:val="21"/>
        </w:rPr>
        <w:t>主要包括的文件和资料：</w:t>
      </w:r>
    </w:p>
    <w:p w:rsidR="000A1A72" w:rsidRDefault="00E00C9A">
      <w:pPr>
        <w:topLinePunct/>
        <w:autoSpaceDE w:val="0"/>
        <w:autoSpaceDN w:val="0"/>
        <w:adjustRightInd w:val="0"/>
        <w:snapToGrid w:val="0"/>
        <w:spacing w:line="360" w:lineRule="auto"/>
        <w:ind w:firstLineChars="204" w:firstLine="428"/>
        <w:rPr>
          <w:rFonts w:ascii="宋体" w:eastAsia="宋体" w:hAnsi="宋体" w:cs="宋体"/>
          <w:szCs w:val="21"/>
        </w:rPr>
      </w:pPr>
      <w:r>
        <w:rPr>
          <w:rFonts w:ascii="宋体" w:eastAsia="宋体" w:hAnsi="宋体" w:cs="宋体" w:hint="eastAsia"/>
          <w:szCs w:val="21"/>
        </w:rPr>
        <w:t xml:space="preserve">8.2.1 </w:t>
      </w:r>
      <w:r>
        <w:rPr>
          <w:rFonts w:ascii="宋体" w:eastAsia="宋体" w:hAnsi="宋体" w:cs="宋体" w:hint="eastAsia"/>
          <w:szCs w:val="21"/>
        </w:rPr>
        <w:t>资格证明文件，见</w:t>
      </w:r>
      <w:r>
        <w:rPr>
          <w:rFonts w:ascii="宋体" w:eastAsia="宋体" w:hAnsi="宋体" w:cs="宋体" w:hint="eastAsia"/>
          <w:b/>
          <w:szCs w:val="21"/>
        </w:rPr>
        <w:t>投标人须知前附表。</w:t>
      </w:r>
    </w:p>
    <w:p w:rsidR="000A1A72" w:rsidRDefault="00E00C9A">
      <w:pPr>
        <w:overflowPunct w:val="0"/>
        <w:autoSpaceDE w:val="0"/>
        <w:autoSpaceDN w:val="0"/>
        <w:adjustRightInd w:val="0"/>
        <w:snapToGrid w:val="0"/>
        <w:spacing w:line="360" w:lineRule="auto"/>
        <w:ind w:firstLineChars="203" w:firstLine="426"/>
        <w:rPr>
          <w:rFonts w:ascii="宋体" w:eastAsia="宋体" w:hAnsi="宋体" w:cs="宋体"/>
          <w:szCs w:val="21"/>
        </w:rPr>
      </w:pPr>
      <w:r>
        <w:rPr>
          <w:rFonts w:ascii="宋体" w:eastAsia="宋体" w:hAnsi="宋体" w:cs="宋体" w:hint="eastAsia"/>
          <w:szCs w:val="21"/>
        </w:rPr>
        <w:t xml:space="preserve">8.2.2 </w:t>
      </w:r>
      <w:r>
        <w:rPr>
          <w:rFonts w:ascii="宋体" w:eastAsia="宋体" w:hAnsi="宋体" w:cs="宋体" w:hint="eastAsia"/>
          <w:szCs w:val="21"/>
        </w:rPr>
        <w:t>其他文件及资料，见</w:t>
      </w:r>
      <w:r>
        <w:rPr>
          <w:rFonts w:ascii="宋体" w:eastAsia="宋体" w:hAnsi="宋体" w:cs="宋体" w:hint="eastAsia"/>
          <w:b/>
          <w:szCs w:val="21"/>
        </w:rPr>
        <w:t>投标人须知前附表。</w:t>
      </w:r>
    </w:p>
    <w:p w:rsidR="000A1A72" w:rsidRDefault="00E00C9A">
      <w:pPr>
        <w:overflowPunct w:val="0"/>
        <w:autoSpaceDE w:val="0"/>
        <w:autoSpaceDN w:val="0"/>
        <w:adjustRightInd w:val="0"/>
        <w:snapToGrid w:val="0"/>
        <w:spacing w:line="360" w:lineRule="auto"/>
        <w:ind w:firstLineChars="203" w:firstLine="426"/>
        <w:rPr>
          <w:rFonts w:ascii="宋体" w:eastAsia="宋体" w:hAnsi="宋体" w:cs="宋体"/>
          <w:szCs w:val="21"/>
        </w:rPr>
      </w:pPr>
      <w:r>
        <w:rPr>
          <w:rFonts w:ascii="宋体" w:eastAsia="宋体" w:hAnsi="宋体" w:cs="宋体" w:hint="eastAsia"/>
          <w:szCs w:val="21"/>
        </w:rPr>
        <w:t xml:space="preserve">8.3 </w:t>
      </w:r>
      <w:r>
        <w:rPr>
          <w:rFonts w:ascii="宋体" w:eastAsia="宋体" w:hAnsi="宋体" w:cs="宋体" w:hint="eastAsia"/>
          <w:szCs w:val="21"/>
        </w:rPr>
        <w:t>投标文件</w:t>
      </w:r>
      <w:r>
        <w:rPr>
          <w:rFonts w:ascii="宋体" w:eastAsia="宋体" w:hAnsi="宋体" w:cs="宋体" w:hint="eastAsia"/>
          <w:b/>
          <w:bCs/>
          <w:szCs w:val="21"/>
        </w:rPr>
        <w:t>技术部分</w:t>
      </w:r>
      <w:r>
        <w:rPr>
          <w:rFonts w:ascii="宋体" w:eastAsia="宋体" w:hAnsi="宋体" w:cs="宋体" w:hint="eastAsia"/>
          <w:szCs w:val="21"/>
        </w:rPr>
        <w:t>主要包括的文件及资料，见</w:t>
      </w:r>
      <w:r>
        <w:rPr>
          <w:rFonts w:ascii="宋体" w:eastAsia="宋体" w:hAnsi="宋体" w:cs="宋体" w:hint="eastAsia"/>
          <w:b/>
          <w:szCs w:val="21"/>
        </w:rPr>
        <w:t>投标人须知前附表。</w:t>
      </w:r>
    </w:p>
    <w:p w:rsidR="000A1A72" w:rsidRDefault="00E00C9A">
      <w:pPr>
        <w:overflowPunct w:val="0"/>
        <w:autoSpaceDE w:val="0"/>
        <w:autoSpaceDN w:val="0"/>
        <w:adjustRightInd w:val="0"/>
        <w:snapToGrid w:val="0"/>
        <w:spacing w:line="360" w:lineRule="auto"/>
        <w:ind w:firstLineChars="203" w:firstLine="426"/>
        <w:rPr>
          <w:rFonts w:ascii="宋体" w:eastAsia="宋体" w:hAnsi="宋体" w:cs="宋体"/>
          <w:szCs w:val="21"/>
        </w:rPr>
      </w:pPr>
      <w:r>
        <w:rPr>
          <w:rFonts w:ascii="宋体" w:eastAsia="宋体" w:hAnsi="宋体" w:cs="宋体" w:hint="eastAsia"/>
          <w:szCs w:val="21"/>
        </w:rPr>
        <w:lastRenderedPageBreak/>
        <w:t xml:space="preserve">8.4 </w:t>
      </w:r>
      <w:r>
        <w:rPr>
          <w:rFonts w:ascii="宋体" w:eastAsia="宋体" w:hAnsi="宋体" w:cs="宋体" w:hint="eastAsia"/>
          <w:szCs w:val="21"/>
        </w:rPr>
        <w:t>证明资料如标明有效期的，必须在有效期内。</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2" w:name="_Toc6909"/>
      <w:r>
        <w:rPr>
          <w:rFonts w:ascii="宋体" w:eastAsia="宋体" w:hAnsi="宋体" w:cs="宋体" w:hint="eastAsia"/>
          <w:b/>
          <w:szCs w:val="21"/>
        </w:rPr>
        <w:t>9.</w:t>
      </w:r>
      <w:r>
        <w:rPr>
          <w:rFonts w:ascii="宋体" w:eastAsia="宋体" w:hAnsi="宋体" w:cs="宋体" w:hint="eastAsia"/>
          <w:b/>
          <w:szCs w:val="21"/>
        </w:rPr>
        <w:t>报价要求</w:t>
      </w:r>
      <w:bookmarkEnd w:id="22"/>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9.1 </w:t>
      </w:r>
      <w:r>
        <w:rPr>
          <w:rFonts w:ascii="宋体" w:eastAsia="宋体" w:hAnsi="宋体" w:cs="宋体" w:hint="eastAsia"/>
          <w:szCs w:val="21"/>
        </w:rPr>
        <w:t>除招标文件另有规定外，投标应以人民币报价，线上采购项目还须按照投标工具的流程和提示编制并上传投标报价表。</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9.2 </w:t>
      </w:r>
      <w:r>
        <w:rPr>
          <w:rFonts w:ascii="宋体" w:eastAsia="宋体" w:hAnsi="宋体" w:cs="宋体" w:hint="eastAsia"/>
          <w:szCs w:val="21"/>
        </w:rPr>
        <w:t>本项目不接受任何形式的赠送、“零”报价和折扣报价。</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9.3 </w:t>
      </w:r>
      <w:r>
        <w:rPr>
          <w:rFonts w:ascii="宋体" w:eastAsia="宋体" w:hAnsi="宋体" w:cs="宋体" w:hint="eastAsia"/>
          <w:szCs w:val="21"/>
        </w:rPr>
        <w:t>本项目以投标报价为依据计算价格分。投标报价应包括招标文件中要求投标人承担所有工作内容的全部费用。</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9.4 </w:t>
      </w:r>
      <w:r>
        <w:rPr>
          <w:rFonts w:ascii="宋体" w:eastAsia="宋体" w:hAnsi="宋体" w:cs="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9.5 </w:t>
      </w:r>
      <w:r>
        <w:rPr>
          <w:rFonts w:ascii="宋体" w:eastAsia="宋体" w:hAnsi="宋体" w:cs="宋体" w:hint="eastAsia"/>
          <w:szCs w:val="21"/>
        </w:rPr>
        <w:t>最低报价不能作为中标的保证。</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3" w:name="_Toc8595"/>
      <w:r>
        <w:rPr>
          <w:rFonts w:ascii="宋体" w:eastAsia="宋体" w:hAnsi="宋体" w:cs="宋体" w:hint="eastAsia"/>
          <w:b/>
          <w:szCs w:val="21"/>
        </w:rPr>
        <w:t>10.</w:t>
      </w:r>
      <w:r>
        <w:rPr>
          <w:rFonts w:ascii="宋体" w:eastAsia="宋体" w:hAnsi="宋体" w:cs="宋体" w:hint="eastAsia"/>
          <w:b/>
          <w:szCs w:val="21"/>
        </w:rPr>
        <w:t>投标文件的书写、密封、签署、盖章</w:t>
      </w:r>
      <w:bookmarkEnd w:id="23"/>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w:t>
      </w:r>
      <w:r>
        <w:rPr>
          <w:rFonts w:ascii="宋体" w:hAnsi="宋体" w:cs="宋体"/>
          <w:sz w:val="21"/>
          <w:szCs w:val="21"/>
        </w:rPr>
        <w:t>书写</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10.1.1</w:t>
      </w:r>
      <w:r>
        <w:rPr>
          <w:rFonts w:ascii="宋体" w:hAnsi="宋体" w:cs="宋体"/>
          <w:sz w:val="21"/>
          <w:szCs w:val="21"/>
        </w:rPr>
        <w:t>投标文件应使用不能擦去的墨料或墨水打印、书写。</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10.1.2</w:t>
      </w:r>
      <w:r>
        <w:rPr>
          <w:rFonts w:ascii="宋体" w:hAnsi="宋体" w:cs="宋体"/>
          <w:sz w:val="21"/>
          <w:szCs w:val="21"/>
        </w:rPr>
        <w:t>投标文件内容应没有涂改或行间插字。若有前述改动，在改动处应由单位负责人（投标人代表）签字确认或加盖投标人的单位公章或校正章。</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w:t>
      </w:r>
      <w:r>
        <w:rPr>
          <w:rFonts w:ascii="宋体" w:hAnsi="宋体" w:cs="宋体"/>
          <w:sz w:val="21"/>
          <w:szCs w:val="21"/>
        </w:rPr>
        <w:t>密封</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10.2.1</w:t>
      </w:r>
      <w:r>
        <w:rPr>
          <w:rFonts w:ascii="宋体" w:hAnsi="宋体" w:cs="宋体"/>
          <w:sz w:val="21"/>
          <w:szCs w:val="21"/>
        </w:rPr>
        <w:t>投标文件应胶装或装订成册，避免材料散装、脱落。</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10.2.2</w:t>
      </w:r>
      <w:r>
        <w:rPr>
          <w:rFonts w:ascii="宋体" w:hAnsi="宋体" w:cs="宋体"/>
          <w:sz w:val="21"/>
          <w:szCs w:val="21"/>
        </w:rPr>
        <w:t>投标文件应使用不透明的牛皮纸或档案袋等材料密封包装，并在外包装封面注明“正本”或“副本”，以及项目编号、项目名称、开标时间等信息，避免投标文件被误拆或提前拆封。投标文件正本应按上述要求制作。副本可按上述要求制作，也可用正本的完整复印件，并与正本保持一致（若不一致，以正本为准）</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w:t>
      </w:r>
      <w:r>
        <w:rPr>
          <w:rFonts w:ascii="宋体" w:hAnsi="宋体" w:cs="宋体"/>
          <w:sz w:val="21"/>
          <w:szCs w:val="21"/>
        </w:rPr>
        <w:t>签</w:t>
      </w:r>
      <w:r>
        <w:rPr>
          <w:rFonts w:ascii="宋体" w:hAnsi="宋体" w:cs="宋体"/>
          <w:sz w:val="21"/>
          <w:szCs w:val="21"/>
        </w:rPr>
        <w:t>署、盖章</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10.3.1</w:t>
      </w:r>
      <w:r>
        <w:rPr>
          <w:rFonts w:ascii="宋体" w:eastAsia="宋体" w:hAnsi="宋体" w:cs="宋体" w:hint="eastAsia"/>
          <w:szCs w:val="21"/>
        </w:rPr>
        <w:t>投标文件中要求签字处应由投标人的单位负责人（投标人代表）签字或加盖个人印章。</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10.3.2</w:t>
      </w:r>
      <w:r>
        <w:rPr>
          <w:rFonts w:ascii="宋体" w:hAnsi="宋体" w:cs="宋体"/>
          <w:sz w:val="21"/>
          <w:szCs w:val="21"/>
        </w:rPr>
        <w:t>投标文件必须按照招标文件给出文件格式的签署要求进行签署。</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10.3.3</w:t>
      </w:r>
      <w:r>
        <w:rPr>
          <w:rFonts w:ascii="宋体" w:eastAsia="宋体" w:hAnsi="宋体" w:cs="宋体" w:hint="eastAsia"/>
          <w:szCs w:val="21"/>
        </w:rPr>
        <w:t>投标人在</w:t>
      </w:r>
      <w:r>
        <w:rPr>
          <w:rFonts w:ascii="宋体" w:eastAsia="宋体" w:hAnsi="宋体" w:cs="宋体" w:hint="eastAsia"/>
          <w:b/>
          <w:bCs/>
          <w:szCs w:val="21"/>
        </w:rPr>
        <w:t>“投标函”“法定代表人授权委托书”</w:t>
      </w:r>
      <w:r>
        <w:rPr>
          <w:rFonts w:ascii="宋体" w:eastAsia="宋体" w:hAnsi="宋体" w:cs="宋体" w:hint="eastAsia"/>
          <w:szCs w:val="21"/>
        </w:rPr>
        <w:t>上应当按格式要求加盖与投标人名称全称一致的标准公章，并按照招标文件第五章投标文件格式中的相应格式文件要求签署全名或加盖名章。</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10.3.4</w:t>
      </w:r>
      <w:r>
        <w:rPr>
          <w:rFonts w:ascii="宋体" w:eastAsia="宋体" w:hAnsi="宋体" w:cs="宋体" w:hint="eastAsia"/>
          <w:szCs w:val="21"/>
        </w:rPr>
        <w:t>投标文件中的“盖章”指加盖投标人的“公章”，而非“合同专用章”、“投标专用章”等其他非公章。</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10.3.5</w:t>
      </w:r>
      <w:r>
        <w:rPr>
          <w:rFonts w:ascii="宋体" w:eastAsia="宋体" w:hAnsi="宋体" w:cs="宋体" w:hint="eastAsia"/>
          <w:szCs w:val="21"/>
        </w:rPr>
        <w:t>线上采购项目可以使用电子签章。</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4" w:name="_Toc8657"/>
      <w:r>
        <w:rPr>
          <w:rFonts w:ascii="宋体" w:eastAsia="宋体" w:hAnsi="宋体" w:cs="宋体" w:hint="eastAsia"/>
          <w:b/>
          <w:szCs w:val="21"/>
        </w:rPr>
        <w:t>11</w:t>
      </w:r>
      <w:r>
        <w:rPr>
          <w:rFonts w:ascii="宋体" w:eastAsia="宋体" w:hAnsi="宋体" w:cs="宋体" w:hint="eastAsia"/>
          <w:szCs w:val="21"/>
        </w:rPr>
        <w:t>．</w:t>
      </w:r>
      <w:r>
        <w:rPr>
          <w:rFonts w:ascii="宋体" w:eastAsia="宋体" w:hAnsi="宋体" w:cs="宋体" w:hint="eastAsia"/>
          <w:b/>
          <w:szCs w:val="21"/>
        </w:rPr>
        <w:t>投标有</w:t>
      </w:r>
      <w:r>
        <w:rPr>
          <w:rFonts w:ascii="宋体" w:eastAsia="宋体" w:hAnsi="宋体" w:cs="宋体" w:hint="eastAsia"/>
          <w:b/>
          <w:szCs w:val="21"/>
        </w:rPr>
        <w:t>效期</w:t>
      </w:r>
      <w:bookmarkEnd w:id="24"/>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11.1 </w:t>
      </w:r>
      <w:r>
        <w:rPr>
          <w:rFonts w:ascii="宋体" w:eastAsia="宋体" w:hAnsi="宋体" w:cs="宋体" w:hint="eastAsia"/>
          <w:szCs w:val="21"/>
        </w:rPr>
        <w:t>投标有效期见</w:t>
      </w:r>
      <w:r>
        <w:rPr>
          <w:rFonts w:ascii="宋体" w:eastAsia="宋体" w:hAnsi="宋体" w:cs="宋体" w:hint="eastAsia"/>
          <w:b/>
          <w:szCs w:val="21"/>
        </w:rPr>
        <w:t>投标人须知前附表</w:t>
      </w:r>
      <w:r>
        <w:rPr>
          <w:rFonts w:ascii="宋体" w:eastAsia="宋体" w:hAnsi="宋体" w:cs="宋体" w:hint="eastAsia"/>
          <w:szCs w:val="21"/>
        </w:rPr>
        <w:t>，在此期间，投标文件对投标人具有法律约束力，以保证采购人或者采购代理机构有足够的时间完成评标、定标以及签订合同。投标文件中承诺的投标有效期应当不少于招标文件中载明的投标有效期，否则作为无效投标处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11.2 </w:t>
      </w:r>
      <w:r>
        <w:rPr>
          <w:rFonts w:ascii="宋体" w:eastAsia="宋体" w:hAnsi="宋体" w:cs="宋体" w:hint="eastAsia"/>
          <w:szCs w:val="21"/>
        </w:rPr>
        <w:t>特殊情况下，在原投标有效期期满之前，采购人或者采购代理机构可征得投标人同意延长投标有效期。</w:t>
      </w:r>
    </w:p>
    <w:p w:rsidR="000A1A72" w:rsidRDefault="00E00C9A">
      <w:pPr>
        <w:spacing w:line="360" w:lineRule="auto"/>
        <w:ind w:firstLineChars="200" w:firstLine="420"/>
        <w:outlineLvl w:val="1"/>
        <w:rPr>
          <w:rFonts w:ascii="宋体" w:eastAsia="宋体" w:hAnsi="宋体" w:cs="宋体"/>
        </w:rPr>
      </w:pPr>
      <w:bookmarkStart w:id="25" w:name="_Toc21191"/>
      <w:r>
        <w:rPr>
          <w:rFonts w:ascii="宋体" w:eastAsia="宋体" w:hAnsi="宋体" w:cs="宋体" w:hint="eastAsia"/>
        </w:rPr>
        <w:t>四、投标文件递交</w:t>
      </w:r>
      <w:bookmarkEnd w:id="25"/>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6" w:name="_Toc8643"/>
      <w:r>
        <w:rPr>
          <w:rFonts w:ascii="宋体" w:eastAsia="宋体" w:hAnsi="宋体" w:cs="宋体" w:hint="eastAsia"/>
          <w:b/>
          <w:szCs w:val="21"/>
        </w:rPr>
        <w:t>12</w:t>
      </w:r>
      <w:r>
        <w:rPr>
          <w:rFonts w:ascii="宋体" w:eastAsia="宋体" w:hAnsi="宋体" w:cs="宋体" w:hint="eastAsia"/>
          <w:szCs w:val="21"/>
        </w:rPr>
        <w:t>．</w:t>
      </w:r>
      <w:r>
        <w:rPr>
          <w:rFonts w:ascii="宋体" w:eastAsia="宋体" w:hAnsi="宋体" w:cs="宋体" w:hint="eastAsia"/>
          <w:b/>
          <w:szCs w:val="21"/>
        </w:rPr>
        <w:t>投标文件递交</w:t>
      </w:r>
      <w:bookmarkEnd w:id="26"/>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12.1 </w:t>
      </w:r>
      <w:r>
        <w:rPr>
          <w:rFonts w:ascii="宋体" w:eastAsia="宋体" w:hAnsi="宋体" w:cs="宋体" w:hint="eastAsia"/>
          <w:szCs w:val="21"/>
        </w:rPr>
        <w:t>投标人应当在</w:t>
      </w:r>
      <w:r>
        <w:rPr>
          <w:rFonts w:ascii="宋体" w:eastAsia="宋体" w:hAnsi="宋体" w:cs="宋体" w:hint="eastAsia"/>
          <w:b/>
          <w:szCs w:val="21"/>
        </w:rPr>
        <w:t>投标人须知前附表</w:t>
      </w:r>
      <w:r>
        <w:rPr>
          <w:rFonts w:ascii="宋体" w:eastAsia="宋体" w:hAnsi="宋体" w:cs="宋体" w:hint="eastAsia"/>
          <w:szCs w:val="21"/>
        </w:rPr>
        <w:t>要求提交投标文件截止时间前，根据《投标人须知前附表》载明方式提交投标文件。提交投标文件截止时间后，递交投标文件的投标将被拒绝。</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12.2 </w:t>
      </w:r>
      <w:r>
        <w:rPr>
          <w:rFonts w:ascii="宋体" w:eastAsia="宋体" w:hAnsi="宋体" w:cs="宋体" w:hint="eastAsia"/>
          <w:szCs w:val="21"/>
        </w:rPr>
        <w:t>线上采购项目应登录评审管理系统并使用投标工具加密上传投标文件。除上述方式之外，不接受投标人以纸质文件以及其他任何方式提交的投标文件。投标人应充分考虑网络传输时间等因素，合理安排上传时间。提交投标文件截止时间后，评审管理系统不提供投标文件上传功能。投标人未完成投标文件上传的，投标将被拒绝。</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27" w:name="_Toc27241"/>
      <w:r>
        <w:rPr>
          <w:rFonts w:ascii="宋体" w:eastAsia="宋体" w:hAnsi="宋体" w:cs="宋体" w:hint="eastAsia"/>
          <w:b/>
          <w:szCs w:val="21"/>
        </w:rPr>
        <w:t>13</w:t>
      </w:r>
      <w:r>
        <w:rPr>
          <w:rFonts w:ascii="宋体" w:eastAsia="宋体" w:hAnsi="宋体" w:cs="宋体" w:hint="eastAsia"/>
          <w:szCs w:val="21"/>
        </w:rPr>
        <w:t>．</w:t>
      </w:r>
      <w:r>
        <w:rPr>
          <w:rFonts w:ascii="宋体" w:eastAsia="宋体" w:hAnsi="宋体" w:cs="宋体" w:hint="eastAsia"/>
          <w:b/>
          <w:szCs w:val="21"/>
        </w:rPr>
        <w:t>投标文件补充、修改或撤回</w:t>
      </w:r>
      <w:bookmarkEnd w:id="27"/>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13.1 </w:t>
      </w:r>
      <w:r>
        <w:rPr>
          <w:rFonts w:ascii="宋体" w:eastAsia="宋体" w:hAnsi="宋体" w:cs="宋体" w:hint="eastAsia"/>
          <w:szCs w:val="21"/>
        </w:rPr>
        <w:t>投标人在投标截止时间前，可以对所递交的投标</w:t>
      </w:r>
      <w:r>
        <w:rPr>
          <w:rFonts w:ascii="宋体" w:eastAsia="宋体" w:hAnsi="宋体" w:cs="宋体" w:hint="eastAsia"/>
          <w:szCs w:val="21"/>
        </w:rPr>
        <w:t>文件进行补充、修改或者撤回，并书面通知采购人或者采购代理机构。补充、修改的内容应当按照招标文件要求签署、盖章、密封后，作为投标文件的组成部分。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13.2 </w:t>
      </w:r>
      <w:r>
        <w:rPr>
          <w:rFonts w:ascii="宋体" w:eastAsia="宋体" w:hAnsi="宋体" w:cs="宋体" w:hint="eastAsia"/>
          <w:szCs w:val="21"/>
        </w:rPr>
        <w:t>线上采购项目，投标人在投标截止时间前，可以登录评审管理系统对所提交的投标文件进行撤回、补充、修改、重新提交。补充、修改的内容应当按照招标文件要求签署、盖章。</w:t>
      </w:r>
    </w:p>
    <w:p w:rsidR="000A1A72" w:rsidRDefault="00E00C9A">
      <w:pPr>
        <w:widowControl/>
        <w:topLinePunct/>
        <w:autoSpaceDE w:val="0"/>
        <w:autoSpaceDN w:val="0"/>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13.3 </w:t>
      </w:r>
      <w:r>
        <w:rPr>
          <w:rFonts w:ascii="宋体" w:eastAsia="宋体" w:hAnsi="宋体" w:cs="宋体" w:hint="eastAsia"/>
          <w:szCs w:val="21"/>
        </w:rPr>
        <w:t>提交投标文件截止时间后，不支持对已提交的投标文件作任何补充、修改或者撤回。</w:t>
      </w:r>
    </w:p>
    <w:p w:rsidR="000A1A72" w:rsidRDefault="00E00C9A">
      <w:pPr>
        <w:spacing w:line="360" w:lineRule="auto"/>
        <w:ind w:firstLineChars="200" w:firstLine="420"/>
        <w:outlineLvl w:val="1"/>
        <w:rPr>
          <w:rFonts w:ascii="宋体" w:eastAsia="宋体" w:hAnsi="宋体" w:cs="宋体"/>
        </w:rPr>
      </w:pPr>
      <w:bookmarkStart w:id="28" w:name="_Toc7707"/>
      <w:r>
        <w:rPr>
          <w:rFonts w:ascii="宋体" w:eastAsia="宋体" w:hAnsi="宋体" w:cs="宋体" w:hint="eastAsia"/>
        </w:rPr>
        <w:t>五、开标与评标</w:t>
      </w:r>
      <w:bookmarkEnd w:id="28"/>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szCs w:val="21"/>
        </w:rPr>
      </w:pPr>
      <w:bookmarkStart w:id="29" w:name="_Toc3781"/>
      <w:r>
        <w:rPr>
          <w:rFonts w:ascii="宋体" w:eastAsia="宋体" w:hAnsi="宋体" w:cs="宋体" w:hint="eastAsia"/>
          <w:b/>
          <w:szCs w:val="21"/>
        </w:rPr>
        <w:t>14</w:t>
      </w:r>
      <w:r>
        <w:rPr>
          <w:rFonts w:ascii="宋体" w:eastAsia="宋体" w:hAnsi="宋体" w:cs="宋体" w:hint="eastAsia"/>
          <w:szCs w:val="21"/>
        </w:rPr>
        <w:t>．</w:t>
      </w:r>
      <w:r>
        <w:rPr>
          <w:rFonts w:ascii="宋体" w:eastAsia="宋体" w:hAnsi="宋体" w:cs="宋体" w:hint="eastAsia"/>
          <w:b/>
          <w:szCs w:val="21"/>
        </w:rPr>
        <w:t>开标</w:t>
      </w:r>
      <w:bookmarkEnd w:id="29"/>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14.1 </w:t>
      </w:r>
      <w:r>
        <w:rPr>
          <w:rFonts w:ascii="宋体" w:eastAsia="宋体" w:hAnsi="宋体" w:cs="宋体" w:hint="eastAsia"/>
          <w:szCs w:val="21"/>
        </w:rPr>
        <w:t>开标在招标文件确定的提交投标文件截止时间的同一时间进行。开标地点详见</w:t>
      </w:r>
      <w:r>
        <w:rPr>
          <w:rFonts w:ascii="宋体" w:eastAsia="宋体" w:hAnsi="宋体" w:cs="宋体" w:hint="eastAsia"/>
          <w:b/>
          <w:szCs w:val="21"/>
        </w:rPr>
        <w:t>投标人须知前附表</w:t>
      </w:r>
      <w:r>
        <w:rPr>
          <w:rFonts w:ascii="宋体" w:eastAsia="宋体" w:hAnsi="宋体" w:cs="宋体" w:hint="eastAsia"/>
          <w:szCs w:val="21"/>
        </w:rPr>
        <w:t>。</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 xml:space="preserve">14.2 </w:t>
      </w:r>
      <w:r>
        <w:rPr>
          <w:rFonts w:ascii="宋体" w:hAnsi="宋体" w:cs="宋体"/>
          <w:sz w:val="21"/>
          <w:szCs w:val="21"/>
        </w:rPr>
        <w:t>开标由采购人或者采购代理机构主持，邀请投标人参加。评标委员会成员不得参加开标活动。</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14.3 </w:t>
      </w:r>
      <w:r>
        <w:rPr>
          <w:rFonts w:ascii="宋体" w:hAnsi="宋体" w:cs="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lastRenderedPageBreak/>
        <w:t xml:space="preserve">14.4 </w:t>
      </w:r>
      <w:r>
        <w:rPr>
          <w:rFonts w:ascii="宋体" w:hAnsi="宋体" w:cs="宋体"/>
          <w:sz w:val="21"/>
          <w:szCs w:val="21"/>
        </w:rPr>
        <w:t>开标过程由采购人或者采购代理机构负责记录，由参加开标的各投标人代表和相关工作人员签字确认后随采购文件一并存档。投标人未参加开标的，视同认可开标结果。</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14.5 </w:t>
      </w:r>
      <w:r>
        <w:rPr>
          <w:rFonts w:ascii="宋体" w:hAnsi="宋体" w:cs="宋体"/>
          <w:sz w:val="21"/>
          <w:szCs w:val="21"/>
        </w:rPr>
        <w:t>投标人代表对开标过程和开标记录有疑义，以及认</w:t>
      </w:r>
      <w:r>
        <w:rPr>
          <w:rFonts w:ascii="宋体" w:hAnsi="宋体" w:cs="宋体"/>
          <w:sz w:val="21"/>
          <w:szCs w:val="21"/>
        </w:rPr>
        <w:t>为采购人、采购代理机构相关工作人员有需要回避的情形的，应当场提出询问或者回避申请。采购人、采购代理机构对投标人代表提出的询问或者回避申请应当及时处理。</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 xml:space="preserve">14.6 </w:t>
      </w:r>
      <w:r>
        <w:rPr>
          <w:rFonts w:ascii="宋体" w:hAnsi="宋体" w:cs="宋体"/>
          <w:sz w:val="21"/>
          <w:szCs w:val="21"/>
        </w:rPr>
        <w:t>在政府采购活动中，采购人员及相关人员与投标人有下列利害关系之一的，应当回避：</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年内与投标人存在劳动关系；</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年内担任投标人的董事、监事；</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）参加采购活动前</w:t>
      </w:r>
      <w:r>
        <w:rPr>
          <w:rFonts w:ascii="宋体" w:hAnsi="宋体" w:cs="宋体"/>
          <w:sz w:val="21"/>
          <w:szCs w:val="21"/>
        </w:rPr>
        <w:t>3</w:t>
      </w:r>
      <w:r>
        <w:rPr>
          <w:rFonts w:ascii="宋体" w:hAnsi="宋体" w:cs="宋体"/>
          <w:sz w:val="21"/>
          <w:szCs w:val="21"/>
        </w:rPr>
        <w:t>年内是投标人的控股股东或者实际控制人；</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）与投标人的法定代表人或者负责人有夫妻、直系血亲、三代以内旁系血亲或者近姻亲关系；</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5</w:t>
      </w:r>
      <w:r>
        <w:rPr>
          <w:rFonts w:ascii="宋体" w:hAnsi="宋体" w:cs="宋体"/>
          <w:sz w:val="21"/>
          <w:szCs w:val="21"/>
        </w:rPr>
        <w:t>）与投标人有其他</w:t>
      </w:r>
      <w:r>
        <w:rPr>
          <w:rFonts w:ascii="宋体" w:hAnsi="宋体" w:cs="宋体"/>
          <w:sz w:val="21"/>
          <w:szCs w:val="21"/>
        </w:rPr>
        <w:t>可能影响政府采购活动公平、公正进行的关系。</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投标人认为采购人员及相关人员（包括评标委员会的组成人员）与其他投标人有利害关系的，可以向采购人或者采购代理机构书面提出回避申请，并说明理由。采购人或者采购代理机构应当及时询问被申请回避人员，有利害关系的被申请回避人员应当回避。</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14.7 </w:t>
      </w:r>
      <w:r>
        <w:rPr>
          <w:rFonts w:ascii="宋体" w:eastAsia="宋体" w:hAnsi="宋体" w:cs="宋体" w:hint="eastAsia"/>
          <w:szCs w:val="21"/>
        </w:rPr>
        <w:t>对线上采购项目，采购人或者采购代理机构将在</w:t>
      </w:r>
      <w:r>
        <w:rPr>
          <w:rFonts w:ascii="宋体" w:eastAsia="宋体" w:hAnsi="宋体" w:cs="宋体" w:hint="eastAsia"/>
          <w:b/>
          <w:szCs w:val="21"/>
        </w:rPr>
        <w:t>投标人须知前附表</w:t>
      </w:r>
      <w:r>
        <w:rPr>
          <w:rFonts w:ascii="宋体" w:eastAsia="宋体" w:hAnsi="宋体" w:cs="宋体" w:hint="eastAsia"/>
          <w:szCs w:val="21"/>
        </w:rPr>
        <w:t>规定的时间进行电子开标，采购人或者采购代理机构将对开标、评标现场活动进行全程录音录像，音像资料作为采购文件一并存档。开标由采购人或者采购代理机构主持，投标人通过登录评审管理系统进入开标大厅远程参加。</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0" w:name="_Toc15225"/>
      <w:r>
        <w:rPr>
          <w:rFonts w:ascii="宋体" w:eastAsia="宋体" w:hAnsi="宋体" w:cs="宋体" w:hint="eastAsia"/>
          <w:b/>
          <w:szCs w:val="21"/>
        </w:rPr>
        <w:t>15</w:t>
      </w:r>
      <w:r>
        <w:rPr>
          <w:rFonts w:ascii="宋体" w:eastAsia="宋体" w:hAnsi="宋体" w:cs="宋体" w:hint="eastAsia"/>
          <w:szCs w:val="21"/>
        </w:rPr>
        <w:t>．</w:t>
      </w:r>
      <w:r>
        <w:rPr>
          <w:rFonts w:ascii="宋体" w:eastAsia="宋体" w:hAnsi="宋体" w:cs="宋体" w:hint="eastAsia"/>
          <w:b/>
          <w:szCs w:val="21"/>
        </w:rPr>
        <w:t>投标资格审查</w:t>
      </w:r>
      <w:bookmarkEnd w:id="30"/>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15.1 </w:t>
      </w:r>
      <w:r>
        <w:rPr>
          <w:rFonts w:ascii="宋体" w:eastAsia="宋体" w:hAnsi="宋体" w:cs="宋体" w:hint="eastAsia"/>
          <w:szCs w:val="21"/>
        </w:rPr>
        <w:t>公开招标采购项目开标结束后，由采购人或者采购代理机构依法对投标人的资格进行审查，以确定投标人是否具备投标资格。</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15.1.1 </w:t>
      </w:r>
      <w:r>
        <w:rPr>
          <w:rFonts w:ascii="宋体" w:eastAsia="宋体" w:hAnsi="宋体" w:cs="宋体" w:hint="eastAsia"/>
          <w:szCs w:val="21"/>
        </w:rPr>
        <w:t>审查投标人按照</w:t>
      </w:r>
      <w:r>
        <w:rPr>
          <w:rFonts w:ascii="宋体" w:eastAsia="宋体" w:hAnsi="宋体" w:cs="宋体" w:hint="eastAsia"/>
          <w:szCs w:val="21"/>
        </w:rPr>
        <w:t>8.2.1</w:t>
      </w:r>
      <w:r>
        <w:rPr>
          <w:rFonts w:ascii="宋体" w:eastAsia="宋体" w:hAnsi="宋体" w:cs="宋体" w:hint="eastAsia"/>
          <w:szCs w:val="21"/>
        </w:rPr>
        <w:t>提交的</w:t>
      </w:r>
      <w:r>
        <w:rPr>
          <w:rFonts w:ascii="宋体" w:eastAsia="宋体" w:hAnsi="宋体" w:cs="宋体" w:hint="eastAsia"/>
          <w:b/>
          <w:szCs w:val="21"/>
        </w:rPr>
        <w:t>“资格证明文件”</w:t>
      </w:r>
      <w:r>
        <w:rPr>
          <w:rFonts w:ascii="宋体" w:eastAsia="宋体" w:hAnsi="宋体" w:cs="宋体" w:hint="eastAsia"/>
          <w:szCs w:val="21"/>
        </w:rPr>
        <w:t>。</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b/>
          <w:bCs/>
          <w:szCs w:val="21"/>
        </w:rPr>
      </w:pPr>
      <w:r>
        <w:rPr>
          <w:rFonts w:ascii="宋体" w:eastAsia="宋体" w:hAnsi="宋体" w:cs="宋体" w:hint="eastAsia"/>
          <w:szCs w:val="21"/>
        </w:rPr>
        <w:t xml:space="preserve">15.1.2 </w:t>
      </w:r>
      <w:r>
        <w:rPr>
          <w:rFonts w:ascii="宋体" w:eastAsia="宋体" w:hAnsi="宋体" w:cs="宋体" w:hint="eastAsia"/>
          <w:szCs w:val="21"/>
        </w:rPr>
        <w:t>信用记录审查。</w:t>
      </w:r>
      <w:r>
        <w:rPr>
          <w:rFonts w:ascii="宋体" w:eastAsia="宋体" w:hAnsi="宋体" w:cs="宋体" w:hint="eastAsia"/>
          <w:b/>
          <w:bCs/>
          <w:szCs w:val="21"/>
        </w:rPr>
        <w:t>见投标人须知前附表。</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15.2 </w:t>
      </w:r>
      <w:r>
        <w:rPr>
          <w:rFonts w:ascii="宋体" w:eastAsia="宋体" w:hAnsi="宋体" w:cs="宋体" w:hint="eastAsia"/>
          <w:szCs w:val="21"/>
        </w:rPr>
        <w:t>未通过资格审查的投标人，其投标无效。</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15.3</w:t>
      </w:r>
      <w:r>
        <w:rPr>
          <w:rFonts w:ascii="宋体" w:eastAsia="宋体" w:hAnsi="宋体" w:cs="宋体" w:hint="eastAsia"/>
          <w:szCs w:val="21"/>
        </w:rPr>
        <w:t xml:space="preserve"> </w:t>
      </w:r>
      <w:r>
        <w:rPr>
          <w:rFonts w:ascii="宋体" w:eastAsia="宋体" w:hAnsi="宋体" w:cs="宋体" w:hint="eastAsia"/>
          <w:szCs w:val="21"/>
        </w:rPr>
        <w:t>合格投标人不足</w:t>
      </w:r>
      <w:r>
        <w:rPr>
          <w:rFonts w:ascii="宋体" w:eastAsia="宋体" w:hAnsi="宋体" w:cs="宋体" w:hint="eastAsia"/>
          <w:szCs w:val="21"/>
        </w:rPr>
        <w:t>3</w:t>
      </w:r>
      <w:r>
        <w:rPr>
          <w:rFonts w:ascii="宋体" w:eastAsia="宋体" w:hAnsi="宋体" w:cs="宋体" w:hint="eastAsia"/>
          <w:szCs w:val="21"/>
        </w:rPr>
        <w:t>家的，不得评标。</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1" w:name="_Toc4985"/>
      <w:r>
        <w:rPr>
          <w:rFonts w:ascii="宋体" w:eastAsia="宋体" w:hAnsi="宋体" w:cs="宋体" w:hint="eastAsia"/>
          <w:b/>
          <w:szCs w:val="21"/>
        </w:rPr>
        <w:t>16</w:t>
      </w:r>
      <w:r>
        <w:rPr>
          <w:rFonts w:ascii="宋体" w:eastAsia="宋体" w:hAnsi="宋体" w:cs="宋体" w:hint="eastAsia"/>
          <w:szCs w:val="21"/>
        </w:rPr>
        <w:t>．</w:t>
      </w:r>
      <w:r>
        <w:rPr>
          <w:rFonts w:ascii="宋体" w:eastAsia="宋体" w:hAnsi="宋体" w:cs="宋体" w:hint="eastAsia"/>
          <w:b/>
          <w:szCs w:val="21"/>
        </w:rPr>
        <w:t>评标委员会的组成</w:t>
      </w:r>
      <w:bookmarkEnd w:id="31"/>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16.1 </w:t>
      </w:r>
      <w:r>
        <w:rPr>
          <w:rFonts w:ascii="宋体" w:eastAsia="宋体" w:hAnsi="宋体" w:cs="宋体" w:hint="eastAsia"/>
          <w:szCs w:val="21"/>
        </w:rPr>
        <w:t>采购人或者采购代理机构根据有关法律法规规定组建评标委员会，评标委员会由采购人代表和评审专家组成。</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2" w:name="_Toc8847"/>
      <w:r>
        <w:rPr>
          <w:rFonts w:ascii="宋体" w:eastAsia="宋体" w:hAnsi="宋体" w:cs="宋体" w:hint="eastAsia"/>
          <w:b/>
          <w:szCs w:val="21"/>
        </w:rPr>
        <w:t>17</w:t>
      </w:r>
      <w:r>
        <w:rPr>
          <w:rFonts w:ascii="宋体" w:eastAsia="宋体" w:hAnsi="宋体" w:cs="宋体" w:hint="eastAsia"/>
          <w:szCs w:val="21"/>
        </w:rPr>
        <w:t>．</w:t>
      </w:r>
      <w:r>
        <w:rPr>
          <w:rFonts w:ascii="宋体" w:eastAsia="宋体" w:hAnsi="宋体" w:cs="宋体" w:hint="eastAsia"/>
          <w:b/>
          <w:szCs w:val="21"/>
        </w:rPr>
        <w:t>投标符合性审查</w:t>
      </w:r>
      <w:bookmarkEnd w:id="32"/>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17.1 </w:t>
      </w:r>
      <w:r>
        <w:rPr>
          <w:rFonts w:ascii="宋体" w:eastAsia="宋体" w:hAnsi="宋体" w:cs="宋体" w:hint="eastAsia"/>
          <w:szCs w:val="21"/>
        </w:rPr>
        <w:t>评标委员会对符合资格的投标人的投标文件进行符合性审查，以确定其是否符合招</w:t>
      </w:r>
      <w:r>
        <w:rPr>
          <w:rFonts w:ascii="宋体" w:eastAsia="宋体" w:hAnsi="宋体" w:cs="宋体" w:hint="eastAsia"/>
          <w:szCs w:val="21"/>
        </w:rPr>
        <w:lastRenderedPageBreak/>
        <w:t>标文件的商务、技术等实质性要求。</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17.2 </w:t>
      </w:r>
      <w:r>
        <w:rPr>
          <w:rFonts w:ascii="宋体" w:eastAsia="宋体" w:hAnsi="宋体" w:cs="宋体" w:hint="eastAsia"/>
          <w:szCs w:val="21"/>
        </w:rPr>
        <w:t>未通过符合性审查的投标人，其投标无效。</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17.3 </w:t>
      </w:r>
      <w:r>
        <w:rPr>
          <w:rFonts w:ascii="宋体" w:eastAsia="宋体" w:hAnsi="宋体" w:cs="宋体" w:hint="eastAsia"/>
          <w:szCs w:val="21"/>
        </w:rPr>
        <w:t>通过符合性审查的投标人不足</w:t>
      </w:r>
      <w:r>
        <w:rPr>
          <w:rFonts w:ascii="宋体" w:eastAsia="宋体" w:hAnsi="宋体" w:cs="宋体" w:hint="eastAsia"/>
          <w:szCs w:val="21"/>
        </w:rPr>
        <w:t>3</w:t>
      </w:r>
      <w:r>
        <w:rPr>
          <w:rFonts w:ascii="宋体" w:eastAsia="宋体" w:hAnsi="宋体" w:cs="宋体" w:hint="eastAsia"/>
          <w:szCs w:val="21"/>
        </w:rPr>
        <w:t>家的，应予以废标。</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3" w:name="_Toc23481"/>
      <w:r>
        <w:rPr>
          <w:rFonts w:ascii="宋体" w:eastAsia="宋体" w:hAnsi="宋体" w:cs="宋体" w:hint="eastAsia"/>
          <w:b/>
          <w:szCs w:val="21"/>
        </w:rPr>
        <w:t>18</w:t>
      </w:r>
      <w:r>
        <w:rPr>
          <w:rFonts w:ascii="宋体" w:eastAsia="宋体" w:hAnsi="宋体" w:cs="宋体" w:hint="eastAsia"/>
          <w:szCs w:val="21"/>
        </w:rPr>
        <w:t>．</w:t>
      </w:r>
      <w:r>
        <w:rPr>
          <w:rFonts w:ascii="宋体" w:eastAsia="宋体" w:hAnsi="宋体" w:cs="宋体" w:hint="eastAsia"/>
          <w:b/>
          <w:szCs w:val="21"/>
        </w:rPr>
        <w:t>投标文件的澄清</w:t>
      </w:r>
      <w:bookmarkEnd w:id="33"/>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18.1</w:t>
      </w:r>
      <w:r>
        <w:rPr>
          <w:rFonts w:ascii="宋体" w:hAnsi="宋体" w:cs="宋体"/>
          <w:sz w:val="21"/>
          <w:szCs w:val="21"/>
        </w:rPr>
        <w:t>对于投标文件中含义不明确、同类问题表述不一致或者有明显文字和计算错误</w:t>
      </w:r>
      <w:r>
        <w:rPr>
          <w:rFonts w:ascii="宋体" w:hAnsi="宋体" w:cs="宋体"/>
          <w:sz w:val="21"/>
          <w:szCs w:val="21"/>
        </w:rPr>
        <w:t>的内容，评标委员会应当以书面形式要求投标人作出必要的澄清、说明或者补正。</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18.2</w:t>
      </w:r>
      <w:r>
        <w:rPr>
          <w:rFonts w:ascii="宋体" w:hAnsi="宋体" w:cs="宋体"/>
          <w:sz w:val="21"/>
          <w:szCs w:val="21"/>
        </w:rPr>
        <w:t>投标人的澄清、说明或者补正应当采用书面形式，并加盖公章，或者由法定代表人或其授权的代表签字。（线上采购项目的通过评审管理系统上传加盖电子公章的扫描件）。投标人的澄清、说明或者补正不得超出投标文件的范围或者改变投标文件的实质性内容。</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18.3</w:t>
      </w:r>
      <w:r>
        <w:rPr>
          <w:rFonts w:ascii="宋体" w:hAnsi="宋体" w:cs="宋体"/>
          <w:sz w:val="21"/>
          <w:szCs w:val="21"/>
        </w:rPr>
        <w:t>关于投标描述（即投标文件中描述的内容）</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）投标描述前后不一致且不涉及证明材料的：按照本节第</w:t>
      </w:r>
      <w:r>
        <w:rPr>
          <w:rFonts w:ascii="宋体" w:hAnsi="宋体" w:cs="宋体"/>
          <w:sz w:val="21"/>
          <w:szCs w:val="21"/>
        </w:rPr>
        <w:t>18.1</w:t>
      </w:r>
      <w:r>
        <w:rPr>
          <w:rFonts w:ascii="宋体" w:hAnsi="宋体" w:cs="宋体"/>
          <w:sz w:val="21"/>
          <w:szCs w:val="21"/>
        </w:rPr>
        <w:t>条规定执行。</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）投标描述与证明材料不一致或多份证明材料之间不一致的：</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①评标委员会将</w:t>
      </w:r>
      <w:r>
        <w:rPr>
          <w:rFonts w:ascii="宋体" w:hAnsi="宋体" w:cs="宋体"/>
          <w:sz w:val="21"/>
          <w:szCs w:val="21"/>
        </w:rPr>
        <w:t>要求投标人进行书面澄清，无法澄清的将按照不利于投标人的内容进行评标。</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②投标人按照要求进行澄清的，采购人以澄清内容为准进行验收；投标人未按照要求进行澄清的，采购人以投标描述或证明材料中有利于采购人的内容进行验收。投标人应对证明材料的真实性、有效性承担责任。</w:t>
      </w:r>
    </w:p>
    <w:p w:rsidR="000A1A72" w:rsidRDefault="00E00C9A">
      <w:pPr>
        <w:pStyle w:val="null3"/>
        <w:widowControl w:val="0"/>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18.4 </w:t>
      </w:r>
      <w:r>
        <w:rPr>
          <w:rFonts w:ascii="宋体" w:eastAsia="宋体" w:hAnsi="宋体" w:cs="宋体" w:hint="eastAsia"/>
          <w:szCs w:val="21"/>
        </w:rPr>
        <w:t>除评标委员会要求投标人做出的澄清、说明或者补正以外，评标委员会不接受投标人的任何询问、说明、更改及文件。</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18.5 </w:t>
      </w:r>
      <w:r>
        <w:rPr>
          <w:rFonts w:ascii="宋体" w:eastAsia="宋体" w:hAnsi="宋体" w:cs="宋体" w:hint="eastAsia"/>
          <w:szCs w:val="21"/>
        </w:rPr>
        <w:t>投标人的澄清必须在规定的时间内提交。</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4" w:name="_Toc14826"/>
      <w:r>
        <w:rPr>
          <w:rFonts w:ascii="宋体" w:eastAsia="宋体" w:hAnsi="宋体" w:cs="宋体" w:hint="eastAsia"/>
          <w:b/>
          <w:szCs w:val="21"/>
        </w:rPr>
        <w:t>19</w:t>
      </w:r>
      <w:r>
        <w:rPr>
          <w:rFonts w:ascii="宋体" w:eastAsia="宋体" w:hAnsi="宋体" w:cs="宋体" w:hint="eastAsia"/>
          <w:szCs w:val="21"/>
        </w:rPr>
        <w:t>．</w:t>
      </w:r>
      <w:r>
        <w:rPr>
          <w:rFonts w:ascii="宋体" w:eastAsia="宋体" w:hAnsi="宋体" w:cs="宋体" w:hint="eastAsia"/>
          <w:b/>
          <w:szCs w:val="21"/>
        </w:rPr>
        <w:t>核价原则</w:t>
      </w:r>
      <w:bookmarkEnd w:id="34"/>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bCs/>
          <w:szCs w:val="21"/>
        </w:rPr>
        <w:t xml:space="preserve">19.1 </w:t>
      </w:r>
      <w:r>
        <w:rPr>
          <w:rFonts w:ascii="宋体" w:eastAsia="宋体" w:hAnsi="宋体" w:cs="宋体" w:hint="eastAsia"/>
          <w:szCs w:val="21"/>
        </w:rPr>
        <w:t>投标文件报价出现前后不一致的，除招标文件另有规定外，按照下列规定修正：</w:t>
      </w:r>
    </w:p>
    <w:p w:rsidR="000A1A72" w:rsidRDefault="00E00C9A">
      <w:pPr>
        <w:overflowPunct w:val="0"/>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）投标文件中开标一览表（总报价表）内容与投标文件中相应内容不一致的，以开标一览表（总报价表）为准；</w:t>
      </w:r>
    </w:p>
    <w:p w:rsidR="000A1A72" w:rsidRDefault="00E00C9A">
      <w:pPr>
        <w:overflowPunct w:val="0"/>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）大写金额和小写金额不一致的，以大写金额为准；</w:t>
      </w:r>
    </w:p>
    <w:p w:rsidR="000A1A72" w:rsidRDefault="00E00C9A">
      <w:pPr>
        <w:overflowPunct w:val="0"/>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）单价金额小数点或者百分比有明显错位的，以开标一览表的总价为准，并修改单价；</w:t>
      </w:r>
    </w:p>
    <w:p w:rsidR="000A1A72" w:rsidRDefault="00E00C9A">
      <w:pPr>
        <w:overflowPunct w:val="0"/>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）总价金额与按单价汇总金额不一致的，以单价金额计算结果为准。</w:t>
      </w:r>
    </w:p>
    <w:p w:rsidR="000A1A72" w:rsidRDefault="00E00C9A">
      <w:pPr>
        <w:overflowPunct w:val="0"/>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）同时出现两种以上不一致的，按照前款规定的顺序修正。修正后的报价按照</w:t>
      </w:r>
      <w:r>
        <w:rPr>
          <w:rFonts w:ascii="宋体" w:eastAsia="宋体" w:hAnsi="宋体" w:cs="宋体" w:hint="eastAsia"/>
          <w:szCs w:val="21"/>
        </w:rPr>
        <w:t>18.2</w:t>
      </w:r>
      <w:r>
        <w:rPr>
          <w:rFonts w:ascii="宋体" w:eastAsia="宋体" w:hAnsi="宋体" w:cs="宋体" w:hint="eastAsia"/>
          <w:szCs w:val="21"/>
        </w:rPr>
        <w:t>条的规定经投标人确认后产生约束力，投标人不确认的，其投标无效。</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5" w:name="_Toc2935"/>
      <w:r>
        <w:rPr>
          <w:rFonts w:ascii="宋体" w:eastAsia="宋体" w:hAnsi="宋体" w:cs="宋体" w:hint="eastAsia"/>
          <w:b/>
          <w:szCs w:val="21"/>
        </w:rPr>
        <w:lastRenderedPageBreak/>
        <w:t>20</w:t>
      </w:r>
      <w:r>
        <w:rPr>
          <w:rFonts w:ascii="宋体" w:eastAsia="宋体" w:hAnsi="宋体" w:cs="宋体" w:hint="eastAsia"/>
          <w:szCs w:val="21"/>
        </w:rPr>
        <w:t>．</w:t>
      </w:r>
      <w:r>
        <w:rPr>
          <w:rFonts w:ascii="宋体" w:eastAsia="宋体" w:hAnsi="宋体" w:cs="宋体" w:hint="eastAsia"/>
          <w:b/>
          <w:szCs w:val="21"/>
        </w:rPr>
        <w:t>投标无效</w:t>
      </w:r>
      <w:bookmarkEnd w:id="35"/>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20.1 </w:t>
      </w:r>
      <w:r>
        <w:rPr>
          <w:rFonts w:ascii="宋体" w:eastAsia="宋体" w:hAnsi="宋体" w:cs="宋体" w:hint="eastAsia"/>
          <w:szCs w:val="21"/>
        </w:rPr>
        <w:t>投标人及投标文件有下列情况之一的，应当在资格审查时按照投标无效处理：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不具备招标文件中规定的资格要求的；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投标文件组成中“资格证明文件”未提供或无效的；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未通过信用记录审查或未提供相关证明材料的。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20.2 </w:t>
      </w:r>
      <w:r>
        <w:rPr>
          <w:rFonts w:ascii="宋体" w:eastAsia="宋体" w:hAnsi="宋体" w:cs="宋体" w:hint="eastAsia"/>
          <w:szCs w:val="21"/>
        </w:rPr>
        <w:t>投标人及投标文件有下列情况之一的，应当在符合</w:t>
      </w:r>
      <w:r>
        <w:rPr>
          <w:rFonts w:ascii="宋体" w:eastAsia="宋体" w:hAnsi="宋体" w:cs="宋体" w:hint="eastAsia"/>
          <w:szCs w:val="21"/>
        </w:rPr>
        <w:t>性审查时按照投标无效处理：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投标文件组成中除“资格证明文件”外，★条款相关文件及资料未提供或提供无效的；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投标文件未按招标文件要求签署、盖章的；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投标报价超过招标文件中规定的预算金额或者最高限价的；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投标有效期不足的；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投标文件含有采购人不能接受的附加条件的；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20.3 </w:t>
      </w:r>
      <w:r>
        <w:rPr>
          <w:rFonts w:ascii="宋体" w:eastAsia="宋体" w:hAnsi="宋体" w:cs="宋体" w:hint="eastAsia"/>
          <w:szCs w:val="21"/>
        </w:rPr>
        <w:t>除</w:t>
      </w:r>
      <w:r>
        <w:rPr>
          <w:rFonts w:ascii="宋体" w:eastAsia="宋体" w:hAnsi="宋体" w:cs="宋体" w:hint="eastAsia"/>
          <w:szCs w:val="21"/>
        </w:rPr>
        <w:t>20.1</w:t>
      </w:r>
      <w:r>
        <w:rPr>
          <w:rFonts w:ascii="宋体" w:eastAsia="宋体" w:hAnsi="宋体" w:cs="宋体" w:hint="eastAsia"/>
          <w:szCs w:val="21"/>
        </w:rPr>
        <w:t>及</w:t>
      </w:r>
      <w:r>
        <w:rPr>
          <w:rFonts w:ascii="宋体" w:eastAsia="宋体" w:hAnsi="宋体" w:cs="宋体" w:hint="eastAsia"/>
          <w:szCs w:val="21"/>
        </w:rPr>
        <w:t>20.2</w:t>
      </w:r>
      <w:r>
        <w:rPr>
          <w:rFonts w:ascii="宋体" w:eastAsia="宋体" w:hAnsi="宋体" w:cs="宋体" w:hint="eastAsia"/>
          <w:szCs w:val="21"/>
        </w:rPr>
        <w:t>情形外，投标人及投标文件有下列情况之一的，应当按照投标无效处理：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提供虚假投标文件材料的；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投标人串通投标的；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投标报价明显低于其他通过符合性审查投标人的报</w:t>
      </w:r>
      <w:r>
        <w:rPr>
          <w:rFonts w:ascii="宋体" w:eastAsia="宋体" w:hAnsi="宋体" w:cs="宋体" w:hint="eastAsia"/>
          <w:szCs w:val="21"/>
        </w:rPr>
        <w:t>价，且不能证明其报价合理性的。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法律、法规和招标文件规定的其他无效情形。</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6" w:name="_Toc30436"/>
      <w:r>
        <w:rPr>
          <w:rFonts w:ascii="宋体" w:eastAsia="宋体" w:hAnsi="宋体" w:cs="宋体" w:hint="eastAsia"/>
          <w:b/>
          <w:szCs w:val="21"/>
        </w:rPr>
        <w:t>21</w:t>
      </w:r>
      <w:r>
        <w:rPr>
          <w:rFonts w:ascii="宋体" w:eastAsia="宋体" w:hAnsi="宋体" w:cs="宋体" w:hint="eastAsia"/>
          <w:szCs w:val="21"/>
        </w:rPr>
        <w:t>．</w:t>
      </w:r>
      <w:r>
        <w:rPr>
          <w:rFonts w:ascii="宋体" w:eastAsia="宋体" w:hAnsi="宋体" w:cs="宋体" w:hint="eastAsia"/>
          <w:b/>
          <w:szCs w:val="21"/>
        </w:rPr>
        <w:t>比较与评价</w:t>
      </w:r>
      <w:bookmarkEnd w:id="36"/>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21.1 </w:t>
      </w:r>
      <w:r>
        <w:rPr>
          <w:rFonts w:ascii="宋体" w:eastAsia="宋体" w:hAnsi="宋体" w:cs="宋体" w:hint="eastAsia"/>
          <w:szCs w:val="21"/>
        </w:rPr>
        <w:t>评标委员会按照招标文件中规定的评标方法和标准，对符合性审查合格的投标文件进行商务和技术评估，综合比较与评价。</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21.2 </w:t>
      </w:r>
      <w:r>
        <w:rPr>
          <w:rFonts w:ascii="宋体" w:eastAsia="宋体" w:hAnsi="宋体" w:cs="宋体" w:hint="eastAsia"/>
          <w:szCs w:val="21"/>
        </w:rPr>
        <w:t>价格分应当采用低价优先法计算。小型、微型企业和监狱企业、残疾人福利性单位的投标报价按照</w:t>
      </w:r>
      <w:r>
        <w:rPr>
          <w:rFonts w:ascii="宋体" w:eastAsia="宋体" w:hAnsi="宋体" w:cs="宋体" w:hint="eastAsia"/>
          <w:b/>
          <w:szCs w:val="21"/>
        </w:rPr>
        <w:t>投标人须知前附表</w:t>
      </w:r>
      <w:r>
        <w:rPr>
          <w:rFonts w:ascii="宋体" w:eastAsia="宋体" w:hAnsi="宋体" w:cs="宋体" w:hint="eastAsia"/>
          <w:szCs w:val="21"/>
        </w:rPr>
        <w:t>规定，分别给予扣除，并以扣除后的报价计算价格分。未提供《中小型企业声明函》、《监狱企业证明文件》、《残疾人福利性单位声明函》的，价格不予扣除。同一投标人不得重复享受价格扣除政策。</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21.3 </w:t>
      </w:r>
      <w:r>
        <w:rPr>
          <w:rFonts w:ascii="宋体" w:eastAsia="宋体" w:hAnsi="宋体" w:cs="宋体" w:hint="eastAsia"/>
          <w:szCs w:val="21"/>
        </w:rPr>
        <w:t>评标委员会各成员独立对每个投标人的投标文件进行评价，并汇总得出每个投标人的评审得分。</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21.4 </w:t>
      </w:r>
      <w:r>
        <w:rPr>
          <w:rFonts w:ascii="宋体" w:eastAsia="宋体" w:hAnsi="宋体" w:cs="宋体" w:hint="eastAsia"/>
          <w:szCs w:val="21"/>
        </w:rPr>
        <w:t>评标结果按评审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b/>
          <w:szCs w:val="21"/>
        </w:rPr>
      </w:pPr>
      <w:r>
        <w:rPr>
          <w:rFonts w:ascii="宋体" w:eastAsia="宋体" w:hAnsi="宋体" w:cs="宋体" w:hint="eastAsia"/>
          <w:szCs w:val="21"/>
        </w:rPr>
        <w:t xml:space="preserve">21.5 </w:t>
      </w:r>
      <w:r>
        <w:rPr>
          <w:rFonts w:ascii="宋体" w:eastAsia="宋体" w:hAnsi="宋体" w:cs="宋体" w:hint="eastAsia"/>
          <w:szCs w:val="21"/>
        </w:rPr>
        <w:t>评标方法及标准</w:t>
      </w:r>
      <w:r>
        <w:rPr>
          <w:rFonts w:ascii="宋体" w:eastAsia="宋体" w:hAnsi="宋体" w:cs="宋体" w:hint="eastAsia"/>
          <w:b/>
          <w:szCs w:val="21"/>
        </w:rPr>
        <w:t>详见招标文件商务部分第三章。</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21.6 </w:t>
      </w:r>
      <w:r>
        <w:rPr>
          <w:rFonts w:ascii="宋体" w:eastAsia="宋体" w:hAnsi="宋体" w:cs="宋体" w:hint="eastAsia"/>
          <w:szCs w:val="21"/>
        </w:rPr>
        <w:t>评标委员会成员应当在评标报告上签字，对自己的评审意见承担法律责任。评标委员会成员对需要共同认定的事项存在争议的，应当按照少数服从多数的</w:t>
      </w:r>
      <w:r>
        <w:rPr>
          <w:rFonts w:ascii="宋体" w:eastAsia="宋体" w:hAnsi="宋体" w:cs="宋体" w:hint="eastAsia"/>
          <w:szCs w:val="21"/>
        </w:rPr>
        <w:t>原则作出结论。持不同意见的评标委员会成员应当在评标报告上签署不同意见及理由，否则视为同意评标报告。</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7" w:name="_Toc26382"/>
      <w:r>
        <w:rPr>
          <w:rFonts w:ascii="宋体" w:eastAsia="宋体" w:hAnsi="宋体" w:cs="宋体" w:hint="eastAsia"/>
          <w:b/>
          <w:szCs w:val="21"/>
        </w:rPr>
        <w:lastRenderedPageBreak/>
        <w:t>22</w:t>
      </w:r>
      <w:r>
        <w:rPr>
          <w:rFonts w:ascii="宋体" w:eastAsia="宋体" w:hAnsi="宋体" w:cs="宋体" w:hint="eastAsia"/>
          <w:szCs w:val="21"/>
        </w:rPr>
        <w:t>．</w:t>
      </w:r>
      <w:r>
        <w:rPr>
          <w:rFonts w:ascii="宋体" w:eastAsia="宋体" w:hAnsi="宋体" w:cs="宋体" w:hint="eastAsia"/>
          <w:b/>
          <w:szCs w:val="21"/>
        </w:rPr>
        <w:t>废标</w:t>
      </w:r>
      <w:bookmarkEnd w:id="37"/>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22.1 </w:t>
      </w:r>
      <w:r>
        <w:rPr>
          <w:rFonts w:ascii="宋体" w:eastAsia="宋体" w:hAnsi="宋体" w:cs="宋体" w:hint="eastAsia"/>
          <w:szCs w:val="21"/>
        </w:rPr>
        <w:t>在招标采购中，出现下列情形之一的，应予废标：</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）符合专业条件的供应商或者对招标文件作实质响应的供应商不足三家的；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）投标人的报价均超过了采购预算，采购人不能支付的；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）因重大变故，采购任务取消的。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22.2 </w:t>
      </w:r>
      <w:r>
        <w:rPr>
          <w:rFonts w:ascii="宋体" w:eastAsia="宋体" w:hAnsi="宋体" w:cs="宋体" w:hint="eastAsia"/>
          <w:szCs w:val="21"/>
        </w:rPr>
        <w:t>废标后，采购人或者采购代理机构将废标理由通知所有投标人。</w:t>
      </w:r>
    </w:p>
    <w:p w:rsidR="000A1A72" w:rsidRDefault="00E00C9A">
      <w:pPr>
        <w:spacing w:line="360" w:lineRule="auto"/>
        <w:ind w:firstLineChars="200" w:firstLine="420"/>
        <w:outlineLvl w:val="1"/>
        <w:rPr>
          <w:rFonts w:ascii="宋体" w:eastAsia="宋体" w:hAnsi="宋体" w:cs="宋体"/>
        </w:rPr>
      </w:pPr>
      <w:bookmarkStart w:id="38" w:name="_Toc18220"/>
      <w:r>
        <w:rPr>
          <w:rFonts w:ascii="宋体" w:eastAsia="宋体" w:hAnsi="宋体" w:cs="宋体" w:hint="eastAsia"/>
        </w:rPr>
        <w:t>六、中标和合同</w:t>
      </w:r>
      <w:bookmarkEnd w:id="38"/>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39" w:name="_Toc32045"/>
      <w:r>
        <w:rPr>
          <w:rFonts w:ascii="宋体" w:eastAsia="宋体" w:hAnsi="宋体" w:cs="宋体" w:hint="eastAsia"/>
          <w:b/>
          <w:szCs w:val="21"/>
        </w:rPr>
        <w:t>23</w:t>
      </w:r>
      <w:r>
        <w:rPr>
          <w:rFonts w:ascii="宋体" w:eastAsia="宋体" w:hAnsi="宋体" w:cs="宋体" w:hint="eastAsia"/>
          <w:szCs w:val="21"/>
        </w:rPr>
        <w:t>．</w:t>
      </w:r>
      <w:r>
        <w:rPr>
          <w:rFonts w:ascii="宋体" w:eastAsia="宋体" w:hAnsi="宋体" w:cs="宋体" w:hint="eastAsia"/>
          <w:b/>
          <w:szCs w:val="21"/>
        </w:rPr>
        <w:t>中标</w:t>
      </w:r>
      <w:bookmarkEnd w:id="39"/>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23.1</w:t>
      </w:r>
      <w:r>
        <w:rPr>
          <w:rFonts w:ascii="宋体" w:eastAsia="宋体" w:hAnsi="宋体" w:cs="宋体" w:hint="eastAsia"/>
          <w:szCs w:val="21"/>
        </w:rPr>
        <w:t>采购代理机构应当在评标结束后</w:t>
      </w:r>
      <w:r>
        <w:rPr>
          <w:rFonts w:ascii="宋体" w:eastAsia="宋体" w:hAnsi="宋体" w:cs="宋体" w:hint="eastAsia"/>
          <w:szCs w:val="21"/>
        </w:rPr>
        <w:t>2</w:t>
      </w:r>
      <w:r>
        <w:rPr>
          <w:rFonts w:ascii="宋体" w:eastAsia="宋体" w:hAnsi="宋体" w:cs="宋体" w:hint="eastAsia"/>
          <w:szCs w:val="21"/>
        </w:rPr>
        <w:t>个</w:t>
      </w:r>
      <w:r>
        <w:rPr>
          <w:rFonts w:ascii="宋体" w:eastAsia="宋体" w:hAnsi="宋体" w:cs="宋体" w:hint="eastAsia"/>
          <w:szCs w:val="21"/>
        </w:rPr>
        <w:t>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采购人自行组织招标的，采购人应当在评标结束后</w:t>
      </w:r>
      <w:r>
        <w:rPr>
          <w:rFonts w:ascii="宋体" w:eastAsia="宋体" w:hAnsi="宋体" w:cs="宋体" w:hint="eastAsia"/>
          <w:szCs w:val="21"/>
        </w:rPr>
        <w:t>5</w:t>
      </w:r>
      <w:r>
        <w:rPr>
          <w:rFonts w:ascii="宋体" w:eastAsia="宋体" w:hAnsi="宋体" w:cs="宋体" w:hint="eastAsia"/>
          <w:szCs w:val="21"/>
        </w:rPr>
        <w:t>个工作日内，按评标报告推荐的中标候选人顺序确定中标人。</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23.2 </w:t>
      </w:r>
      <w:r>
        <w:rPr>
          <w:rFonts w:ascii="宋体" w:eastAsia="宋体" w:hAnsi="宋体" w:cs="宋体" w:hint="eastAsia"/>
          <w:szCs w:val="21"/>
        </w:rPr>
        <w:t>采购人或者采购代理机构应当自中标人确定之日起</w:t>
      </w:r>
      <w:r>
        <w:rPr>
          <w:rFonts w:ascii="宋体" w:eastAsia="宋体" w:hAnsi="宋体" w:cs="宋体" w:hint="eastAsia"/>
          <w:szCs w:val="21"/>
        </w:rPr>
        <w:t>2</w:t>
      </w:r>
      <w:r>
        <w:rPr>
          <w:rFonts w:ascii="宋体" w:eastAsia="宋体" w:hAnsi="宋体" w:cs="宋体" w:hint="eastAsia"/>
          <w:szCs w:val="21"/>
        </w:rPr>
        <w:t>个工作日内，在</w:t>
      </w:r>
      <w:r>
        <w:rPr>
          <w:rFonts w:ascii="宋体" w:eastAsia="宋体" w:hAnsi="宋体" w:cs="宋体" w:hint="eastAsia"/>
          <w:b/>
          <w:szCs w:val="21"/>
        </w:rPr>
        <w:t>投标人须知前附表</w:t>
      </w:r>
      <w:r>
        <w:rPr>
          <w:rFonts w:ascii="宋体" w:eastAsia="宋体" w:hAnsi="宋体" w:cs="宋体" w:hint="eastAsia"/>
          <w:szCs w:val="21"/>
        </w:rPr>
        <w:t>规定的媒体上公告中标结果，招标文件应随中标结果同时公告。中标公告期限为</w:t>
      </w:r>
      <w:r>
        <w:rPr>
          <w:rFonts w:ascii="宋体" w:eastAsia="宋体" w:hAnsi="宋体" w:cs="宋体" w:hint="eastAsia"/>
          <w:szCs w:val="21"/>
        </w:rPr>
        <w:t>1</w:t>
      </w:r>
      <w:r>
        <w:rPr>
          <w:rFonts w:ascii="宋体" w:eastAsia="宋体" w:hAnsi="宋体" w:cs="宋体" w:hint="eastAsia"/>
          <w:szCs w:val="21"/>
        </w:rPr>
        <w:t>个</w:t>
      </w:r>
      <w:r>
        <w:rPr>
          <w:rFonts w:ascii="宋体" w:eastAsia="宋体" w:hAnsi="宋体" w:cs="宋体" w:hint="eastAsia"/>
          <w:szCs w:val="21"/>
        </w:rPr>
        <w:t>工作日。</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23.3 </w:t>
      </w:r>
      <w:r>
        <w:rPr>
          <w:rFonts w:ascii="宋体" w:eastAsia="宋体" w:hAnsi="宋体" w:cs="宋体" w:hint="eastAsia"/>
          <w:szCs w:val="21"/>
        </w:rPr>
        <w:t>在公告中标结果的同时，采购人或者采购代理机构应当向中标人发出中标通知书（对线上采购项目，通过评审管理系统发出中标通知书）；对未通过资格审查的投标人，告知其未通过的原因；采用综合评分法评审的，同时告知未中标人本人的评审得分与排序。</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23.4 </w:t>
      </w:r>
      <w:r>
        <w:rPr>
          <w:rFonts w:ascii="宋体" w:eastAsia="宋体" w:hAnsi="宋体" w:cs="宋体" w:hint="eastAsia"/>
          <w:szCs w:val="21"/>
        </w:rPr>
        <w:t>中标通知书发出后，采购人或者采购代理机构不得违法改变中标结果，中标人无正当理由不得放弃中标。</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23.5 </w:t>
      </w:r>
      <w:r>
        <w:rPr>
          <w:rFonts w:ascii="宋体" w:eastAsia="宋体" w:hAnsi="宋体" w:cs="宋体" w:hint="eastAsia"/>
          <w:szCs w:val="21"/>
        </w:rPr>
        <w:t>中标通知书对采购人和中标人具有同等法律效力。</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40" w:name="_Toc24459"/>
      <w:r>
        <w:rPr>
          <w:rFonts w:ascii="宋体" w:eastAsia="宋体" w:hAnsi="宋体" w:cs="宋体" w:hint="eastAsia"/>
          <w:b/>
          <w:szCs w:val="21"/>
        </w:rPr>
        <w:t>24</w:t>
      </w:r>
      <w:r>
        <w:rPr>
          <w:rFonts w:ascii="宋体" w:eastAsia="宋体" w:hAnsi="宋体" w:cs="宋体" w:hint="eastAsia"/>
          <w:szCs w:val="21"/>
        </w:rPr>
        <w:t>．</w:t>
      </w:r>
      <w:r>
        <w:rPr>
          <w:rFonts w:ascii="宋体" w:eastAsia="宋体" w:hAnsi="宋体" w:cs="宋体" w:hint="eastAsia"/>
          <w:b/>
          <w:szCs w:val="21"/>
        </w:rPr>
        <w:t>签订合同</w:t>
      </w:r>
      <w:bookmarkEnd w:id="40"/>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24.1 </w:t>
      </w:r>
      <w:r>
        <w:rPr>
          <w:rFonts w:ascii="宋体" w:eastAsia="宋体" w:hAnsi="宋体" w:cs="宋体" w:hint="eastAsia"/>
          <w:szCs w:val="21"/>
        </w:rPr>
        <w:t>采购人应当自中标通知书发出之日起</w:t>
      </w:r>
      <w:r>
        <w:rPr>
          <w:rFonts w:ascii="宋体" w:eastAsia="宋体" w:hAnsi="宋体" w:cs="宋体" w:hint="eastAsia"/>
          <w:szCs w:val="21"/>
        </w:rPr>
        <w:t>30</w:t>
      </w:r>
      <w:r>
        <w:rPr>
          <w:rFonts w:ascii="宋体" w:eastAsia="宋体" w:hAnsi="宋体" w:cs="宋体" w:hint="eastAsia"/>
          <w:szCs w:val="21"/>
        </w:rPr>
        <w:t>日内，按照招标文件和中标人投标文件的规定</w:t>
      </w:r>
      <w:r>
        <w:rPr>
          <w:rFonts w:ascii="宋体" w:eastAsia="宋体" w:hAnsi="宋体" w:cs="宋体" w:hint="eastAsia"/>
          <w:szCs w:val="21"/>
        </w:rPr>
        <w:t>，与中标人签订合同。</w:t>
      </w:r>
      <w:r>
        <w:rPr>
          <w:rFonts w:ascii="宋体" w:eastAsia="宋体" w:hAnsi="宋体" w:cs="宋体" w:hint="eastAsia"/>
          <w:szCs w:val="21"/>
          <w:u w:val="single"/>
        </w:rPr>
        <w:t>线上采购项目可通过评审管理系统签订合同</w:t>
      </w:r>
      <w:r>
        <w:rPr>
          <w:rFonts w:ascii="宋体" w:eastAsia="宋体" w:hAnsi="宋体" w:cs="宋体" w:hint="eastAsia"/>
          <w:szCs w:val="21"/>
        </w:rPr>
        <w:t>。</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24.2 </w:t>
      </w:r>
      <w:r>
        <w:rPr>
          <w:rFonts w:ascii="宋体" w:eastAsia="宋体" w:hAnsi="宋体" w:cs="宋体" w:hint="eastAsia"/>
          <w:szCs w:val="21"/>
        </w:rPr>
        <w:t>所签订的合同不得对招标文件确定的事项和中标人投标文件作实质性修改。</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24.3 </w:t>
      </w:r>
      <w:r>
        <w:rPr>
          <w:rFonts w:ascii="宋体" w:eastAsia="宋体" w:hAnsi="宋体" w:cs="宋体" w:hint="eastAsia"/>
          <w:szCs w:val="21"/>
        </w:rPr>
        <w:t>采购人不得向中标人提出任何不合理的要求作为签订合同的条件。</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24.4 </w:t>
      </w:r>
      <w:r>
        <w:rPr>
          <w:rFonts w:ascii="宋体" w:eastAsia="宋体" w:hAnsi="宋体" w:cs="宋体" w:hint="eastAsia"/>
          <w:szCs w:val="21"/>
        </w:rPr>
        <w:t>中标人拒绝与采购人签订合同的，采购人可以按照评审报告推荐的中标候选人名单排序，确定下一候选人为中标人，也可以重新开展政府采购活动。</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41" w:name="_Toc21765"/>
      <w:r>
        <w:rPr>
          <w:rFonts w:ascii="宋体" w:eastAsia="宋体" w:hAnsi="宋体" w:cs="宋体" w:hint="eastAsia"/>
          <w:b/>
          <w:szCs w:val="21"/>
        </w:rPr>
        <w:t>25</w:t>
      </w:r>
      <w:r>
        <w:rPr>
          <w:rFonts w:ascii="宋体" w:eastAsia="宋体" w:hAnsi="宋体" w:cs="宋体" w:hint="eastAsia"/>
          <w:szCs w:val="21"/>
        </w:rPr>
        <w:t>．</w:t>
      </w:r>
      <w:r>
        <w:rPr>
          <w:rFonts w:ascii="宋体" w:eastAsia="宋体" w:hAnsi="宋体" w:cs="宋体" w:hint="eastAsia"/>
          <w:b/>
          <w:szCs w:val="21"/>
        </w:rPr>
        <w:t>履约保证金</w:t>
      </w:r>
      <w:bookmarkEnd w:id="41"/>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25.1 </w:t>
      </w:r>
      <w:r>
        <w:rPr>
          <w:rFonts w:ascii="宋体" w:eastAsia="宋体" w:hAnsi="宋体" w:cs="宋体" w:hint="eastAsia"/>
          <w:szCs w:val="21"/>
        </w:rPr>
        <w:t>需提交履约保证金的项目，中标人应在合同签订之日起</w:t>
      </w:r>
      <w:r>
        <w:rPr>
          <w:rFonts w:ascii="宋体" w:eastAsia="宋体" w:hAnsi="宋体" w:cs="宋体" w:hint="eastAsia"/>
          <w:szCs w:val="21"/>
        </w:rPr>
        <w:t>30</w:t>
      </w:r>
      <w:r>
        <w:rPr>
          <w:rFonts w:ascii="宋体" w:eastAsia="宋体" w:hAnsi="宋体" w:cs="宋体" w:hint="eastAsia"/>
          <w:szCs w:val="21"/>
        </w:rPr>
        <w:t>日内，按照</w:t>
      </w:r>
      <w:r>
        <w:rPr>
          <w:rFonts w:ascii="宋体" w:eastAsia="宋体" w:hAnsi="宋体" w:cs="宋体" w:hint="eastAsia"/>
          <w:b/>
          <w:szCs w:val="21"/>
        </w:rPr>
        <w:t>投标人须知前附表</w:t>
      </w:r>
      <w:r>
        <w:rPr>
          <w:rFonts w:ascii="宋体" w:eastAsia="宋体" w:hAnsi="宋体" w:cs="宋体" w:hint="eastAsia"/>
          <w:szCs w:val="21"/>
        </w:rPr>
        <w:t>的规定，向采购人提交履约保证金。</w:t>
      </w:r>
    </w:p>
    <w:p w:rsidR="000A1A72" w:rsidRDefault="00E00C9A">
      <w:pPr>
        <w:spacing w:line="360" w:lineRule="auto"/>
        <w:ind w:firstLineChars="200" w:firstLine="420"/>
        <w:outlineLvl w:val="1"/>
        <w:rPr>
          <w:rFonts w:ascii="宋体" w:eastAsia="宋体" w:hAnsi="宋体" w:cs="宋体"/>
        </w:rPr>
      </w:pPr>
      <w:bookmarkStart w:id="42" w:name="_Toc25033"/>
      <w:r>
        <w:rPr>
          <w:rFonts w:ascii="宋体" w:eastAsia="宋体" w:hAnsi="宋体" w:cs="宋体" w:hint="eastAsia"/>
        </w:rPr>
        <w:lastRenderedPageBreak/>
        <w:t>七、询问和质疑</w:t>
      </w:r>
      <w:bookmarkEnd w:id="42"/>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43" w:name="_Toc27410"/>
      <w:r>
        <w:rPr>
          <w:rFonts w:ascii="宋体" w:eastAsia="宋体" w:hAnsi="宋体" w:cs="宋体" w:hint="eastAsia"/>
          <w:b/>
          <w:szCs w:val="21"/>
        </w:rPr>
        <w:t xml:space="preserve">26. </w:t>
      </w:r>
      <w:r>
        <w:rPr>
          <w:rFonts w:ascii="宋体" w:eastAsia="宋体" w:hAnsi="宋体" w:cs="宋体" w:hint="eastAsia"/>
          <w:b/>
          <w:szCs w:val="21"/>
        </w:rPr>
        <w:t>询问</w:t>
      </w:r>
      <w:bookmarkEnd w:id="43"/>
    </w:p>
    <w:p w:rsidR="000A1A72" w:rsidRDefault="00E00C9A">
      <w:pPr>
        <w:topLinePunct/>
        <w:autoSpaceDE w:val="0"/>
        <w:autoSpaceDN w:val="0"/>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26.1</w:t>
      </w:r>
      <w:r>
        <w:rPr>
          <w:rFonts w:ascii="宋体" w:eastAsia="宋体" w:hAnsi="宋体" w:cs="宋体" w:hint="eastAsia"/>
          <w:szCs w:val="21"/>
        </w:rPr>
        <w:t>潜在投标人、投标人对政府采购活动事项有疑问的，可以向采购人或者采购代理机构提出询问，采购人或者采购代理机构应当在</w:t>
      </w:r>
      <w:r>
        <w:rPr>
          <w:rFonts w:ascii="宋体" w:eastAsia="宋体" w:hAnsi="宋体" w:cs="宋体" w:hint="eastAsia"/>
          <w:szCs w:val="21"/>
        </w:rPr>
        <w:t>3</w:t>
      </w:r>
      <w:r>
        <w:rPr>
          <w:rFonts w:ascii="宋体" w:eastAsia="宋体" w:hAnsi="宋体" w:cs="宋体" w:hint="eastAsia"/>
          <w:szCs w:val="21"/>
        </w:rPr>
        <w:t>个工作日内对依法提出的询问作出答复，但答复的内容不得涉及商业秘密。</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44" w:name="_Toc6892"/>
      <w:r>
        <w:rPr>
          <w:rFonts w:ascii="宋体" w:eastAsia="宋体" w:hAnsi="宋体" w:cs="宋体" w:hint="eastAsia"/>
          <w:b/>
          <w:szCs w:val="21"/>
        </w:rPr>
        <w:t>27</w:t>
      </w:r>
      <w:r>
        <w:rPr>
          <w:rFonts w:ascii="宋体" w:eastAsia="宋体" w:hAnsi="宋体" w:cs="宋体" w:hint="eastAsia"/>
          <w:szCs w:val="21"/>
        </w:rPr>
        <w:t>．</w:t>
      </w:r>
      <w:r>
        <w:rPr>
          <w:rFonts w:ascii="宋体" w:eastAsia="宋体" w:hAnsi="宋体" w:cs="宋体" w:hint="eastAsia"/>
          <w:b/>
          <w:szCs w:val="21"/>
        </w:rPr>
        <w:t>质疑</w:t>
      </w:r>
      <w:bookmarkEnd w:id="44"/>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27.1</w:t>
      </w:r>
      <w:r>
        <w:rPr>
          <w:rFonts w:ascii="宋体" w:eastAsia="宋体" w:hAnsi="宋体" w:cs="宋体" w:hint="eastAsia"/>
          <w:szCs w:val="21"/>
        </w:rPr>
        <w:t>潜在投标人、投标人（统称质疑人）认为招标文件、招标过程和中标结果使自己的权益受到损害的，可以在知道或者应知其权益受到损害之日起</w:t>
      </w:r>
      <w:r>
        <w:rPr>
          <w:rFonts w:ascii="宋体" w:eastAsia="宋体" w:hAnsi="宋体" w:cs="宋体" w:hint="eastAsia"/>
          <w:szCs w:val="21"/>
        </w:rPr>
        <w:t>7</w:t>
      </w:r>
      <w:r>
        <w:rPr>
          <w:rFonts w:ascii="宋体" w:eastAsia="宋体" w:hAnsi="宋体" w:cs="宋体" w:hint="eastAsia"/>
          <w:szCs w:val="21"/>
        </w:rPr>
        <w:t>个工作日内以书面形式向采购人或者采购代理机构提出质疑（线上采购项目可以通过评审管理系统提交）。联系部门、联系电话、通讯地址、电子邮箱</w:t>
      </w:r>
      <w:r>
        <w:rPr>
          <w:rFonts w:ascii="宋体" w:eastAsia="宋体" w:hAnsi="宋体" w:cs="宋体" w:hint="eastAsia"/>
          <w:b/>
          <w:bCs/>
          <w:szCs w:val="21"/>
        </w:rPr>
        <w:t>见</w:t>
      </w:r>
      <w:r>
        <w:rPr>
          <w:rFonts w:ascii="宋体" w:eastAsia="宋体" w:hAnsi="宋体" w:cs="宋体" w:hint="eastAsia"/>
          <w:b/>
          <w:szCs w:val="21"/>
        </w:rPr>
        <w:t>投标人须知前附表</w:t>
      </w:r>
      <w:r>
        <w:rPr>
          <w:rFonts w:ascii="宋体" w:eastAsia="宋体" w:hAnsi="宋体" w:cs="宋体" w:hint="eastAsia"/>
          <w:szCs w:val="21"/>
        </w:rPr>
        <w:t>。</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szCs w:val="21"/>
        </w:rPr>
        <w:t>2</w:t>
      </w:r>
      <w:r>
        <w:rPr>
          <w:rFonts w:ascii="宋体" w:eastAsia="宋体" w:hAnsi="宋体" w:cs="宋体" w:hint="eastAsia"/>
          <w:szCs w:val="21"/>
        </w:rPr>
        <w:t>在法定质疑期内，针对同一采购程序环节的质疑应一次性提出。</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27.3</w:t>
      </w:r>
      <w:r>
        <w:rPr>
          <w:rFonts w:ascii="宋体" w:eastAsia="宋体" w:hAnsi="宋体" w:cs="宋体" w:hint="eastAsia"/>
          <w:szCs w:val="21"/>
        </w:rPr>
        <w:t>质疑人应知其权益受到损害之日，是指：</w:t>
      </w:r>
      <w:r>
        <w:rPr>
          <w:rFonts w:ascii="宋体" w:eastAsia="宋体" w:hAnsi="宋体" w:cs="宋体" w:hint="eastAsia"/>
          <w:szCs w:val="21"/>
        </w:rPr>
        <w:t xml:space="preserve"> </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）对可以质疑的采购文件提出质疑的，为收到采购文件之日或者采购文件公告期限届满之日；</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）对采购过程提出质疑的，为各采购程序环节结束之日；</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）对中标结果提出质疑的，为中标结果公告期限届满之日。</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27.4</w:t>
      </w:r>
      <w:r>
        <w:rPr>
          <w:rFonts w:ascii="宋体" w:eastAsia="宋体" w:hAnsi="宋体" w:cs="宋体" w:hint="eastAsia"/>
          <w:szCs w:val="21"/>
        </w:rPr>
        <w:t>质疑应当有明确的请求和必要的证明材料。供应商为自然人的，应当由本人签字；供应商为法人或者其他组织的，应当由法定代表人、主要负责人，或者其授权代表签字或者签章，并加盖公章。</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27.5 </w:t>
      </w:r>
      <w:r>
        <w:rPr>
          <w:rFonts w:ascii="宋体" w:eastAsia="宋体" w:hAnsi="宋体" w:cs="宋体" w:hint="eastAsia"/>
          <w:szCs w:val="21"/>
        </w:rPr>
        <w:t>采购人或者代</w:t>
      </w:r>
      <w:r>
        <w:rPr>
          <w:rFonts w:ascii="宋体" w:eastAsia="宋体" w:hAnsi="宋体" w:cs="宋体" w:hint="eastAsia"/>
          <w:szCs w:val="21"/>
        </w:rPr>
        <w:t>理机构应当在收到供应商的质疑函后</w:t>
      </w:r>
      <w:r>
        <w:rPr>
          <w:rFonts w:ascii="宋体" w:eastAsia="宋体" w:hAnsi="宋体" w:cs="宋体" w:hint="eastAsia"/>
          <w:szCs w:val="21"/>
        </w:rPr>
        <w:t>7</w:t>
      </w:r>
      <w:r>
        <w:rPr>
          <w:rFonts w:ascii="宋体" w:eastAsia="宋体" w:hAnsi="宋体" w:cs="宋体" w:hint="eastAsia"/>
          <w:szCs w:val="21"/>
        </w:rPr>
        <w:t>个工作日内，对质疑内容作出答复，</w:t>
      </w:r>
      <w:r>
        <w:rPr>
          <w:rFonts w:ascii="宋体" w:eastAsia="宋体" w:hAnsi="宋体" w:cs="宋体" w:hint="eastAsia"/>
          <w:bCs/>
          <w:szCs w:val="21"/>
        </w:rPr>
        <w:t>书面形式</w:t>
      </w:r>
      <w:r>
        <w:rPr>
          <w:rFonts w:ascii="宋体" w:eastAsia="宋体" w:hAnsi="宋体" w:cs="宋体" w:hint="eastAsia"/>
          <w:szCs w:val="21"/>
        </w:rPr>
        <w:t>通知质疑供应商和其他有关供应商，但答复内容不得涉及商业秘密。</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27.6</w:t>
      </w:r>
      <w:r>
        <w:rPr>
          <w:rFonts w:ascii="宋体" w:hAnsi="宋体" w:cs="宋体"/>
          <w:sz w:val="21"/>
          <w:szCs w:val="21"/>
        </w:rPr>
        <w:t>质疑人对采购人、采购代理机构的答复不满意或者采购人、采购代理机构未在规定的时间内作出答复的，可以在答复期满后</w:t>
      </w:r>
      <w:r>
        <w:rPr>
          <w:rFonts w:ascii="宋体" w:hAnsi="宋体" w:cs="宋体"/>
          <w:sz w:val="21"/>
          <w:szCs w:val="21"/>
        </w:rPr>
        <w:t>15</w:t>
      </w:r>
      <w:r>
        <w:rPr>
          <w:rFonts w:ascii="宋体" w:hAnsi="宋体" w:cs="宋体"/>
          <w:sz w:val="21"/>
          <w:szCs w:val="21"/>
        </w:rPr>
        <w:t>个工作日内向同级人民政府财政部门投诉。</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27.7</w:t>
      </w:r>
      <w:r>
        <w:rPr>
          <w:rFonts w:ascii="宋体" w:hAnsi="宋体" w:cs="宋体"/>
          <w:sz w:val="21"/>
          <w:szCs w:val="21"/>
        </w:rPr>
        <w:t>投诉应当有明确的请求和必要的证明材料。投诉的事项不得超出已质疑事项的范围。</w:t>
      </w:r>
    </w:p>
    <w:p w:rsidR="000A1A72" w:rsidRDefault="00E00C9A">
      <w:pPr>
        <w:spacing w:line="360" w:lineRule="auto"/>
        <w:ind w:firstLineChars="200" w:firstLine="420"/>
        <w:outlineLvl w:val="1"/>
        <w:rPr>
          <w:rFonts w:ascii="宋体" w:eastAsia="宋体" w:hAnsi="宋体" w:cs="宋体"/>
        </w:rPr>
      </w:pPr>
      <w:bookmarkStart w:id="45" w:name="_Toc22768"/>
      <w:r>
        <w:rPr>
          <w:rFonts w:ascii="宋体" w:eastAsia="宋体" w:hAnsi="宋体" w:cs="宋体" w:hint="eastAsia"/>
        </w:rPr>
        <w:t>八、其他</w:t>
      </w:r>
      <w:bookmarkEnd w:id="45"/>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46" w:name="_Toc25629"/>
      <w:bookmarkStart w:id="47" w:name="_Toc217989361"/>
      <w:bookmarkStart w:id="48" w:name="_Toc319519285"/>
      <w:bookmarkStart w:id="49" w:name="_Toc233181902"/>
      <w:bookmarkStart w:id="50" w:name="_Toc262111390"/>
      <w:r>
        <w:rPr>
          <w:rFonts w:ascii="宋体" w:eastAsia="宋体" w:hAnsi="宋体" w:cs="宋体" w:hint="eastAsia"/>
          <w:b/>
          <w:szCs w:val="21"/>
        </w:rPr>
        <w:t>28</w:t>
      </w:r>
      <w:r>
        <w:rPr>
          <w:rFonts w:ascii="宋体" w:eastAsia="宋体" w:hAnsi="宋体" w:cs="宋体" w:hint="eastAsia"/>
          <w:szCs w:val="21"/>
        </w:rPr>
        <w:t>．</w:t>
      </w:r>
      <w:r>
        <w:rPr>
          <w:rFonts w:ascii="宋体" w:eastAsia="宋体" w:hAnsi="宋体" w:cs="宋体" w:hint="eastAsia"/>
          <w:b/>
          <w:szCs w:val="21"/>
        </w:rPr>
        <w:t>保密</w:t>
      </w:r>
      <w:bookmarkEnd w:id="46"/>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28.1</w:t>
      </w:r>
      <w:r>
        <w:rPr>
          <w:rFonts w:ascii="宋体" w:eastAsia="宋体" w:hAnsi="宋体" w:cs="宋体" w:hint="eastAsia"/>
          <w:szCs w:val="21"/>
        </w:rPr>
        <w:t>采购人、采购代理机构应当采取必要措施，保证评标在严格保密的情况下进行。除采购人代表、评标现场组织人员外，采购人的其他工作人员以及与评标工作无关的人员不得进入评标现场。</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28.2 </w:t>
      </w:r>
      <w:r>
        <w:rPr>
          <w:rFonts w:ascii="宋体" w:eastAsia="宋体" w:hAnsi="宋体" w:cs="宋体" w:hint="eastAsia"/>
          <w:szCs w:val="21"/>
        </w:rPr>
        <w:t>评标委员会成员和参与评标工作的有关人员对评标情况以及在评标过程中获悉的国家秘密、商业秘密负有保密责任。</w:t>
      </w:r>
    </w:p>
    <w:p w:rsidR="000A1A72" w:rsidRDefault="00E00C9A">
      <w:pPr>
        <w:topLinePunct/>
        <w:autoSpaceDE w:val="0"/>
        <w:autoSpaceDN w:val="0"/>
        <w:adjustRightInd w:val="0"/>
        <w:snapToGrid w:val="0"/>
        <w:spacing w:line="360" w:lineRule="auto"/>
        <w:ind w:firstLineChars="200" w:firstLine="422"/>
        <w:outlineLvl w:val="2"/>
        <w:rPr>
          <w:rFonts w:ascii="宋体" w:eastAsia="宋体" w:hAnsi="宋体" w:cs="宋体"/>
          <w:b/>
          <w:szCs w:val="21"/>
        </w:rPr>
      </w:pPr>
      <w:bookmarkStart w:id="51" w:name="_Toc10525"/>
      <w:r>
        <w:rPr>
          <w:rFonts w:ascii="宋体" w:eastAsia="宋体" w:hAnsi="宋体" w:cs="宋体" w:hint="eastAsia"/>
          <w:b/>
          <w:szCs w:val="21"/>
        </w:rPr>
        <w:t xml:space="preserve">29. </w:t>
      </w:r>
      <w:r>
        <w:rPr>
          <w:rFonts w:ascii="宋体" w:eastAsia="宋体" w:hAnsi="宋体" w:cs="宋体" w:hint="eastAsia"/>
          <w:b/>
          <w:szCs w:val="21"/>
        </w:rPr>
        <w:t>知识产权与规避专利、版权纠纷</w:t>
      </w:r>
      <w:bookmarkEnd w:id="47"/>
      <w:bookmarkEnd w:id="48"/>
      <w:bookmarkEnd w:id="49"/>
      <w:bookmarkEnd w:id="50"/>
      <w:bookmarkEnd w:id="51"/>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29.1 </w:t>
      </w:r>
      <w:r>
        <w:rPr>
          <w:rFonts w:ascii="宋体" w:eastAsia="宋体" w:hAnsi="宋体" w:cs="宋体" w:hint="eastAsia"/>
          <w:szCs w:val="21"/>
        </w:rPr>
        <w:t>知识产权</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29.1.1 </w:t>
      </w:r>
      <w:r>
        <w:rPr>
          <w:rFonts w:ascii="宋体" w:eastAsia="宋体" w:hAnsi="宋体" w:cs="宋体" w:hint="eastAsia"/>
          <w:szCs w:val="21"/>
        </w:rPr>
        <w:t>项目系统的版权属于采购人所有，中标人应向采购人开放并提供涉及本项目软件开发、升级完善、运行维护等工作的全部源代码（含保证期内的后续升级版本）。由本项目</w:t>
      </w:r>
      <w:r>
        <w:rPr>
          <w:rFonts w:ascii="宋体" w:eastAsia="宋体" w:hAnsi="宋体" w:cs="宋体" w:hint="eastAsia"/>
          <w:szCs w:val="21"/>
        </w:rPr>
        <w:t>系统形成的技术和成果的专利申请权、专利权、技术秘密的所有权、使用权、转让权等知识产权归采购人所有。</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29.2 </w:t>
      </w:r>
      <w:r>
        <w:rPr>
          <w:rFonts w:ascii="宋体" w:eastAsia="宋体" w:hAnsi="宋体" w:cs="宋体" w:hint="eastAsia"/>
          <w:szCs w:val="21"/>
        </w:rPr>
        <w:t>规避专利、版权纠纷</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29.2.1 </w:t>
      </w:r>
      <w:r>
        <w:rPr>
          <w:rFonts w:ascii="宋体" w:eastAsia="宋体" w:hAnsi="宋体" w:cs="宋体" w:hint="eastAsia"/>
          <w:szCs w:val="21"/>
        </w:rPr>
        <w:t>投标人应保证其投标方案中的有关软件、文件、图纸等没有违反有关专利和版权等知识产权的规定。</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29.2.2 </w:t>
      </w:r>
      <w:r>
        <w:rPr>
          <w:rFonts w:ascii="宋体" w:eastAsia="宋体" w:hAnsi="宋体" w:cs="宋体" w:hint="eastAsia"/>
          <w:szCs w:val="21"/>
        </w:rPr>
        <w:t>中标人应保证采购人在中华人民共和国使用本项目成果任何一部分、或接受乙方服务时，免受第三方提出的侵犯其专利权、商标权或工业设计权等知识产权的索赔或起诉。</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29.2.3 </w:t>
      </w:r>
      <w:r>
        <w:rPr>
          <w:rFonts w:ascii="宋体" w:eastAsia="宋体" w:hAnsi="宋体" w:cs="宋体" w:hint="eastAsia"/>
          <w:szCs w:val="21"/>
        </w:rPr>
        <w:t>如果采购人在使用本项目任何一部分时被任何第三方诉称侵犯了第三方知识产权或任何其它权利，中标人应负责</w:t>
      </w:r>
      <w:r>
        <w:rPr>
          <w:rFonts w:ascii="宋体" w:eastAsia="宋体" w:hAnsi="宋体" w:cs="宋体" w:hint="eastAsia"/>
          <w:szCs w:val="21"/>
        </w:rPr>
        <w:t>处理这一指控并应以中标人的名义自负费用向起诉方提出抗辩。由此可能产生的一切法律责任和经济责任均由中标人承担。</w:t>
      </w:r>
    </w:p>
    <w:p w:rsidR="000A1A72" w:rsidRDefault="00E00C9A">
      <w:pPr>
        <w:widowControl/>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29.2.4 </w:t>
      </w:r>
      <w:r>
        <w:rPr>
          <w:rFonts w:ascii="宋体" w:eastAsia="宋体" w:hAnsi="宋体" w:cs="宋体" w:hint="eastAsia"/>
          <w:szCs w:val="21"/>
        </w:rPr>
        <w:t>如果采购人发现任何第三方在采购人未被许可的范围内非法使用采购人获得的知识产权，采购人应通知中标人。中标人应在收到采购人通知后</w:t>
      </w:r>
      <w:r>
        <w:rPr>
          <w:rFonts w:ascii="宋体" w:eastAsia="宋体" w:hAnsi="宋体" w:cs="宋体" w:hint="eastAsia"/>
          <w:szCs w:val="21"/>
        </w:rPr>
        <w:t>14</w:t>
      </w:r>
      <w:r>
        <w:rPr>
          <w:rFonts w:ascii="宋体" w:eastAsia="宋体" w:hAnsi="宋体" w:cs="宋体" w:hint="eastAsia"/>
          <w:szCs w:val="21"/>
        </w:rPr>
        <w:t>天内采取行动制止非法使用行为，否则由中标人承担相应的责任。</w:t>
      </w:r>
    </w:p>
    <w:p w:rsidR="000A1A72" w:rsidRDefault="00E00C9A">
      <w:pPr>
        <w:spacing w:line="360" w:lineRule="auto"/>
        <w:rPr>
          <w:rFonts w:ascii="宋体" w:eastAsia="宋体" w:hAnsi="宋体" w:cs="宋体"/>
          <w:szCs w:val="21"/>
        </w:rPr>
      </w:pPr>
      <w:r>
        <w:rPr>
          <w:rFonts w:ascii="宋体" w:eastAsia="宋体" w:hAnsi="宋体" w:cs="宋体" w:hint="eastAsia"/>
          <w:szCs w:val="21"/>
        </w:rPr>
        <w:br w:type="page"/>
      </w:r>
    </w:p>
    <w:p w:rsidR="000A1A72" w:rsidRDefault="00E00C9A">
      <w:pPr>
        <w:spacing w:line="360" w:lineRule="auto"/>
        <w:jc w:val="center"/>
        <w:outlineLvl w:val="0"/>
        <w:rPr>
          <w:rFonts w:ascii="宋体" w:eastAsia="宋体" w:hAnsi="宋体" w:cs="宋体"/>
          <w:b/>
          <w:bCs/>
          <w:sz w:val="28"/>
          <w:szCs w:val="28"/>
        </w:rPr>
      </w:pPr>
      <w:bookmarkStart w:id="52" w:name="_Toc525052846"/>
      <w:bookmarkStart w:id="53" w:name="_Toc1762322514"/>
      <w:bookmarkStart w:id="54" w:name="_Toc1298913388"/>
      <w:bookmarkStart w:id="55" w:name="_Toc17395"/>
      <w:bookmarkStart w:id="56" w:name="_Toc1168671576"/>
      <w:bookmarkStart w:id="57" w:name="_Toc1380332034"/>
      <w:bookmarkStart w:id="58" w:name="_Toc937455070"/>
      <w:bookmarkStart w:id="59" w:name="_Toc1481241717"/>
      <w:bookmarkStart w:id="60" w:name="_Toc38030149"/>
      <w:r>
        <w:rPr>
          <w:rFonts w:ascii="宋体" w:eastAsia="宋体" w:hAnsi="宋体" w:cs="宋体" w:hint="eastAsia"/>
          <w:b/>
          <w:bCs/>
          <w:sz w:val="28"/>
          <w:szCs w:val="28"/>
        </w:rPr>
        <w:lastRenderedPageBreak/>
        <w:t>第三章</w:t>
      </w:r>
      <w:r>
        <w:rPr>
          <w:rFonts w:ascii="宋体" w:eastAsia="宋体" w:hAnsi="宋体" w:cs="宋体" w:hint="eastAsia"/>
          <w:b/>
          <w:bCs/>
          <w:sz w:val="28"/>
          <w:szCs w:val="28"/>
        </w:rPr>
        <w:t xml:space="preserve">  </w:t>
      </w:r>
      <w:r>
        <w:rPr>
          <w:rFonts w:ascii="宋体" w:eastAsia="宋体" w:hAnsi="宋体" w:cs="宋体" w:hint="eastAsia"/>
          <w:b/>
          <w:bCs/>
          <w:sz w:val="28"/>
          <w:szCs w:val="28"/>
        </w:rPr>
        <w:t>评标方法及标准</w:t>
      </w:r>
      <w:bookmarkEnd w:id="52"/>
      <w:bookmarkEnd w:id="53"/>
      <w:bookmarkEnd w:id="54"/>
      <w:bookmarkEnd w:id="55"/>
      <w:bookmarkEnd w:id="56"/>
      <w:bookmarkEnd w:id="57"/>
      <w:bookmarkEnd w:id="58"/>
      <w:bookmarkEnd w:id="59"/>
      <w:bookmarkEnd w:id="60"/>
    </w:p>
    <w:p w:rsidR="000A1A72" w:rsidRDefault="000A1A72">
      <w:pPr>
        <w:pStyle w:val="a9"/>
        <w:spacing w:line="360" w:lineRule="auto"/>
        <w:ind w:firstLineChars="200" w:firstLine="422"/>
        <w:rPr>
          <w:rFonts w:hAnsi="宋体" w:cs="宋体"/>
          <w:b/>
          <w:bCs/>
          <w:kern w:val="2"/>
          <w:sz w:val="21"/>
        </w:rPr>
      </w:pPr>
    </w:p>
    <w:p w:rsidR="000A1A72" w:rsidRDefault="00E00C9A">
      <w:pPr>
        <w:spacing w:line="360" w:lineRule="auto"/>
        <w:ind w:firstLineChars="200" w:firstLine="422"/>
        <w:jc w:val="left"/>
        <w:outlineLvl w:val="2"/>
        <w:rPr>
          <w:rFonts w:ascii="宋体" w:eastAsia="宋体" w:hAnsi="宋体" w:cs="宋体"/>
          <w:b/>
          <w:bCs/>
          <w:szCs w:val="21"/>
        </w:rPr>
      </w:pPr>
      <w:r>
        <w:rPr>
          <w:rFonts w:ascii="宋体" w:eastAsia="宋体" w:hAnsi="宋体" w:cs="宋体" w:hint="eastAsia"/>
          <w:b/>
          <w:bCs/>
          <w:szCs w:val="21"/>
        </w:rPr>
        <w:t>1.</w:t>
      </w:r>
      <w:r>
        <w:rPr>
          <w:rFonts w:ascii="宋体" w:eastAsia="宋体" w:hAnsi="宋体" w:cs="宋体" w:hint="eastAsia"/>
          <w:b/>
          <w:bCs/>
          <w:szCs w:val="21"/>
        </w:rPr>
        <w:t>评标方法</w:t>
      </w:r>
    </w:p>
    <w:p w:rsidR="000A1A72" w:rsidRDefault="00E00C9A">
      <w:pPr>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1.1 </w:t>
      </w:r>
      <w:r>
        <w:rPr>
          <w:rFonts w:ascii="宋体" w:eastAsia="宋体" w:hAnsi="宋体" w:cs="宋体" w:hint="eastAsia"/>
          <w:szCs w:val="21"/>
        </w:rPr>
        <w:t>本项目评标方法：</w:t>
      </w:r>
      <w:r>
        <w:rPr>
          <w:rFonts w:ascii="宋体" w:eastAsia="宋体" w:hAnsi="宋体" w:cs="宋体" w:hint="eastAsia"/>
          <w:b/>
          <w:bCs/>
          <w:szCs w:val="21"/>
          <w:u w:val="single"/>
        </w:rPr>
        <w:t>采用综合评分法</w:t>
      </w:r>
    </w:p>
    <w:p w:rsidR="000A1A72" w:rsidRDefault="00E00C9A">
      <w:pPr>
        <w:spacing w:line="360" w:lineRule="auto"/>
        <w:ind w:firstLineChars="200" w:firstLine="422"/>
        <w:jc w:val="left"/>
        <w:outlineLvl w:val="2"/>
        <w:rPr>
          <w:rFonts w:ascii="宋体" w:eastAsia="宋体" w:hAnsi="宋体" w:cs="宋体"/>
          <w:b/>
          <w:bCs/>
          <w:szCs w:val="21"/>
        </w:rPr>
      </w:pPr>
      <w:r>
        <w:rPr>
          <w:rFonts w:ascii="宋体" w:eastAsia="宋体" w:hAnsi="宋体" w:cs="宋体" w:hint="eastAsia"/>
          <w:b/>
          <w:bCs/>
          <w:szCs w:val="21"/>
        </w:rPr>
        <w:t>2.</w:t>
      </w:r>
      <w:r>
        <w:rPr>
          <w:rFonts w:ascii="宋体" w:eastAsia="宋体" w:hAnsi="宋体" w:cs="宋体" w:hint="eastAsia"/>
          <w:b/>
          <w:bCs/>
          <w:szCs w:val="21"/>
        </w:rPr>
        <w:t>评标标准</w:t>
      </w:r>
    </w:p>
    <w:p w:rsidR="000A1A72" w:rsidRDefault="00E00C9A">
      <w:pPr>
        <w:spacing w:line="360" w:lineRule="auto"/>
        <w:ind w:firstLineChars="200" w:firstLine="420"/>
        <w:jc w:val="left"/>
        <w:outlineLvl w:val="3"/>
        <w:rPr>
          <w:rFonts w:ascii="宋体" w:eastAsia="宋体" w:hAnsi="宋体" w:cs="宋体"/>
          <w:szCs w:val="21"/>
        </w:rPr>
      </w:pPr>
      <w:r>
        <w:rPr>
          <w:rFonts w:ascii="宋体" w:eastAsia="宋体" w:hAnsi="宋体" w:cs="宋体" w:hint="eastAsia"/>
          <w:szCs w:val="21"/>
        </w:rPr>
        <w:t xml:space="preserve">2.1 </w:t>
      </w:r>
      <w:r>
        <w:rPr>
          <w:rFonts w:ascii="宋体" w:eastAsia="宋体" w:hAnsi="宋体" w:cs="宋体" w:hint="eastAsia"/>
          <w:szCs w:val="21"/>
        </w:rPr>
        <w:t>本项目</w:t>
      </w:r>
      <w:r>
        <w:rPr>
          <w:rFonts w:ascii="宋体" w:eastAsia="宋体" w:hAnsi="宋体" w:cs="宋体" w:hint="eastAsia"/>
          <w:b/>
          <w:bCs/>
          <w:szCs w:val="21"/>
          <w:u w:val="single"/>
        </w:rPr>
        <w:t>采用综合评分法</w:t>
      </w:r>
      <w:r>
        <w:rPr>
          <w:rFonts w:ascii="宋体" w:eastAsia="宋体" w:hAnsi="宋体" w:cs="宋体" w:hint="eastAsia"/>
          <w:szCs w:val="21"/>
        </w:rPr>
        <w:t>进行评标，综合评分法是指投标文件满足招标文件全部实质性要求，且按照评审因素的量化指标评审得分最高的投标人为中标候选人的评标方法。评审因素主要内容如下表。</w:t>
      </w:r>
    </w:p>
    <w:p w:rsidR="000A1A72" w:rsidRDefault="00E00C9A">
      <w:pPr>
        <w:spacing w:line="360" w:lineRule="auto"/>
        <w:ind w:firstLineChars="200" w:firstLine="420"/>
        <w:jc w:val="left"/>
        <w:outlineLvl w:val="3"/>
        <w:rPr>
          <w:rFonts w:ascii="宋体" w:eastAsia="宋体" w:hAnsi="宋体" w:cs="宋体"/>
          <w:szCs w:val="21"/>
        </w:rPr>
      </w:pPr>
      <w:r>
        <w:rPr>
          <w:rFonts w:ascii="宋体" w:eastAsia="宋体" w:hAnsi="宋体" w:cs="宋体" w:hint="eastAsia"/>
          <w:szCs w:val="21"/>
        </w:rPr>
        <w:t xml:space="preserve">2.2 </w:t>
      </w:r>
      <w:r>
        <w:rPr>
          <w:rFonts w:ascii="宋体" w:eastAsia="宋体" w:hAnsi="宋体" w:cs="宋体" w:hint="eastAsia"/>
          <w:szCs w:val="21"/>
        </w:rPr>
        <w:t>本项目价格分值为</w:t>
      </w:r>
      <w:r>
        <w:rPr>
          <w:rFonts w:ascii="宋体" w:eastAsia="宋体" w:hAnsi="宋体" w:cs="宋体" w:hint="eastAsia"/>
          <w:szCs w:val="21"/>
          <w:u w:val="single"/>
        </w:rPr>
        <w:t>35</w:t>
      </w:r>
      <w:r>
        <w:rPr>
          <w:rFonts w:ascii="宋体" w:eastAsia="宋体" w:hAnsi="宋体" w:cs="宋体" w:hint="eastAsia"/>
          <w:szCs w:val="21"/>
        </w:rPr>
        <w:t>分，其余评审因素分值为</w:t>
      </w:r>
      <w:r>
        <w:rPr>
          <w:rFonts w:ascii="宋体" w:eastAsia="宋体" w:hAnsi="宋体" w:cs="宋体" w:hint="eastAsia"/>
          <w:szCs w:val="21"/>
          <w:u w:val="single"/>
        </w:rPr>
        <w:t>65</w:t>
      </w:r>
      <w:r>
        <w:rPr>
          <w:rFonts w:ascii="宋体" w:eastAsia="宋体" w:hAnsi="宋体" w:cs="宋体" w:hint="eastAsia"/>
          <w:szCs w:val="21"/>
        </w:rPr>
        <w:t>分。评审标准如下表：</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各</w:t>
      </w:r>
      <w:r>
        <w:rPr>
          <w:rFonts w:ascii="宋体" w:eastAsia="宋体" w:hAnsi="宋体" w:cs="宋体" w:hint="eastAsia"/>
          <w:b/>
          <w:szCs w:val="21"/>
        </w:rPr>
        <w:t>部分</w:t>
      </w:r>
      <w:r>
        <w:rPr>
          <w:rFonts w:ascii="宋体" w:eastAsia="宋体" w:hAnsi="宋体" w:cs="宋体" w:hint="eastAsia"/>
          <w:b/>
          <w:szCs w:val="21"/>
        </w:rPr>
        <w:t>评分分值分布如下：</w:t>
      </w:r>
    </w:p>
    <w:p w:rsidR="000A1A72" w:rsidRDefault="00E00C9A">
      <w:pPr>
        <w:pStyle w:val="a9"/>
        <w:spacing w:line="360" w:lineRule="auto"/>
        <w:ind w:firstLineChars="200" w:firstLine="420"/>
        <w:rPr>
          <w:rFonts w:hAnsi="宋体" w:cs="宋体"/>
          <w:kern w:val="2"/>
          <w:sz w:val="21"/>
          <w:szCs w:val="24"/>
        </w:rPr>
      </w:pPr>
      <w:r>
        <w:rPr>
          <w:rFonts w:hAnsi="宋体" w:cs="宋体" w:hint="eastAsia"/>
          <w:kern w:val="2"/>
          <w:sz w:val="21"/>
          <w:szCs w:val="24"/>
        </w:rPr>
        <w:t>A</w:t>
      </w:r>
      <w:r>
        <w:rPr>
          <w:rFonts w:hAnsi="宋体" w:cs="宋体" w:hint="eastAsia"/>
          <w:kern w:val="2"/>
          <w:sz w:val="21"/>
          <w:szCs w:val="24"/>
        </w:rPr>
        <w:t>：价格部分评分（</w:t>
      </w:r>
      <w:r>
        <w:rPr>
          <w:rFonts w:hAnsi="宋体" w:cs="宋体" w:hint="eastAsia"/>
          <w:kern w:val="2"/>
          <w:sz w:val="21"/>
          <w:szCs w:val="24"/>
        </w:rPr>
        <w:t>A1</w:t>
      </w:r>
      <w:r>
        <w:rPr>
          <w:rFonts w:hAnsi="宋体" w:cs="宋体" w:hint="eastAsia"/>
          <w:kern w:val="2"/>
          <w:sz w:val="21"/>
          <w:szCs w:val="24"/>
        </w:rPr>
        <w:t>项）</w:t>
      </w:r>
      <w:r>
        <w:rPr>
          <w:rFonts w:hAnsi="宋体" w:cs="宋体" w:hint="eastAsia"/>
          <w:kern w:val="2"/>
          <w:sz w:val="21"/>
          <w:szCs w:val="24"/>
        </w:rPr>
        <w:t xml:space="preserve">         </w:t>
      </w:r>
      <w:r>
        <w:rPr>
          <w:rFonts w:hAnsi="宋体" w:cs="宋体" w:hint="eastAsia"/>
          <w:kern w:val="2"/>
          <w:sz w:val="21"/>
          <w:szCs w:val="24"/>
        </w:rPr>
        <w:t>满分</w:t>
      </w:r>
      <w:r>
        <w:rPr>
          <w:rFonts w:hAnsi="宋体" w:cs="宋体" w:hint="eastAsia"/>
          <w:kern w:val="2"/>
          <w:sz w:val="21"/>
          <w:szCs w:val="24"/>
        </w:rPr>
        <w:t xml:space="preserve">:35 </w:t>
      </w:r>
      <w:r>
        <w:rPr>
          <w:rFonts w:hAnsi="宋体" w:cs="宋体" w:hint="eastAsia"/>
          <w:kern w:val="2"/>
          <w:sz w:val="21"/>
          <w:szCs w:val="24"/>
        </w:rPr>
        <w:t>分</w:t>
      </w:r>
    </w:p>
    <w:p w:rsidR="000A1A72" w:rsidRDefault="00E00C9A">
      <w:pPr>
        <w:pStyle w:val="a9"/>
        <w:spacing w:line="360" w:lineRule="auto"/>
        <w:ind w:firstLineChars="200" w:firstLine="420"/>
        <w:rPr>
          <w:rFonts w:hAnsi="宋体" w:cs="宋体"/>
          <w:kern w:val="2"/>
          <w:sz w:val="21"/>
          <w:szCs w:val="24"/>
        </w:rPr>
      </w:pPr>
      <w:r>
        <w:rPr>
          <w:rFonts w:hAnsi="宋体" w:cs="宋体" w:hint="eastAsia"/>
          <w:kern w:val="2"/>
          <w:sz w:val="21"/>
          <w:szCs w:val="24"/>
        </w:rPr>
        <w:t>B</w:t>
      </w:r>
      <w:r>
        <w:rPr>
          <w:rFonts w:hAnsi="宋体" w:cs="宋体" w:hint="eastAsia"/>
          <w:kern w:val="2"/>
          <w:sz w:val="21"/>
          <w:szCs w:val="24"/>
        </w:rPr>
        <w:t>：商务部分评分（</w:t>
      </w:r>
      <w:r>
        <w:rPr>
          <w:rFonts w:hAnsi="宋体" w:cs="宋体" w:hint="eastAsia"/>
          <w:kern w:val="2"/>
          <w:sz w:val="21"/>
          <w:szCs w:val="24"/>
        </w:rPr>
        <w:t>B1-B8</w:t>
      </w:r>
      <w:r>
        <w:rPr>
          <w:rFonts w:hAnsi="宋体" w:cs="宋体" w:hint="eastAsia"/>
          <w:kern w:val="2"/>
          <w:sz w:val="21"/>
          <w:szCs w:val="24"/>
        </w:rPr>
        <w:t>项）</w:t>
      </w:r>
      <w:r>
        <w:rPr>
          <w:rFonts w:hAnsi="宋体" w:cs="宋体" w:hint="eastAsia"/>
          <w:kern w:val="2"/>
          <w:sz w:val="21"/>
          <w:szCs w:val="24"/>
        </w:rPr>
        <w:t xml:space="preserve">      </w:t>
      </w:r>
      <w:r>
        <w:rPr>
          <w:rFonts w:hAnsi="宋体" w:cs="宋体" w:hint="eastAsia"/>
          <w:kern w:val="2"/>
          <w:sz w:val="21"/>
          <w:szCs w:val="24"/>
        </w:rPr>
        <w:t>满分</w:t>
      </w:r>
      <w:r>
        <w:rPr>
          <w:rFonts w:hAnsi="宋体" w:cs="宋体" w:hint="eastAsia"/>
          <w:kern w:val="2"/>
          <w:sz w:val="21"/>
          <w:szCs w:val="24"/>
        </w:rPr>
        <w:t xml:space="preserve">:30 </w:t>
      </w:r>
      <w:r>
        <w:rPr>
          <w:rFonts w:hAnsi="宋体" w:cs="宋体" w:hint="eastAsia"/>
          <w:kern w:val="2"/>
          <w:sz w:val="21"/>
          <w:szCs w:val="24"/>
        </w:rPr>
        <w:t>分</w:t>
      </w:r>
    </w:p>
    <w:p w:rsidR="000A1A72" w:rsidRDefault="00E00C9A">
      <w:pPr>
        <w:pStyle w:val="a9"/>
        <w:spacing w:line="360" w:lineRule="auto"/>
        <w:ind w:firstLineChars="200" w:firstLine="420"/>
        <w:rPr>
          <w:rFonts w:hAnsi="宋体" w:cs="宋体"/>
          <w:kern w:val="2"/>
          <w:sz w:val="21"/>
          <w:szCs w:val="24"/>
        </w:rPr>
      </w:pPr>
      <w:r>
        <w:rPr>
          <w:rFonts w:hAnsi="宋体" w:cs="宋体" w:hint="eastAsia"/>
          <w:kern w:val="2"/>
          <w:sz w:val="21"/>
          <w:szCs w:val="24"/>
        </w:rPr>
        <w:t>C</w:t>
      </w:r>
      <w:r>
        <w:rPr>
          <w:rFonts w:hAnsi="宋体" w:cs="宋体" w:hint="eastAsia"/>
          <w:kern w:val="2"/>
          <w:sz w:val="21"/>
          <w:szCs w:val="24"/>
        </w:rPr>
        <w:t>：技术部分评分（</w:t>
      </w:r>
      <w:r>
        <w:rPr>
          <w:rFonts w:hAnsi="宋体" w:cs="宋体" w:hint="eastAsia"/>
          <w:kern w:val="2"/>
          <w:sz w:val="21"/>
          <w:szCs w:val="24"/>
        </w:rPr>
        <w:t>C1-C12</w:t>
      </w:r>
      <w:r>
        <w:rPr>
          <w:rFonts w:hAnsi="宋体" w:cs="宋体" w:hint="eastAsia"/>
          <w:kern w:val="2"/>
          <w:sz w:val="21"/>
          <w:szCs w:val="24"/>
        </w:rPr>
        <w:t>项）</w:t>
      </w:r>
      <w:r>
        <w:rPr>
          <w:rFonts w:hAnsi="宋体" w:cs="宋体" w:hint="eastAsia"/>
          <w:kern w:val="2"/>
          <w:sz w:val="21"/>
          <w:szCs w:val="24"/>
        </w:rPr>
        <w:t xml:space="preserve">      </w:t>
      </w:r>
      <w:r>
        <w:rPr>
          <w:rFonts w:hAnsi="宋体" w:cs="宋体" w:hint="eastAsia"/>
          <w:kern w:val="2"/>
          <w:sz w:val="21"/>
          <w:szCs w:val="24"/>
        </w:rPr>
        <w:t>满分</w:t>
      </w:r>
      <w:r>
        <w:rPr>
          <w:rFonts w:hAnsi="宋体" w:cs="宋体" w:hint="eastAsia"/>
          <w:kern w:val="2"/>
          <w:sz w:val="21"/>
          <w:szCs w:val="24"/>
        </w:rPr>
        <w:t xml:space="preserve">:35 </w:t>
      </w:r>
      <w:r>
        <w:rPr>
          <w:rFonts w:hAnsi="宋体" w:cs="宋体" w:hint="eastAsia"/>
          <w:kern w:val="2"/>
          <w:sz w:val="21"/>
          <w:szCs w:val="24"/>
        </w:rPr>
        <w:t>分</w:t>
      </w:r>
    </w:p>
    <w:p w:rsidR="000A1A72" w:rsidRDefault="00E00C9A">
      <w:pPr>
        <w:spacing w:line="360" w:lineRule="auto"/>
        <w:ind w:firstLine="422"/>
        <w:rPr>
          <w:rFonts w:ascii="宋体" w:eastAsia="宋体" w:hAnsi="宋体" w:cs="宋体"/>
          <w:szCs w:val="21"/>
        </w:rPr>
      </w:pPr>
      <w:r>
        <w:rPr>
          <w:rFonts w:ascii="宋体" w:eastAsia="宋体" w:hAnsi="宋体" w:cs="宋体" w:hint="eastAsia"/>
          <w:szCs w:val="21"/>
        </w:rPr>
        <w:t>各评委评分</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部分</w:t>
      </w:r>
      <w:r>
        <w:rPr>
          <w:rFonts w:ascii="宋体" w:eastAsia="宋体" w:hAnsi="宋体" w:cs="宋体" w:hint="eastAsia"/>
          <w:szCs w:val="21"/>
        </w:rPr>
        <w:t>分别取</w:t>
      </w:r>
      <w:r>
        <w:rPr>
          <w:rFonts w:ascii="宋体" w:eastAsia="宋体" w:hAnsi="宋体" w:cs="宋体" w:hint="eastAsia"/>
          <w:szCs w:val="21"/>
        </w:rPr>
        <w:t>算术平均值为最终得分，并取小数点后的</w:t>
      </w:r>
      <w:r>
        <w:rPr>
          <w:rFonts w:ascii="宋体" w:eastAsia="宋体" w:hAnsi="宋体" w:cs="宋体" w:hint="eastAsia"/>
          <w:szCs w:val="21"/>
        </w:rPr>
        <w:t>2</w:t>
      </w:r>
      <w:r>
        <w:rPr>
          <w:rFonts w:ascii="宋体" w:eastAsia="宋体" w:hAnsi="宋体" w:cs="宋体" w:hint="eastAsia"/>
          <w:szCs w:val="21"/>
        </w:rPr>
        <w:t>位数。</w:t>
      </w:r>
    </w:p>
    <w:p w:rsidR="000A1A72" w:rsidRDefault="00E00C9A">
      <w:pPr>
        <w:spacing w:line="360" w:lineRule="auto"/>
        <w:ind w:firstLine="420"/>
        <w:rPr>
          <w:rFonts w:ascii="宋体" w:eastAsia="宋体" w:hAnsi="宋体" w:cs="宋体"/>
          <w:szCs w:val="21"/>
        </w:rPr>
      </w:pPr>
      <w:r>
        <w:rPr>
          <w:rFonts w:ascii="宋体" w:eastAsia="宋体" w:hAnsi="宋体" w:cs="宋体" w:hint="eastAsia"/>
          <w:szCs w:val="21"/>
        </w:rPr>
        <w:t>综合评分：</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
        <w:gridCol w:w="1031"/>
        <w:gridCol w:w="6859"/>
        <w:gridCol w:w="414"/>
      </w:tblGrid>
      <w:tr w:rsidR="000A1A72">
        <w:trPr>
          <w:trHeight w:val="567"/>
          <w:tblHeader/>
          <w:jc w:val="center"/>
        </w:trPr>
        <w:tc>
          <w:tcPr>
            <w:tcW w:w="411" w:type="pct"/>
            <w:noWrap/>
            <w:vAlign w:val="center"/>
          </w:tcPr>
          <w:p w:rsidR="000A1A72" w:rsidRDefault="00E00C9A">
            <w:pPr>
              <w:pStyle w:val="a9"/>
              <w:wordWrap w:val="0"/>
              <w:snapToGrid w:val="0"/>
              <w:spacing w:line="360" w:lineRule="auto"/>
              <w:jc w:val="center"/>
              <w:rPr>
                <w:rFonts w:hAnsi="宋体" w:cs="宋体"/>
                <w:b/>
                <w:bCs/>
                <w:sz w:val="21"/>
              </w:rPr>
            </w:pPr>
            <w:r>
              <w:rPr>
                <w:rFonts w:hAnsi="宋体" w:cs="宋体" w:hint="eastAsia"/>
                <w:b/>
                <w:bCs/>
                <w:sz w:val="21"/>
              </w:rPr>
              <w:t>序号</w:t>
            </w:r>
          </w:p>
        </w:tc>
        <w:tc>
          <w:tcPr>
            <w:tcW w:w="700" w:type="pct"/>
            <w:noWrap/>
            <w:vAlign w:val="center"/>
          </w:tcPr>
          <w:p w:rsidR="000A1A72" w:rsidRDefault="00E00C9A">
            <w:pPr>
              <w:pStyle w:val="a9"/>
              <w:wordWrap w:val="0"/>
              <w:snapToGrid w:val="0"/>
              <w:spacing w:line="360" w:lineRule="auto"/>
              <w:jc w:val="center"/>
              <w:rPr>
                <w:rFonts w:hAnsi="宋体" w:cs="宋体"/>
                <w:b/>
                <w:bCs/>
                <w:sz w:val="21"/>
              </w:rPr>
            </w:pPr>
            <w:r>
              <w:rPr>
                <w:rFonts w:hAnsi="宋体" w:cs="宋体" w:hint="eastAsia"/>
                <w:b/>
                <w:bCs/>
                <w:sz w:val="21"/>
              </w:rPr>
              <w:t>评审因素</w:t>
            </w:r>
          </w:p>
        </w:tc>
        <w:tc>
          <w:tcPr>
            <w:tcW w:w="3267" w:type="pct"/>
            <w:noWrap/>
            <w:vAlign w:val="center"/>
          </w:tcPr>
          <w:p w:rsidR="000A1A72" w:rsidRDefault="00E00C9A">
            <w:pPr>
              <w:pStyle w:val="a9"/>
              <w:wordWrap w:val="0"/>
              <w:snapToGrid w:val="0"/>
              <w:spacing w:line="360" w:lineRule="auto"/>
              <w:jc w:val="center"/>
              <w:rPr>
                <w:rFonts w:hAnsi="宋体" w:cs="宋体"/>
                <w:b/>
                <w:bCs/>
                <w:sz w:val="21"/>
              </w:rPr>
            </w:pPr>
            <w:r>
              <w:rPr>
                <w:rFonts w:hAnsi="宋体" w:cs="宋体" w:hint="eastAsia"/>
                <w:b/>
                <w:bCs/>
                <w:sz w:val="21"/>
              </w:rPr>
              <w:t>评审细则</w:t>
            </w:r>
          </w:p>
        </w:tc>
        <w:tc>
          <w:tcPr>
            <w:tcW w:w="621" w:type="pct"/>
            <w:noWrap/>
            <w:vAlign w:val="center"/>
          </w:tcPr>
          <w:p w:rsidR="000A1A72" w:rsidRDefault="00E00C9A">
            <w:pPr>
              <w:pStyle w:val="a9"/>
              <w:wordWrap w:val="0"/>
              <w:snapToGrid w:val="0"/>
              <w:spacing w:line="360" w:lineRule="auto"/>
              <w:jc w:val="center"/>
              <w:rPr>
                <w:rFonts w:hAnsi="宋体" w:cs="宋体"/>
                <w:b/>
                <w:bCs/>
                <w:sz w:val="21"/>
              </w:rPr>
            </w:pPr>
            <w:r>
              <w:rPr>
                <w:rFonts w:hAnsi="宋体" w:cs="宋体" w:hint="eastAsia"/>
                <w:b/>
                <w:bCs/>
                <w:sz w:val="21"/>
              </w:rPr>
              <w:t>分值</w:t>
            </w:r>
          </w:p>
        </w:tc>
      </w:tr>
      <w:tr w:rsidR="000A1A72">
        <w:trPr>
          <w:trHeight w:val="567"/>
          <w:jc w:val="center"/>
        </w:trPr>
        <w:tc>
          <w:tcPr>
            <w:tcW w:w="5000" w:type="pct"/>
            <w:gridSpan w:val="4"/>
            <w:noWrap/>
            <w:vAlign w:val="center"/>
          </w:tcPr>
          <w:p w:rsidR="000A1A72" w:rsidRDefault="00E00C9A">
            <w:pPr>
              <w:pStyle w:val="a9"/>
              <w:wordWrap w:val="0"/>
              <w:snapToGrid w:val="0"/>
              <w:spacing w:line="360" w:lineRule="auto"/>
              <w:jc w:val="left"/>
              <w:rPr>
                <w:rFonts w:hAnsi="宋体" w:cs="宋体"/>
                <w:sz w:val="21"/>
              </w:rPr>
            </w:pPr>
            <w:r>
              <w:rPr>
                <w:rFonts w:hAnsi="宋体" w:cs="宋体" w:hint="eastAsia"/>
                <w:b/>
                <w:bCs/>
                <w:sz w:val="21"/>
              </w:rPr>
              <w:t>价格部分（满分</w:t>
            </w:r>
            <w:r>
              <w:rPr>
                <w:rFonts w:hAnsi="宋体" w:cs="宋体" w:hint="eastAsia"/>
                <w:b/>
                <w:bCs/>
                <w:sz w:val="21"/>
              </w:rPr>
              <w:t>35</w:t>
            </w:r>
            <w:r>
              <w:rPr>
                <w:rFonts w:hAnsi="宋体" w:cs="宋体" w:hint="eastAsia"/>
                <w:b/>
                <w:bCs/>
                <w:sz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w:t>
            </w:r>
          </w:p>
        </w:tc>
        <w:tc>
          <w:tcPr>
            <w:tcW w:w="700"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A1</w:t>
            </w:r>
            <w:r>
              <w:rPr>
                <w:rFonts w:hAnsi="宋体" w:cs="宋体" w:hint="eastAsia"/>
                <w:sz w:val="21"/>
              </w:rPr>
              <w:t>价格</w:t>
            </w:r>
          </w:p>
        </w:tc>
        <w:tc>
          <w:tcPr>
            <w:tcW w:w="3267" w:type="pct"/>
            <w:noWrap/>
            <w:vAlign w:val="center"/>
          </w:tcPr>
          <w:p w:rsidR="000A1A72" w:rsidRDefault="00E00C9A">
            <w:pPr>
              <w:pStyle w:val="a9"/>
              <w:wordWrap w:val="0"/>
              <w:snapToGrid w:val="0"/>
              <w:spacing w:line="360" w:lineRule="auto"/>
              <w:rPr>
                <w:rFonts w:hAnsi="宋体" w:cs="宋体"/>
                <w:sz w:val="21"/>
              </w:rPr>
            </w:pPr>
            <w:r>
              <w:rPr>
                <w:rFonts w:hAnsi="宋体" w:cs="宋体" w:hint="eastAsia"/>
                <w:sz w:val="21"/>
              </w:rPr>
              <w:t>投标报价得分</w:t>
            </w:r>
            <w:r>
              <w:rPr>
                <w:rFonts w:hAnsi="宋体" w:cs="宋体" w:hint="eastAsia"/>
                <w:sz w:val="21"/>
              </w:rPr>
              <w:t>=</w:t>
            </w:r>
            <w:r>
              <w:rPr>
                <w:rFonts w:hAnsi="宋体" w:cs="宋体" w:hint="eastAsia"/>
                <w:sz w:val="21"/>
              </w:rPr>
              <w:t>（评标基准价／投标报价）×</w:t>
            </w:r>
            <w:r>
              <w:rPr>
                <w:rFonts w:hAnsi="宋体" w:cs="宋体" w:hint="eastAsia"/>
                <w:sz w:val="21"/>
              </w:rPr>
              <w:t xml:space="preserve"> </w:t>
            </w:r>
            <w:r>
              <w:rPr>
                <w:rFonts w:hAnsi="宋体" w:cs="宋体" w:hint="eastAsia"/>
                <w:sz w:val="21"/>
              </w:rPr>
              <w:t>满分值</w:t>
            </w:r>
          </w:p>
          <w:p w:rsidR="000A1A72" w:rsidRDefault="00E00C9A">
            <w:pPr>
              <w:pStyle w:val="a9"/>
              <w:wordWrap w:val="0"/>
              <w:snapToGrid w:val="0"/>
              <w:spacing w:line="360" w:lineRule="auto"/>
              <w:rPr>
                <w:rFonts w:hAnsi="宋体" w:cs="宋体"/>
                <w:sz w:val="21"/>
              </w:rPr>
            </w:pPr>
            <w:r>
              <w:rPr>
                <w:rFonts w:hAnsi="宋体" w:cs="宋体" w:hint="eastAsia"/>
                <w:sz w:val="21"/>
              </w:rPr>
              <w:t>（</w:t>
            </w:r>
            <w:r>
              <w:rPr>
                <w:rFonts w:hAnsi="宋体" w:cs="宋体" w:hint="eastAsia"/>
                <w:sz w:val="21"/>
              </w:rPr>
              <w:t>1</w:t>
            </w:r>
            <w:r>
              <w:rPr>
                <w:rFonts w:hAnsi="宋体" w:cs="宋体" w:hint="eastAsia"/>
                <w:sz w:val="21"/>
              </w:rPr>
              <w:t>）评标基准价是指满足招标文件要求且投标价格最低的投标报价。</w:t>
            </w:r>
          </w:p>
          <w:p w:rsidR="000A1A72" w:rsidRDefault="00E00C9A">
            <w:pPr>
              <w:pStyle w:val="a9"/>
              <w:wordWrap w:val="0"/>
              <w:snapToGrid w:val="0"/>
              <w:spacing w:line="360" w:lineRule="auto"/>
              <w:rPr>
                <w:rFonts w:hAnsi="宋体" w:cs="宋体"/>
                <w:sz w:val="21"/>
              </w:rPr>
            </w:pPr>
            <w:r>
              <w:rPr>
                <w:rFonts w:hAnsi="宋体" w:cs="宋体" w:hint="eastAsia"/>
                <w:sz w:val="21"/>
              </w:rPr>
              <w:t>（</w:t>
            </w:r>
            <w:r>
              <w:rPr>
                <w:rFonts w:hAnsi="宋体" w:cs="宋体" w:hint="eastAsia"/>
                <w:sz w:val="21"/>
              </w:rPr>
              <w:t>2</w:t>
            </w:r>
            <w:r>
              <w:rPr>
                <w:rFonts w:hAnsi="宋体" w:cs="宋体" w:hint="eastAsia"/>
                <w:sz w:val="21"/>
              </w:rPr>
              <w:t>）因落实政府采购政策进行价格调整的，以调整后的价格计算评标基准价和投标报价。</w:t>
            </w:r>
          </w:p>
          <w:p w:rsidR="000A1A72" w:rsidRDefault="00E00C9A">
            <w:pPr>
              <w:pStyle w:val="a9"/>
              <w:wordWrap w:val="0"/>
              <w:snapToGrid w:val="0"/>
              <w:spacing w:line="360" w:lineRule="auto"/>
              <w:rPr>
                <w:rFonts w:hAnsi="宋体" w:cs="宋体"/>
                <w:b/>
                <w:bCs/>
                <w:sz w:val="21"/>
              </w:rPr>
            </w:pPr>
            <w:r>
              <w:rPr>
                <w:rFonts w:hAnsi="宋体" w:cs="宋体" w:hint="eastAsia"/>
                <w:b/>
                <w:bCs/>
                <w:sz w:val="21"/>
              </w:rPr>
              <w:t>注：采购人不接受投标人的恶意低价竞争。评标委员会认为投标人的报价明显低于其他通过符合性审查投标人的报价，有可能影响产品质量或者不能诚信履约的，要求其在评标现场提供书面说明，并提交相关证明材料；投标人不能证明其报价合理性的，评标委员会将其作为无效投标处理。</w:t>
            </w:r>
          </w:p>
        </w:tc>
        <w:tc>
          <w:tcPr>
            <w:tcW w:w="62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35</w:t>
            </w:r>
            <w:r>
              <w:rPr>
                <w:rFonts w:hAnsi="宋体" w:cs="宋体" w:hint="eastAsia"/>
                <w:sz w:val="21"/>
              </w:rPr>
              <w:t>分</w:t>
            </w:r>
          </w:p>
        </w:tc>
      </w:tr>
      <w:tr w:rsidR="000A1A72">
        <w:trPr>
          <w:trHeight w:val="567"/>
          <w:jc w:val="center"/>
        </w:trPr>
        <w:tc>
          <w:tcPr>
            <w:tcW w:w="5000" w:type="pct"/>
            <w:gridSpan w:val="4"/>
            <w:noWrap/>
            <w:vAlign w:val="center"/>
          </w:tcPr>
          <w:p w:rsidR="000A1A72" w:rsidRDefault="00E00C9A">
            <w:pPr>
              <w:pStyle w:val="a9"/>
              <w:wordWrap w:val="0"/>
              <w:snapToGrid w:val="0"/>
              <w:spacing w:line="360" w:lineRule="auto"/>
              <w:jc w:val="left"/>
              <w:rPr>
                <w:rFonts w:hAnsi="宋体" w:cs="宋体"/>
                <w:sz w:val="21"/>
              </w:rPr>
            </w:pPr>
            <w:r>
              <w:rPr>
                <w:rFonts w:hAnsi="宋体" w:cs="宋体" w:hint="eastAsia"/>
                <w:b/>
                <w:bCs/>
                <w:sz w:val="21"/>
              </w:rPr>
              <w:t>商务部分（满分</w:t>
            </w:r>
            <w:r>
              <w:rPr>
                <w:rFonts w:hAnsi="宋体" w:cs="宋体" w:hint="eastAsia"/>
                <w:b/>
                <w:bCs/>
                <w:sz w:val="21"/>
              </w:rPr>
              <w:t>30</w:t>
            </w:r>
            <w:r>
              <w:rPr>
                <w:rFonts w:hAnsi="宋体" w:cs="宋体" w:hint="eastAsia"/>
                <w:b/>
                <w:bCs/>
                <w:sz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2</w:t>
            </w:r>
          </w:p>
        </w:tc>
        <w:tc>
          <w:tcPr>
            <w:tcW w:w="700"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B1</w:t>
            </w:r>
            <w:r>
              <w:rPr>
                <w:rFonts w:hAnsi="宋体" w:cs="宋体" w:hint="eastAsia"/>
                <w:sz w:val="21"/>
              </w:rPr>
              <w:t>管理体系认证</w:t>
            </w:r>
          </w:p>
        </w:tc>
        <w:tc>
          <w:tcPr>
            <w:tcW w:w="3267" w:type="pct"/>
            <w:noWrap/>
            <w:vAlign w:val="center"/>
          </w:tcPr>
          <w:p w:rsidR="000A1A72" w:rsidRDefault="00E00C9A">
            <w:pPr>
              <w:widowControl/>
              <w:spacing w:line="360" w:lineRule="auto"/>
              <w:rPr>
                <w:rFonts w:ascii="宋体" w:eastAsia="宋体" w:hAnsi="宋体" w:cs="宋体"/>
                <w:szCs w:val="21"/>
              </w:rPr>
            </w:pPr>
            <w:r>
              <w:rPr>
                <w:rFonts w:ascii="宋体" w:eastAsia="宋体" w:hAnsi="宋体" w:cs="宋体" w:hint="eastAsia"/>
                <w:szCs w:val="21"/>
              </w:rPr>
              <w:t>根据投标人</w:t>
            </w:r>
            <w:r>
              <w:rPr>
                <w:rFonts w:ascii="宋体" w:eastAsia="宋体" w:hAnsi="宋体" w:cs="宋体" w:hint="eastAsia"/>
                <w:szCs w:val="21"/>
              </w:rPr>
              <w:t>持有</w:t>
            </w:r>
            <w:r>
              <w:rPr>
                <w:rFonts w:ascii="宋体" w:eastAsia="宋体" w:hAnsi="宋体" w:cs="宋体" w:hint="eastAsia"/>
                <w:szCs w:val="21"/>
              </w:rPr>
              <w:t>有效期内的管理体系证书进行评分：①质量管理体系认证证书、②环境管理体系认证证书、③职业健康安全管理体系认证证书，每具备上述一项证书的得</w:t>
            </w:r>
            <w:r>
              <w:rPr>
                <w:rFonts w:ascii="宋体" w:eastAsia="宋体" w:hAnsi="宋体" w:cs="宋体" w:hint="eastAsia"/>
                <w:szCs w:val="21"/>
              </w:rPr>
              <w:t>2</w:t>
            </w:r>
            <w:r>
              <w:rPr>
                <w:rFonts w:ascii="宋体" w:eastAsia="宋体" w:hAnsi="宋体" w:cs="宋体" w:hint="eastAsia"/>
                <w:szCs w:val="21"/>
              </w:rPr>
              <w:t>分，满分</w:t>
            </w:r>
            <w:r>
              <w:rPr>
                <w:rFonts w:ascii="宋体" w:eastAsia="宋体" w:hAnsi="宋体" w:cs="宋体" w:hint="eastAsia"/>
                <w:szCs w:val="21"/>
              </w:rPr>
              <w:t>6</w:t>
            </w:r>
            <w:r>
              <w:rPr>
                <w:rFonts w:ascii="宋体" w:eastAsia="宋体" w:hAnsi="宋体" w:cs="宋体" w:hint="eastAsia"/>
                <w:szCs w:val="21"/>
              </w:rPr>
              <w:t>分</w:t>
            </w:r>
            <w:r>
              <w:rPr>
                <w:rFonts w:ascii="宋体" w:eastAsia="宋体" w:hAnsi="宋体" w:cs="宋体" w:hint="eastAsia"/>
                <w:szCs w:val="21"/>
              </w:rPr>
              <w:t>。</w:t>
            </w:r>
          </w:p>
          <w:p w:rsidR="000A1A72" w:rsidRDefault="000A1A72">
            <w:pPr>
              <w:widowControl/>
              <w:spacing w:line="360" w:lineRule="auto"/>
              <w:rPr>
                <w:rFonts w:ascii="宋体" w:eastAsia="宋体" w:hAnsi="宋体" w:cs="宋体"/>
                <w:szCs w:val="21"/>
              </w:rPr>
            </w:pPr>
          </w:p>
          <w:p w:rsidR="000A1A72" w:rsidRDefault="00E00C9A">
            <w:pPr>
              <w:widowControl/>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投标人须提供有效证书复印件，并加盖投标人公章，否则不得分。</w:t>
            </w:r>
          </w:p>
        </w:tc>
        <w:tc>
          <w:tcPr>
            <w:tcW w:w="62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6</w:t>
            </w:r>
            <w:r>
              <w:rPr>
                <w:rFonts w:hAnsi="宋体" w:cs="宋体" w:hint="eastAsia"/>
                <w:sz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3</w:t>
            </w:r>
          </w:p>
        </w:tc>
        <w:tc>
          <w:tcPr>
            <w:tcW w:w="700"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B2</w:t>
            </w:r>
            <w:r>
              <w:rPr>
                <w:rFonts w:hAnsi="宋体" w:cs="宋体" w:hint="eastAsia"/>
                <w:sz w:val="21"/>
              </w:rPr>
              <w:t>项目业绩</w:t>
            </w:r>
          </w:p>
        </w:tc>
        <w:tc>
          <w:tcPr>
            <w:tcW w:w="3267" w:type="pct"/>
            <w:noWrap/>
            <w:vAlign w:val="center"/>
          </w:tcPr>
          <w:p w:rsidR="000A1A72" w:rsidRDefault="00E00C9A">
            <w:pPr>
              <w:widowControl/>
              <w:wordWrap w:val="0"/>
              <w:spacing w:line="360" w:lineRule="auto"/>
              <w:rPr>
                <w:rFonts w:ascii="宋体" w:eastAsia="宋体" w:hAnsi="宋体" w:cs="宋体"/>
                <w:szCs w:val="21"/>
              </w:rPr>
            </w:pPr>
            <w:r>
              <w:rPr>
                <w:rFonts w:ascii="宋体" w:eastAsia="宋体" w:hAnsi="宋体" w:cs="宋体" w:hint="eastAsia"/>
                <w:szCs w:val="21"/>
              </w:rPr>
              <w:t>根据投标人</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至本项目投标截止时间</w:t>
            </w:r>
            <w:r>
              <w:rPr>
                <w:rFonts w:ascii="宋体" w:eastAsia="宋体" w:hAnsi="宋体" w:cs="宋体" w:hint="eastAsia"/>
                <w:szCs w:val="21"/>
              </w:rPr>
              <w:t>（以合同签订日期为准）由投标人自身已完成或正在履行期内的非住宅类物业管理服务项目【其中管理服务的项目至少应同时包含保洁、接待（会议）服务、安保（安防）、设施设备维护</w:t>
            </w:r>
            <w:r>
              <w:rPr>
                <w:rFonts w:ascii="宋体" w:eastAsia="宋体" w:hAnsi="宋体" w:cs="宋体" w:hint="eastAsia"/>
                <w:szCs w:val="21"/>
              </w:rPr>
              <w:t>(</w:t>
            </w:r>
            <w:r>
              <w:rPr>
                <w:rFonts w:ascii="宋体" w:eastAsia="宋体" w:hAnsi="宋体" w:cs="宋体" w:hint="eastAsia"/>
                <w:szCs w:val="21"/>
              </w:rPr>
              <w:t>工程</w:t>
            </w:r>
            <w:r>
              <w:rPr>
                <w:rFonts w:ascii="宋体" w:eastAsia="宋体" w:hAnsi="宋体" w:cs="宋体" w:hint="eastAsia"/>
                <w:szCs w:val="21"/>
              </w:rPr>
              <w:t>)</w:t>
            </w:r>
            <w:r>
              <w:rPr>
                <w:rFonts w:ascii="宋体" w:eastAsia="宋体" w:hAnsi="宋体" w:cs="宋体" w:hint="eastAsia"/>
                <w:szCs w:val="21"/>
              </w:rPr>
              <w:t>四项内容】的业绩情况进行评分：每提供</w:t>
            </w:r>
            <w:r>
              <w:rPr>
                <w:rFonts w:ascii="宋体" w:eastAsia="宋体" w:hAnsi="宋体" w:cs="宋体" w:hint="eastAsia"/>
                <w:szCs w:val="21"/>
              </w:rPr>
              <w:t>1</w:t>
            </w:r>
            <w:r>
              <w:rPr>
                <w:rFonts w:ascii="宋体" w:eastAsia="宋体" w:hAnsi="宋体" w:cs="宋体" w:hint="eastAsia"/>
                <w:szCs w:val="21"/>
              </w:rPr>
              <w:t>份得</w:t>
            </w:r>
            <w:r>
              <w:rPr>
                <w:rFonts w:ascii="宋体" w:eastAsia="宋体" w:hAnsi="宋体" w:cs="宋体" w:hint="eastAsia"/>
                <w:szCs w:val="21"/>
              </w:rPr>
              <w:t>1</w:t>
            </w:r>
            <w:r>
              <w:rPr>
                <w:rFonts w:ascii="宋体" w:eastAsia="宋体" w:hAnsi="宋体" w:cs="宋体" w:hint="eastAsia"/>
                <w:szCs w:val="21"/>
              </w:rPr>
              <w:t>分，满分</w:t>
            </w:r>
            <w:r>
              <w:rPr>
                <w:rFonts w:ascii="宋体" w:eastAsia="宋体" w:hAnsi="宋体" w:cs="宋体" w:hint="eastAsia"/>
                <w:szCs w:val="21"/>
              </w:rPr>
              <w:t>4</w:t>
            </w:r>
            <w:r>
              <w:rPr>
                <w:rFonts w:ascii="宋体" w:eastAsia="宋体" w:hAnsi="宋体" w:cs="宋体" w:hint="eastAsia"/>
                <w:szCs w:val="21"/>
              </w:rPr>
              <w:t>分。</w:t>
            </w:r>
          </w:p>
          <w:p w:rsidR="000A1A72" w:rsidRDefault="000A1A72">
            <w:pPr>
              <w:widowControl/>
              <w:wordWrap w:val="0"/>
              <w:spacing w:line="360" w:lineRule="auto"/>
              <w:rPr>
                <w:rFonts w:ascii="宋体" w:eastAsia="宋体" w:hAnsi="宋体" w:cs="宋体"/>
                <w:szCs w:val="21"/>
              </w:rPr>
            </w:pPr>
          </w:p>
          <w:p w:rsidR="000A1A72" w:rsidRDefault="00E00C9A">
            <w:pPr>
              <w:widowControl/>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每项业绩项目须含中标</w:t>
            </w:r>
            <w:r>
              <w:rPr>
                <w:rFonts w:ascii="宋体" w:eastAsia="宋体" w:hAnsi="宋体" w:cs="宋体" w:hint="eastAsia"/>
                <w:szCs w:val="21"/>
              </w:rPr>
              <w:t>/</w:t>
            </w:r>
            <w:r>
              <w:rPr>
                <w:rFonts w:ascii="宋体" w:eastAsia="宋体" w:hAnsi="宋体" w:cs="宋体" w:hint="eastAsia"/>
                <w:szCs w:val="21"/>
              </w:rPr>
              <w:t>成交通知书复印件、采购合同文本复印件、以及项目验收或评价证明（或服务期内任意一个月的物业服务费收款证明复印件）为评分依据，未同时提供的则不得分。</w:t>
            </w:r>
          </w:p>
          <w:p w:rsidR="000A1A72" w:rsidRDefault="00E00C9A">
            <w:pPr>
              <w:widowControl/>
              <w:wordWrap w:val="0"/>
              <w:spacing w:line="360" w:lineRule="auto"/>
              <w:rPr>
                <w:rFonts w:ascii="宋体" w:eastAsia="宋体" w:hAnsi="宋体" w:cs="宋体"/>
                <w:szCs w:val="21"/>
              </w:rPr>
            </w:pPr>
            <w:r>
              <w:rPr>
                <w:rFonts w:ascii="宋体" w:eastAsia="宋体" w:hAnsi="宋体" w:cs="宋体" w:hint="eastAsia"/>
                <w:szCs w:val="21"/>
              </w:rPr>
              <w:t>本项与</w:t>
            </w:r>
            <w:r>
              <w:rPr>
                <w:rFonts w:ascii="宋体" w:eastAsia="宋体" w:hAnsi="宋体" w:cs="宋体" w:hint="eastAsia"/>
                <w:szCs w:val="21"/>
              </w:rPr>
              <w:t>B3</w:t>
            </w:r>
            <w:r>
              <w:rPr>
                <w:rFonts w:ascii="宋体" w:eastAsia="宋体" w:hAnsi="宋体" w:cs="宋体" w:hint="eastAsia"/>
                <w:szCs w:val="21"/>
              </w:rPr>
              <w:t>满意度评价不重复计分。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bCs/>
                <w:szCs w:val="21"/>
              </w:rPr>
              <w:t>4</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4</w:t>
            </w:r>
          </w:p>
        </w:tc>
        <w:tc>
          <w:tcPr>
            <w:tcW w:w="700" w:type="pct"/>
            <w:noWrap/>
            <w:vAlign w:val="center"/>
          </w:tcPr>
          <w:p w:rsidR="000A1A72" w:rsidRDefault="00E00C9A">
            <w:pPr>
              <w:wordWrap w:val="0"/>
              <w:spacing w:line="360" w:lineRule="auto"/>
              <w:jc w:val="center"/>
              <w:rPr>
                <w:rFonts w:ascii="宋体" w:eastAsia="宋体" w:hAnsi="宋体" w:cs="宋体"/>
                <w:kern w:val="0"/>
                <w:szCs w:val="21"/>
              </w:rPr>
            </w:pPr>
            <w:r>
              <w:rPr>
                <w:rFonts w:ascii="宋体" w:eastAsia="宋体" w:hAnsi="宋体" w:cs="宋体" w:hint="eastAsia"/>
                <w:kern w:val="0"/>
                <w:szCs w:val="21"/>
              </w:rPr>
              <w:t>B3</w:t>
            </w:r>
            <w:r>
              <w:rPr>
                <w:rFonts w:ascii="宋体" w:eastAsia="宋体" w:hAnsi="宋体" w:cs="宋体" w:hint="eastAsia"/>
                <w:kern w:val="0"/>
                <w:szCs w:val="21"/>
              </w:rPr>
              <w:t>满意度评价</w:t>
            </w:r>
          </w:p>
        </w:tc>
        <w:tc>
          <w:tcPr>
            <w:tcW w:w="3267" w:type="pct"/>
            <w:noWrap/>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根据投标人</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w:t>
            </w:r>
            <w:r>
              <w:rPr>
                <w:rFonts w:ascii="宋体" w:eastAsia="宋体" w:hAnsi="宋体" w:cs="宋体" w:hint="eastAsia"/>
                <w:szCs w:val="21"/>
              </w:rPr>
              <w:t>至本项目投标截止时间</w:t>
            </w:r>
            <w:r>
              <w:rPr>
                <w:rFonts w:ascii="宋体" w:eastAsia="宋体" w:hAnsi="宋体" w:cs="宋体" w:hint="eastAsia"/>
                <w:szCs w:val="21"/>
              </w:rPr>
              <w:t>（以合同签订日期为准）由投标人自身已完成或正在履行期内的非住宅类物业管理服务项目获得采购人单位满意情况进行打分：每提供一份采购人满意或表扬等类似肯定性评价的得</w:t>
            </w:r>
            <w:r>
              <w:rPr>
                <w:rFonts w:ascii="宋体" w:eastAsia="宋体" w:hAnsi="宋体" w:cs="宋体" w:hint="eastAsia"/>
                <w:szCs w:val="21"/>
              </w:rPr>
              <w:t>1</w:t>
            </w:r>
            <w:r>
              <w:rPr>
                <w:rFonts w:ascii="宋体" w:eastAsia="宋体" w:hAnsi="宋体" w:cs="宋体" w:hint="eastAsia"/>
                <w:szCs w:val="21"/>
              </w:rPr>
              <w:t>分，满分</w:t>
            </w:r>
            <w:r>
              <w:rPr>
                <w:rFonts w:ascii="宋体" w:eastAsia="宋体" w:hAnsi="宋体" w:cs="宋体" w:hint="eastAsia"/>
                <w:szCs w:val="21"/>
              </w:rPr>
              <w:t>4</w:t>
            </w:r>
            <w:r>
              <w:rPr>
                <w:rFonts w:ascii="宋体" w:eastAsia="宋体" w:hAnsi="宋体" w:cs="宋体" w:hint="eastAsia"/>
                <w:szCs w:val="21"/>
              </w:rPr>
              <w:t>分。</w:t>
            </w:r>
          </w:p>
          <w:p w:rsidR="000A1A72" w:rsidRDefault="000A1A72">
            <w:pPr>
              <w:wordWrap w:val="0"/>
              <w:spacing w:line="360" w:lineRule="auto"/>
              <w:rPr>
                <w:rFonts w:ascii="宋体" w:eastAsia="宋体" w:hAnsi="宋体" w:cs="宋体"/>
                <w:szCs w:val="21"/>
              </w:rPr>
            </w:pP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证明材料须含中标</w:t>
            </w:r>
            <w:r>
              <w:rPr>
                <w:rFonts w:ascii="宋体" w:eastAsia="宋体" w:hAnsi="宋体" w:cs="宋体" w:hint="eastAsia"/>
                <w:szCs w:val="21"/>
              </w:rPr>
              <w:t>/</w:t>
            </w:r>
            <w:r>
              <w:rPr>
                <w:rFonts w:ascii="宋体" w:eastAsia="宋体" w:hAnsi="宋体" w:cs="宋体" w:hint="eastAsia"/>
                <w:szCs w:val="21"/>
              </w:rPr>
              <w:t>成交通知书复印件、合同复印件、服务期内任意一个月的物业服务费收款证明、采购人满意的书面证明材料（如满意度或表扬信等材料），未同时提供的则不得分。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本项与</w:t>
            </w:r>
            <w:r>
              <w:rPr>
                <w:rFonts w:ascii="宋体" w:eastAsia="宋体" w:hAnsi="宋体" w:cs="宋体" w:hint="eastAsia"/>
                <w:szCs w:val="21"/>
              </w:rPr>
              <w:t>B2</w:t>
            </w:r>
            <w:r>
              <w:rPr>
                <w:rFonts w:ascii="宋体" w:eastAsia="宋体" w:hAnsi="宋体" w:cs="宋体" w:hint="eastAsia"/>
                <w:szCs w:val="21"/>
              </w:rPr>
              <w:t>项目业绩不重复计分。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5</w:t>
            </w:r>
          </w:p>
        </w:tc>
        <w:tc>
          <w:tcPr>
            <w:tcW w:w="700" w:type="pct"/>
            <w:noWrap/>
            <w:vAlign w:val="center"/>
          </w:tcPr>
          <w:p w:rsidR="000A1A72" w:rsidRDefault="00E00C9A">
            <w:pPr>
              <w:pStyle w:val="null3"/>
              <w:wordWrap w:val="0"/>
              <w:spacing w:line="360" w:lineRule="auto"/>
              <w:jc w:val="center"/>
              <w:rPr>
                <w:rFonts w:ascii="宋体" w:hAnsi="宋体" w:cs="宋体" w:hint="default"/>
                <w:sz w:val="21"/>
                <w:szCs w:val="21"/>
              </w:rPr>
            </w:pPr>
            <w:r>
              <w:rPr>
                <w:rFonts w:ascii="宋体" w:hAnsi="宋体" w:cs="宋体"/>
                <w:sz w:val="21"/>
                <w:szCs w:val="21"/>
              </w:rPr>
              <w:t>B4</w:t>
            </w:r>
            <w:r>
              <w:rPr>
                <w:rFonts w:ascii="宋体" w:hAnsi="宋体" w:cs="宋体"/>
                <w:sz w:val="21"/>
                <w:szCs w:val="21"/>
              </w:rPr>
              <w:t>保险投保承诺</w:t>
            </w:r>
          </w:p>
        </w:tc>
        <w:tc>
          <w:tcPr>
            <w:tcW w:w="3267" w:type="pct"/>
            <w:noWrap/>
            <w:vAlign w:val="center"/>
          </w:tcPr>
          <w:p w:rsidR="000A1A72" w:rsidRDefault="00E00C9A">
            <w:pPr>
              <w:pStyle w:val="null3"/>
              <w:wordWrap w:val="0"/>
              <w:spacing w:line="360" w:lineRule="auto"/>
              <w:jc w:val="both"/>
              <w:rPr>
                <w:rFonts w:ascii="宋体" w:hAnsi="宋体" w:cs="宋体" w:hint="default"/>
                <w:bCs/>
                <w:sz w:val="21"/>
                <w:szCs w:val="21"/>
              </w:rPr>
            </w:pPr>
            <w:r>
              <w:rPr>
                <w:rFonts w:ascii="宋体" w:hAnsi="宋体" w:cs="宋体"/>
                <w:bCs/>
                <w:sz w:val="21"/>
                <w:szCs w:val="21"/>
              </w:rPr>
              <w:t>投标人承诺中标后为本项目所有服务人员购买雇主责任险或意外险，根据赔偿限额进行评分</w:t>
            </w:r>
            <w:r>
              <w:rPr>
                <w:rFonts w:ascii="宋体" w:hAnsi="宋体" w:cs="宋体"/>
                <w:bCs/>
                <w:sz w:val="21"/>
                <w:szCs w:val="21"/>
              </w:rPr>
              <w:t>：</w:t>
            </w:r>
          </w:p>
          <w:p w:rsidR="000A1A72" w:rsidRDefault="00E00C9A">
            <w:pPr>
              <w:pStyle w:val="null3"/>
              <w:wordWrap w:val="0"/>
              <w:spacing w:line="360" w:lineRule="auto"/>
              <w:jc w:val="both"/>
              <w:rPr>
                <w:rFonts w:ascii="宋体" w:hAnsi="宋体" w:cs="宋体" w:hint="default"/>
                <w:bCs/>
                <w:sz w:val="21"/>
                <w:szCs w:val="21"/>
              </w:rPr>
            </w:pPr>
            <w:r>
              <w:rPr>
                <w:rFonts w:ascii="宋体" w:hAnsi="宋体" w:cs="宋体"/>
                <w:bCs/>
                <w:sz w:val="21"/>
                <w:szCs w:val="21"/>
              </w:rPr>
              <w:t>50</w:t>
            </w:r>
            <w:r>
              <w:rPr>
                <w:rFonts w:ascii="宋体" w:hAnsi="宋体" w:cs="宋体"/>
                <w:bCs/>
                <w:sz w:val="21"/>
                <w:szCs w:val="21"/>
              </w:rPr>
              <w:t>万元≤赔偿金额＜</w:t>
            </w:r>
            <w:r>
              <w:rPr>
                <w:rFonts w:ascii="宋体" w:hAnsi="宋体" w:cs="宋体"/>
                <w:bCs/>
                <w:sz w:val="21"/>
                <w:szCs w:val="21"/>
              </w:rPr>
              <w:t>80</w:t>
            </w:r>
            <w:r>
              <w:rPr>
                <w:rFonts w:ascii="宋体" w:hAnsi="宋体" w:cs="宋体"/>
                <w:bCs/>
                <w:sz w:val="21"/>
                <w:szCs w:val="21"/>
              </w:rPr>
              <w:t>万元的，得</w:t>
            </w:r>
            <w:r>
              <w:rPr>
                <w:rFonts w:ascii="宋体" w:hAnsi="宋体" w:cs="宋体"/>
                <w:bCs/>
                <w:sz w:val="21"/>
                <w:szCs w:val="21"/>
              </w:rPr>
              <w:t>1</w:t>
            </w:r>
            <w:r>
              <w:rPr>
                <w:rFonts w:ascii="宋体" w:hAnsi="宋体" w:cs="宋体"/>
                <w:bCs/>
                <w:sz w:val="21"/>
                <w:szCs w:val="21"/>
              </w:rPr>
              <w:t>分；</w:t>
            </w:r>
          </w:p>
          <w:p w:rsidR="000A1A72" w:rsidRDefault="00E00C9A">
            <w:pPr>
              <w:pStyle w:val="null3"/>
              <w:wordWrap w:val="0"/>
              <w:spacing w:line="360" w:lineRule="auto"/>
              <w:jc w:val="both"/>
              <w:rPr>
                <w:rFonts w:ascii="宋体" w:hAnsi="宋体" w:cs="宋体" w:hint="default"/>
                <w:bCs/>
                <w:sz w:val="21"/>
                <w:szCs w:val="21"/>
              </w:rPr>
            </w:pPr>
            <w:r>
              <w:rPr>
                <w:rFonts w:ascii="宋体" w:hAnsi="宋体" w:cs="宋体"/>
                <w:bCs/>
                <w:sz w:val="21"/>
                <w:szCs w:val="21"/>
              </w:rPr>
              <w:t>80</w:t>
            </w:r>
            <w:r>
              <w:rPr>
                <w:rFonts w:ascii="宋体" w:hAnsi="宋体" w:cs="宋体"/>
                <w:bCs/>
                <w:sz w:val="21"/>
                <w:szCs w:val="21"/>
              </w:rPr>
              <w:t>万元≤赔偿金额＜</w:t>
            </w:r>
            <w:r>
              <w:rPr>
                <w:rFonts w:ascii="宋体" w:hAnsi="宋体" w:cs="宋体"/>
                <w:bCs/>
                <w:sz w:val="21"/>
                <w:szCs w:val="21"/>
              </w:rPr>
              <w:t>100</w:t>
            </w:r>
            <w:r>
              <w:rPr>
                <w:rFonts w:ascii="宋体" w:hAnsi="宋体" w:cs="宋体"/>
                <w:bCs/>
                <w:sz w:val="21"/>
                <w:szCs w:val="21"/>
              </w:rPr>
              <w:t>万元的，得</w:t>
            </w:r>
            <w:r>
              <w:rPr>
                <w:rFonts w:ascii="宋体" w:hAnsi="宋体" w:cs="宋体"/>
                <w:bCs/>
                <w:sz w:val="21"/>
                <w:szCs w:val="21"/>
              </w:rPr>
              <w:t>2</w:t>
            </w:r>
            <w:r>
              <w:rPr>
                <w:rFonts w:ascii="宋体" w:hAnsi="宋体" w:cs="宋体"/>
                <w:bCs/>
                <w:sz w:val="21"/>
                <w:szCs w:val="21"/>
              </w:rPr>
              <w:t>分</w:t>
            </w:r>
            <w:r>
              <w:rPr>
                <w:rFonts w:ascii="宋体" w:hAnsi="宋体" w:cs="宋体"/>
                <w:bCs/>
                <w:sz w:val="21"/>
                <w:szCs w:val="21"/>
              </w:rPr>
              <w:t>；</w:t>
            </w:r>
          </w:p>
          <w:p w:rsidR="000A1A72" w:rsidRDefault="00E00C9A">
            <w:pPr>
              <w:pStyle w:val="null3"/>
              <w:wordWrap w:val="0"/>
              <w:spacing w:line="360" w:lineRule="auto"/>
              <w:jc w:val="both"/>
              <w:rPr>
                <w:rFonts w:ascii="宋体" w:hAnsi="宋体" w:cs="宋体" w:hint="default"/>
                <w:bCs/>
                <w:sz w:val="21"/>
                <w:szCs w:val="21"/>
              </w:rPr>
            </w:pPr>
            <w:r>
              <w:rPr>
                <w:rFonts w:ascii="宋体" w:hAnsi="宋体" w:cs="宋体"/>
                <w:bCs/>
                <w:sz w:val="21"/>
                <w:szCs w:val="21"/>
              </w:rPr>
              <w:t>赔偿金额≥</w:t>
            </w:r>
            <w:r>
              <w:rPr>
                <w:rFonts w:ascii="宋体" w:hAnsi="宋体" w:cs="宋体"/>
                <w:bCs/>
                <w:sz w:val="21"/>
                <w:szCs w:val="21"/>
              </w:rPr>
              <w:t>100</w:t>
            </w:r>
            <w:r>
              <w:rPr>
                <w:rFonts w:ascii="宋体" w:hAnsi="宋体" w:cs="宋体"/>
                <w:bCs/>
                <w:sz w:val="21"/>
                <w:szCs w:val="21"/>
              </w:rPr>
              <w:t>万元的，得</w:t>
            </w:r>
            <w:r>
              <w:rPr>
                <w:rFonts w:ascii="宋体" w:hAnsi="宋体" w:cs="宋体"/>
                <w:bCs/>
                <w:sz w:val="21"/>
                <w:szCs w:val="21"/>
              </w:rPr>
              <w:t>3</w:t>
            </w:r>
            <w:r>
              <w:rPr>
                <w:rFonts w:ascii="宋体" w:hAnsi="宋体" w:cs="宋体"/>
                <w:bCs/>
                <w:sz w:val="21"/>
                <w:szCs w:val="21"/>
              </w:rPr>
              <w:t>分</w:t>
            </w:r>
            <w:r>
              <w:rPr>
                <w:rFonts w:ascii="宋体" w:hAnsi="宋体" w:cs="宋体"/>
                <w:bCs/>
                <w:sz w:val="21"/>
                <w:szCs w:val="21"/>
              </w:rPr>
              <w:t>；</w:t>
            </w:r>
          </w:p>
          <w:p w:rsidR="000A1A72" w:rsidRDefault="00E00C9A">
            <w:pPr>
              <w:pStyle w:val="null3"/>
              <w:wordWrap w:val="0"/>
              <w:spacing w:line="360" w:lineRule="auto"/>
              <w:jc w:val="both"/>
              <w:rPr>
                <w:rFonts w:ascii="宋体" w:hAnsi="宋体" w:cs="宋体" w:hint="default"/>
                <w:sz w:val="21"/>
                <w:szCs w:val="21"/>
              </w:rPr>
            </w:pPr>
            <w:r>
              <w:rPr>
                <w:rFonts w:ascii="宋体" w:hAnsi="宋体" w:cs="宋体"/>
                <w:sz w:val="21"/>
                <w:szCs w:val="21"/>
              </w:rPr>
              <w:lastRenderedPageBreak/>
              <w:t>其他情况不得分。</w:t>
            </w:r>
          </w:p>
          <w:p w:rsidR="000A1A72" w:rsidRDefault="000A1A72">
            <w:pPr>
              <w:pStyle w:val="null3"/>
              <w:wordWrap w:val="0"/>
              <w:spacing w:line="360" w:lineRule="auto"/>
              <w:jc w:val="both"/>
              <w:rPr>
                <w:rFonts w:ascii="宋体" w:hAnsi="宋体" w:cs="宋体" w:hint="default"/>
                <w:sz w:val="21"/>
                <w:szCs w:val="21"/>
              </w:rPr>
            </w:pPr>
          </w:p>
          <w:p w:rsidR="000A1A72" w:rsidRDefault="00E00C9A">
            <w:pPr>
              <w:pStyle w:val="null3"/>
              <w:wordWrap w:val="0"/>
              <w:spacing w:line="360" w:lineRule="auto"/>
              <w:jc w:val="both"/>
              <w:rPr>
                <w:rFonts w:ascii="宋体" w:hAnsi="宋体" w:cs="宋体" w:hint="default"/>
                <w:sz w:val="21"/>
                <w:szCs w:val="21"/>
              </w:rPr>
            </w:pPr>
            <w:r>
              <w:rPr>
                <w:rFonts w:ascii="宋体" w:hAnsi="宋体" w:cs="宋体"/>
                <w:sz w:val="21"/>
                <w:szCs w:val="21"/>
              </w:rPr>
              <w:t>评审依据：</w:t>
            </w:r>
            <w:r>
              <w:rPr>
                <w:rFonts w:ascii="宋体" w:hAnsi="宋体" w:cs="宋体"/>
                <w:bCs/>
                <w:sz w:val="21"/>
                <w:szCs w:val="21"/>
              </w:rPr>
              <w:t>提供承诺书，承诺书应明确在签订合同后</w:t>
            </w:r>
            <w:r>
              <w:rPr>
                <w:rFonts w:ascii="宋体" w:hAnsi="宋体" w:cs="宋体"/>
                <w:bCs/>
                <w:sz w:val="21"/>
                <w:szCs w:val="21"/>
              </w:rPr>
              <w:t>10</w:t>
            </w:r>
            <w:r>
              <w:rPr>
                <w:rFonts w:ascii="宋体" w:hAnsi="宋体" w:cs="宋体"/>
                <w:bCs/>
                <w:sz w:val="21"/>
                <w:szCs w:val="21"/>
              </w:rPr>
              <w:t>日内购买雇主责任险或意外险，投保时间覆盖本项目服务期，否则不得分。</w:t>
            </w:r>
          </w:p>
        </w:tc>
        <w:tc>
          <w:tcPr>
            <w:tcW w:w="621" w:type="pct"/>
            <w:noWrap/>
            <w:vAlign w:val="center"/>
          </w:tcPr>
          <w:p w:rsidR="000A1A72" w:rsidRDefault="00E00C9A">
            <w:pPr>
              <w:pStyle w:val="null3"/>
              <w:wordWrap w:val="0"/>
              <w:spacing w:line="360" w:lineRule="auto"/>
              <w:jc w:val="center"/>
              <w:rPr>
                <w:rFonts w:ascii="宋体" w:hAnsi="宋体" w:cs="宋体" w:hint="default"/>
                <w:sz w:val="21"/>
                <w:szCs w:val="21"/>
              </w:rPr>
            </w:pPr>
            <w:r>
              <w:rPr>
                <w:rFonts w:ascii="宋体" w:hAnsi="宋体" w:cs="宋体"/>
                <w:bCs/>
                <w:sz w:val="21"/>
                <w:szCs w:val="21"/>
              </w:rPr>
              <w:lastRenderedPageBreak/>
              <w:t>3</w:t>
            </w:r>
            <w:r>
              <w:rPr>
                <w:rFonts w:ascii="宋体" w:hAnsi="宋体" w:cs="宋体"/>
                <w:bCs/>
                <w:sz w:val="21"/>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6</w:t>
            </w:r>
          </w:p>
        </w:tc>
        <w:tc>
          <w:tcPr>
            <w:tcW w:w="700" w:type="pct"/>
            <w:noWrap/>
            <w:vAlign w:val="center"/>
          </w:tcPr>
          <w:p w:rsidR="000A1A72" w:rsidRDefault="00E00C9A">
            <w:pPr>
              <w:wordWrap w:val="0"/>
              <w:spacing w:line="360" w:lineRule="auto"/>
              <w:jc w:val="center"/>
              <w:rPr>
                <w:rFonts w:ascii="宋体" w:eastAsia="宋体" w:hAnsi="宋体" w:cs="宋体"/>
                <w:kern w:val="0"/>
                <w:szCs w:val="21"/>
              </w:rPr>
            </w:pPr>
            <w:r>
              <w:rPr>
                <w:rFonts w:ascii="宋体" w:eastAsia="宋体" w:hAnsi="宋体" w:cs="宋体" w:hint="eastAsia"/>
                <w:kern w:val="0"/>
                <w:szCs w:val="21"/>
              </w:rPr>
              <w:t>B5</w:t>
            </w:r>
            <w:r>
              <w:rPr>
                <w:rFonts w:ascii="宋体" w:eastAsia="宋体" w:hAnsi="宋体" w:cs="宋体" w:hint="eastAsia"/>
                <w:kern w:val="0"/>
                <w:szCs w:val="21"/>
              </w:rPr>
              <w:t>物业经理</w:t>
            </w:r>
          </w:p>
        </w:tc>
        <w:tc>
          <w:tcPr>
            <w:tcW w:w="3267" w:type="pct"/>
            <w:noWrap/>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拟派本项目的物业经理在满足招标文件中对应岗位要求的基础上进行评分：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45</w:t>
            </w:r>
            <w:r>
              <w:rPr>
                <w:rFonts w:ascii="宋体" w:eastAsia="宋体" w:hAnsi="宋体" w:cs="宋体" w:hint="eastAsia"/>
                <w:szCs w:val="21"/>
              </w:rPr>
              <w:t>周岁</w:t>
            </w:r>
            <w:r>
              <w:rPr>
                <w:rFonts w:ascii="宋体" w:eastAsia="宋体" w:hAnsi="宋体" w:cs="宋体" w:hint="eastAsia"/>
                <w:szCs w:val="21"/>
              </w:rPr>
              <w:t>或</w:t>
            </w:r>
            <w:r>
              <w:rPr>
                <w:rFonts w:ascii="宋体" w:eastAsia="宋体" w:hAnsi="宋体" w:cs="宋体" w:hint="eastAsia"/>
                <w:szCs w:val="21"/>
              </w:rPr>
              <w:t>以下，大专</w:t>
            </w:r>
            <w:r>
              <w:rPr>
                <w:rFonts w:ascii="宋体" w:eastAsia="宋体" w:hAnsi="宋体" w:cs="宋体" w:hint="eastAsia"/>
                <w:szCs w:val="21"/>
              </w:rPr>
              <w:t>或</w:t>
            </w:r>
            <w:r>
              <w:rPr>
                <w:rFonts w:ascii="宋体" w:eastAsia="宋体" w:hAnsi="宋体" w:cs="宋体" w:hint="eastAsia"/>
                <w:szCs w:val="21"/>
              </w:rPr>
              <w:t>以上学历得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具有政府部门颁发的物业经理证得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hint="eastAsia"/>
                <w:szCs w:val="21"/>
              </w:rPr>
              <w:t>3</w:t>
            </w:r>
            <w:r>
              <w:rPr>
                <w:rFonts w:ascii="宋体" w:eastAsia="宋体" w:hAnsi="宋体" w:cs="宋体" w:hint="eastAsia"/>
                <w:szCs w:val="21"/>
              </w:rPr>
              <w:t>年及以上物业管理经验得</w:t>
            </w:r>
            <w:r>
              <w:rPr>
                <w:rFonts w:ascii="宋体" w:eastAsia="宋体" w:hAnsi="宋体" w:cs="宋体" w:hint="eastAsia"/>
                <w:szCs w:val="21"/>
              </w:rPr>
              <w:t>1</w:t>
            </w:r>
            <w:r>
              <w:rPr>
                <w:rFonts w:ascii="宋体" w:eastAsia="宋体" w:hAnsi="宋体" w:cs="宋体" w:hint="eastAsia"/>
                <w:szCs w:val="21"/>
              </w:rPr>
              <w:t>分。</w:t>
            </w:r>
          </w:p>
          <w:p w:rsidR="000A1A72" w:rsidRDefault="000A1A72">
            <w:pPr>
              <w:wordWrap w:val="0"/>
              <w:spacing w:line="360" w:lineRule="auto"/>
              <w:rPr>
                <w:rFonts w:ascii="宋体" w:eastAsia="宋体" w:hAnsi="宋体" w:cs="宋体"/>
                <w:szCs w:val="21"/>
              </w:rPr>
            </w:pP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须提供以下证明材料：</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①有效身份证复印件、毕业证书复印件（或学信网查询截图）</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②</w:t>
            </w:r>
            <w:hyperlink r:id="rId16" w:history="1">
              <w:r>
                <w:rPr>
                  <w:rFonts w:ascii="宋体" w:eastAsia="宋体" w:hAnsi="宋体" w:cs="宋体" w:hint="eastAsia"/>
                  <w:szCs w:val="21"/>
                </w:rPr>
                <w:t>技能人才评价证书全国联网查询系统</w:t>
              </w:r>
              <w:r>
                <w:rPr>
                  <w:rFonts w:ascii="宋体" w:eastAsia="宋体" w:hAnsi="宋体" w:cs="宋体" w:hint="eastAsia"/>
                  <w:szCs w:val="21"/>
                </w:rPr>
                <w:t>（</w:t>
              </w:r>
              <w:r>
                <w:rPr>
                  <w:rFonts w:ascii="宋体" w:eastAsia="宋体" w:hAnsi="宋体" w:cs="宋体" w:hint="eastAsia"/>
                  <w:szCs w:val="21"/>
                </w:rPr>
                <w:t>http://zscx.osta.org.cn/</w:t>
              </w:r>
            </w:hyperlink>
            <w:r>
              <w:rPr>
                <w:rFonts w:ascii="宋体" w:eastAsia="宋体" w:hAnsi="宋体" w:cs="宋体" w:hint="eastAsia"/>
                <w:szCs w:val="21"/>
              </w:rPr>
              <w:t>）</w:t>
            </w:r>
            <w:r>
              <w:rPr>
                <w:rFonts w:ascii="宋体" w:eastAsia="宋体" w:hAnsi="宋体" w:cs="宋体" w:hint="eastAsia"/>
                <w:szCs w:val="21"/>
              </w:rPr>
              <w:t>查询截图或相关证书复印件</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③投标人为该人员在投标截止时间前六个月（不含投标截止时间的当月）中任一月份缴纳的社保证明材料复印件</w:t>
            </w:r>
            <w:r>
              <w:rPr>
                <w:rFonts w:ascii="宋体" w:eastAsia="宋体" w:hAnsi="宋体" w:cs="宋体" w:hint="eastAsia"/>
                <w:szCs w:val="21"/>
              </w:rPr>
              <w:t>。</w:t>
            </w:r>
            <w:r>
              <w:rPr>
                <w:rFonts w:ascii="宋体" w:eastAsia="宋体" w:hAnsi="宋体" w:cs="宋体" w:hint="eastAsia"/>
                <w:szCs w:val="21"/>
              </w:rPr>
              <w:t>提交投标文件截止时间的当月成立的投标人，提交社保增员材料视同满足本项评分要求</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④提供物业项目服务甲方单位证明及盖章材料。</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未提供或提供的材料不齐全的其所对应的单项不得分。此评分项与其它评分项中提供的人员不得重复，若有重复，以该人员在所涉及的评分项的低分计分，未提供的不得分。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7</w:t>
            </w:r>
          </w:p>
        </w:tc>
        <w:tc>
          <w:tcPr>
            <w:tcW w:w="700" w:type="pct"/>
            <w:noWrap/>
            <w:vAlign w:val="center"/>
          </w:tcPr>
          <w:p w:rsidR="000A1A72" w:rsidRDefault="00E00C9A">
            <w:pPr>
              <w:wordWrap w:val="0"/>
              <w:spacing w:line="360" w:lineRule="auto"/>
              <w:jc w:val="center"/>
              <w:rPr>
                <w:rFonts w:ascii="宋体" w:eastAsia="宋体" w:hAnsi="宋体" w:cs="宋体"/>
                <w:kern w:val="0"/>
                <w:szCs w:val="21"/>
              </w:rPr>
            </w:pPr>
            <w:r>
              <w:rPr>
                <w:rFonts w:ascii="宋体" w:eastAsia="宋体" w:hAnsi="宋体" w:cs="宋体" w:hint="eastAsia"/>
                <w:kern w:val="0"/>
                <w:szCs w:val="21"/>
              </w:rPr>
              <w:t>B6</w:t>
            </w:r>
            <w:r>
              <w:rPr>
                <w:rFonts w:ascii="宋体" w:eastAsia="宋体" w:hAnsi="宋体" w:cs="宋体" w:hint="eastAsia"/>
                <w:kern w:val="0"/>
                <w:szCs w:val="21"/>
              </w:rPr>
              <w:t>水电工</w:t>
            </w:r>
          </w:p>
        </w:tc>
        <w:tc>
          <w:tcPr>
            <w:tcW w:w="3267" w:type="pct"/>
            <w:noWrap/>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投标人拟派本项目水电工在满足招标文件中对应岗位要求的基础上进行评分：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hint="eastAsia"/>
                <w:szCs w:val="21"/>
              </w:rPr>
              <w:t>安全管理和作业人员证（职业名称：特种设备安全管理员（项目代号</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hint="eastAsia"/>
                <w:szCs w:val="21"/>
              </w:rPr>
              <w:t>消防设施操作员证</w:t>
            </w:r>
            <w:r>
              <w:rPr>
                <w:rFonts w:ascii="宋体" w:eastAsia="宋体" w:hAnsi="宋体" w:cs="宋体" w:hint="eastAsia"/>
                <w:szCs w:val="21"/>
              </w:rPr>
              <w:t>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hint="eastAsia"/>
                <w:szCs w:val="21"/>
              </w:rPr>
              <w:t>特种作业操作证（操作项目：高压电工作业）</w:t>
            </w:r>
            <w:r>
              <w:rPr>
                <w:rFonts w:ascii="宋体" w:eastAsia="宋体" w:hAnsi="宋体" w:cs="宋体" w:hint="eastAsia"/>
                <w:szCs w:val="21"/>
              </w:rPr>
              <w:t>得</w:t>
            </w:r>
            <w:r>
              <w:rPr>
                <w:rFonts w:ascii="宋体" w:eastAsia="宋体" w:hAnsi="宋体" w:cs="宋体" w:hint="eastAsia"/>
                <w:szCs w:val="21"/>
              </w:rPr>
              <w:t>1</w:t>
            </w:r>
            <w:r>
              <w:rPr>
                <w:rFonts w:ascii="宋体" w:eastAsia="宋体" w:hAnsi="宋体" w:cs="宋体" w:hint="eastAsia"/>
                <w:szCs w:val="21"/>
              </w:rPr>
              <w:t>分。</w:t>
            </w:r>
          </w:p>
          <w:p w:rsidR="000A1A72" w:rsidRDefault="000A1A72">
            <w:pPr>
              <w:wordWrap w:val="0"/>
              <w:spacing w:line="360" w:lineRule="auto"/>
              <w:rPr>
                <w:rFonts w:ascii="宋体" w:eastAsia="宋体" w:hAnsi="宋体" w:cs="宋体"/>
                <w:szCs w:val="21"/>
              </w:rPr>
            </w:pP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须提供以下证明材料：</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①有效身份证复印件</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②以上相关证书证明材料</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③投标人为该人员在投标截止时间前六个月（不含投标截止时间的当月）中任一月份缴纳的社保证明材料复印件，提交投标文件截止时间的当月成立的投标人，提交社保增员材料视同满足本项评分要求。</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未提供或提供的材料不齐全的其所对应的单项不得分。此评分项与其它评分项中提供的人员不得重复，若有重复，以该人员在所涉及的评分项的低分计分，未提供的不得分。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8</w:t>
            </w:r>
          </w:p>
        </w:tc>
        <w:tc>
          <w:tcPr>
            <w:tcW w:w="700" w:type="pct"/>
            <w:noWrap/>
            <w:vAlign w:val="center"/>
          </w:tcPr>
          <w:p w:rsidR="000A1A72" w:rsidRDefault="00E00C9A">
            <w:pPr>
              <w:pStyle w:val="null3"/>
              <w:wordWrap w:val="0"/>
              <w:spacing w:line="360" w:lineRule="auto"/>
              <w:jc w:val="center"/>
              <w:rPr>
                <w:rFonts w:ascii="宋体" w:hAnsi="宋体" w:cs="宋体" w:hint="default"/>
                <w:sz w:val="21"/>
                <w:szCs w:val="21"/>
              </w:rPr>
            </w:pPr>
            <w:r>
              <w:rPr>
                <w:rFonts w:ascii="宋体" w:hAnsi="宋体" w:cs="宋体"/>
                <w:sz w:val="21"/>
                <w:szCs w:val="21"/>
              </w:rPr>
              <w:t>B7</w:t>
            </w:r>
            <w:r>
              <w:rPr>
                <w:rFonts w:ascii="宋体" w:hAnsi="宋体" w:cs="宋体"/>
                <w:sz w:val="21"/>
                <w:szCs w:val="21"/>
              </w:rPr>
              <w:t>保安队长</w:t>
            </w:r>
          </w:p>
        </w:tc>
        <w:tc>
          <w:tcPr>
            <w:tcW w:w="3267" w:type="pct"/>
            <w:noWrap/>
            <w:vAlign w:val="center"/>
          </w:tcPr>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根据投标人拟派驻本项目的保安人员在满足招标文件中对应岗位要求（须提供相关职能或授权部门的保安员证书复印件）情况下：</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45</w:t>
            </w:r>
            <w:r>
              <w:rPr>
                <w:rFonts w:ascii="宋体" w:eastAsia="宋体" w:hAnsi="宋体" w:cs="宋体" w:hint="eastAsia"/>
                <w:szCs w:val="21"/>
              </w:rPr>
              <w:t>周岁（含）以下且具有高中（或中专）</w:t>
            </w:r>
            <w:r>
              <w:rPr>
                <w:rFonts w:ascii="宋体" w:eastAsia="宋体" w:hAnsi="宋体" w:cs="宋体" w:hint="eastAsia"/>
                <w:szCs w:val="21"/>
              </w:rPr>
              <w:t>或</w:t>
            </w:r>
            <w:r>
              <w:rPr>
                <w:rFonts w:ascii="宋体" w:eastAsia="宋体" w:hAnsi="宋体" w:cs="宋体" w:hint="eastAsia"/>
                <w:szCs w:val="21"/>
              </w:rPr>
              <w:t>以上学历得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持有退伍证或退役证得</w:t>
            </w:r>
            <w:r>
              <w:rPr>
                <w:rFonts w:ascii="宋体" w:eastAsia="宋体" w:hAnsi="宋体" w:cs="宋体" w:hint="eastAsia"/>
                <w:szCs w:val="21"/>
              </w:rPr>
              <w:t>1</w:t>
            </w:r>
            <w:r>
              <w:rPr>
                <w:rFonts w:ascii="宋体" w:eastAsia="宋体" w:hAnsi="宋体" w:cs="宋体" w:hint="eastAsia"/>
                <w:szCs w:val="21"/>
              </w:rPr>
              <w:t>分；</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具有</w:t>
            </w:r>
            <w:r>
              <w:rPr>
                <w:rFonts w:ascii="宋体" w:eastAsia="宋体" w:hAnsi="宋体" w:cs="宋体" w:hint="eastAsia"/>
                <w:szCs w:val="21"/>
              </w:rPr>
              <w:t>3</w:t>
            </w:r>
            <w:r>
              <w:rPr>
                <w:rFonts w:ascii="宋体" w:eastAsia="宋体" w:hAnsi="宋体" w:cs="宋体" w:hint="eastAsia"/>
                <w:szCs w:val="21"/>
              </w:rPr>
              <w:t>年及以上保安管理相关经验得</w:t>
            </w:r>
            <w:r>
              <w:rPr>
                <w:rFonts w:ascii="宋体" w:eastAsia="宋体" w:hAnsi="宋体" w:cs="宋体" w:hint="eastAsia"/>
                <w:szCs w:val="21"/>
              </w:rPr>
              <w:t>1</w:t>
            </w:r>
            <w:r>
              <w:rPr>
                <w:rFonts w:ascii="宋体" w:eastAsia="宋体" w:hAnsi="宋体" w:cs="宋体" w:hint="eastAsia"/>
                <w:szCs w:val="21"/>
              </w:rPr>
              <w:t>分。</w:t>
            </w:r>
          </w:p>
          <w:p w:rsidR="000A1A72" w:rsidRDefault="000A1A72">
            <w:pPr>
              <w:wordWrap w:val="0"/>
              <w:spacing w:line="360" w:lineRule="auto"/>
              <w:rPr>
                <w:rFonts w:ascii="宋体" w:eastAsia="宋体" w:hAnsi="宋体" w:cs="宋体"/>
                <w:szCs w:val="21"/>
              </w:rPr>
            </w:pP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szCs w:val="21"/>
              </w:rPr>
              <w:t>须提供以下证明材料：</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①</w:t>
            </w:r>
            <w:r>
              <w:rPr>
                <w:rFonts w:ascii="宋体" w:eastAsia="宋体" w:hAnsi="宋体" w:cs="宋体" w:hint="eastAsia"/>
                <w:szCs w:val="21"/>
              </w:rPr>
              <w:t>须提供以上人员有效身份证复印件</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②相关证书复印件；</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③</w:t>
            </w:r>
            <w:r>
              <w:rPr>
                <w:rFonts w:ascii="宋体" w:eastAsia="宋体" w:hAnsi="宋体" w:cs="宋体" w:hint="eastAsia"/>
                <w:szCs w:val="21"/>
              </w:rPr>
              <w:t>毕业证书复印件（或学信网查询截图）</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④</w:t>
            </w:r>
            <w:r>
              <w:rPr>
                <w:rFonts w:ascii="宋体" w:eastAsia="宋体" w:hAnsi="宋体" w:cs="宋体" w:hint="eastAsia"/>
                <w:szCs w:val="21"/>
              </w:rPr>
              <w:t>投标人为其人员在投标截止时间前六个月（不含投标截止时间的当月）中任一月份缴纳的社保证明材料复印件，提交投标文件截止时间的当月成立的投标人，提交社保增员材料视同满足本项评分要求</w:t>
            </w:r>
            <w:r>
              <w:rPr>
                <w:rFonts w:ascii="宋体" w:eastAsia="宋体" w:hAnsi="宋体" w:cs="宋体" w:hint="eastAsia"/>
                <w:szCs w:val="21"/>
              </w:rPr>
              <w:t>；</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⑤</w:t>
            </w:r>
            <w:r>
              <w:rPr>
                <w:rFonts w:ascii="宋体" w:eastAsia="宋体" w:hAnsi="宋体" w:cs="宋体" w:hint="eastAsia"/>
                <w:szCs w:val="21"/>
              </w:rPr>
              <w:t>提供</w:t>
            </w:r>
            <w:r>
              <w:rPr>
                <w:rFonts w:ascii="宋体" w:eastAsia="宋体" w:hAnsi="宋体" w:cs="宋体" w:hint="eastAsia"/>
                <w:szCs w:val="21"/>
              </w:rPr>
              <w:t>保安管理</w:t>
            </w:r>
            <w:r>
              <w:rPr>
                <w:rFonts w:ascii="宋体" w:eastAsia="宋体" w:hAnsi="宋体" w:cs="宋体" w:hint="eastAsia"/>
                <w:szCs w:val="21"/>
              </w:rPr>
              <w:t>项目服务甲方单位证明及盖章材料。</w:t>
            </w: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未提供或不符合要求的均不得分。此评分项与其它评分项中提供的人员不得重复，若有重复，以该人员在所涉及的评分项的低分计分，未提供的不得分。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9</w:t>
            </w:r>
          </w:p>
        </w:tc>
        <w:tc>
          <w:tcPr>
            <w:tcW w:w="700" w:type="pct"/>
            <w:noWrap/>
            <w:vAlign w:val="center"/>
          </w:tcPr>
          <w:p w:rsidR="000A1A72" w:rsidRDefault="00E00C9A">
            <w:pPr>
              <w:wordWrap w:val="0"/>
              <w:spacing w:line="360" w:lineRule="auto"/>
              <w:jc w:val="center"/>
              <w:rPr>
                <w:rFonts w:ascii="宋体" w:eastAsia="宋体" w:hAnsi="宋体" w:cs="宋体"/>
                <w:kern w:val="0"/>
                <w:szCs w:val="21"/>
              </w:rPr>
            </w:pPr>
            <w:r>
              <w:rPr>
                <w:rFonts w:ascii="宋体" w:eastAsia="宋体" w:hAnsi="宋体" w:cs="宋体" w:hint="eastAsia"/>
                <w:kern w:val="0"/>
                <w:szCs w:val="21"/>
              </w:rPr>
              <w:t>B8</w:t>
            </w:r>
            <w:r>
              <w:rPr>
                <w:rFonts w:ascii="宋体" w:eastAsia="宋体" w:hAnsi="宋体" w:cs="宋体" w:hint="eastAsia"/>
                <w:kern w:val="0"/>
                <w:szCs w:val="21"/>
              </w:rPr>
              <w:t>应急响应承诺</w:t>
            </w:r>
          </w:p>
        </w:tc>
        <w:tc>
          <w:tcPr>
            <w:tcW w:w="3267" w:type="pct"/>
            <w:noWrap/>
            <w:vAlign w:val="center"/>
          </w:tcPr>
          <w:p w:rsidR="000A1A72" w:rsidRDefault="00E00C9A">
            <w:pPr>
              <w:wordWrap w:val="0"/>
              <w:spacing w:line="360" w:lineRule="auto"/>
              <w:rPr>
                <w:rFonts w:ascii="宋体" w:eastAsia="宋体" w:hAnsi="宋体" w:cs="宋体"/>
                <w:bCs/>
                <w:szCs w:val="21"/>
              </w:rPr>
            </w:pPr>
            <w:r>
              <w:rPr>
                <w:rFonts w:ascii="宋体" w:eastAsia="宋体" w:hAnsi="宋体" w:cs="宋体" w:hint="eastAsia"/>
                <w:bCs/>
                <w:szCs w:val="21"/>
              </w:rPr>
              <w:t>投标人承诺遇特殊情况须增加服务人员的，能够无条件为采购人临时调派符合要求的服务人员的得</w:t>
            </w:r>
            <w:r>
              <w:rPr>
                <w:rFonts w:ascii="宋体" w:eastAsia="宋体" w:hAnsi="宋体" w:cs="宋体" w:hint="eastAsia"/>
                <w:bCs/>
                <w:szCs w:val="21"/>
              </w:rPr>
              <w:t>4</w:t>
            </w:r>
            <w:r>
              <w:rPr>
                <w:rFonts w:ascii="宋体" w:eastAsia="宋体" w:hAnsi="宋体" w:cs="宋体" w:hint="eastAsia"/>
                <w:bCs/>
                <w:szCs w:val="21"/>
              </w:rPr>
              <w:t>分。</w:t>
            </w:r>
          </w:p>
          <w:p w:rsidR="000A1A72" w:rsidRDefault="000A1A72">
            <w:pPr>
              <w:wordWrap w:val="0"/>
              <w:spacing w:line="360" w:lineRule="auto"/>
              <w:rPr>
                <w:rFonts w:ascii="宋体" w:eastAsia="宋体" w:hAnsi="宋体" w:cs="宋体"/>
                <w:bCs/>
                <w:szCs w:val="21"/>
              </w:rPr>
            </w:pPr>
          </w:p>
          <w:p w:rsidR="000A1A72" w:rsidRDefault="00E00C9A">
            <w:pPr>
              <w:wordWrap w:val="0"/>
              <w:spacing w:line="360" w:lineRule="auto"/>
              <w:rPr>
                <w:rFonts w:ascii="宋体" w:eastAsia="宋体" w:hAnsi="宋体" w:cs="宋体"/>
                <w:szCs w:val="21"/>
              </w:rPr>
            </w:pPr>
            <w:r>
              <w:rPr>
                <w:rFonts w:ascii="宋体" w:eastAsia="宋体" w:hAnsi="宋体" w:cs="宋体" w:hint="eastAsia"/>
                <w:szCs w:val="21"/>
              </w:rPr>
              <w:t>评审依据：</w:t>
            </w:r>
            <w:r>
              <w:rPr>
                <w:rFonts w:ascii="宋体" w:eastAsia="宋体" w:hAnsi="宋体" w:cs="宋体" w:hint="eastAsia"/>
                <w:bCs/>
                <w:szCs w:val="21"/>
              </w:rPr>
              <w:t>提供承诺函（格式自拟），否则不得分。</w:t>
            </w:r>
          </w:p>
        </w:tc>
        <w:tc>
          <w:tcPr>
            <w:tcW w:w="621" w:type="pct"/>
            <w:noWrap/>
            <w:vAlign w:val="center"/>
          </w:tcPr>
          <w:p w:rsidR="000A1A72" w:rsidRDefault="00E00C9A">
            <w:pPr>
              <w:widowControl/>
              <w:wordWrap w:val="0"/>
              <w:spacing w:line="360" w:lineRule="auto"/>
              <w:jc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分</w:t>
            </w:r>
          </w:p>
        </w:tc>
      </w:tr>
      <w:tr w:rsidR="000A1A72">
        <w:trPr>
          <w:trHeight w:val="567"/>
          <w:jc w:val="center"/>
        </w:trPr>
        <w:tc>
          <w:tcPr>
            <w:tcW w:w="5000" w:type="pct"/>
            <w:gridSpan w:val="4"/>
            <w:noWrap/>
            <w:vAlign w:val="center"/>
          </w:tcPr>
          <w:p w:rsidR="000A1A72" w:rsidRDefault="00E00C9A">
            <w:pPr>
              <w:widowControl/>
              <w:wordWrap w:val="0"/>
              <w:spacing w:line="360" w:lineRule="auto"/>
              <w:jc w:val="left"/>
              <w:textAlignment w:val="center"/>
              <w:rPr>
                <w:rFonts w:ascii="宋体" w:eastAsia="宋体" w:hAnsi="宋体" w:cs="宋体"/>
                <w:b/>
                <w:bCs/>
                <w:szCs w:val="21"/>
              </w:rPr>
            </w:pPr>
            <w:r>
              <w:rPr>
                <w:rFonts w:ascii="宋体" w:eastAsia="宋体" w:hAnsi="宋体" w:cs="宋体" w:hint="eastAsia"/>
                <w:szCs w:val="21"/>
              </w:rPr>
              <w:t>各投标人的商务部分得分</w:t>
            </w:r>
            <w:r>
              <w:rPr>
                <w:rFonts w:ascii="宋体" w:eastAsia="宋体" w:hAnsi="宋体" w:cs="宋体" w:hint="eastAsia"/>
                <w:szCs w:val="21"/>
              </w:rPr>
              <w:t>B=B1</w:t>
            </w:r>
            <w:r>
              <w:rPr>
                <w:rFonts w:ascii="宋体" w:eastAsia="宋体" w:hAnsi="宋体" w:cs="宋体" w:hint="eastAsia"/>
                <w:szCs w:val="21"/>
              </w:rPr>
              <w:t>+B2+B3+B4+B</w:t>
            </w:r>
            <w:r>
              <w:rPr>
                <w:rFonts w:ascii="宋体" w:eastAsia="宋体" w:hAnsi="宋体" w:cs="宋体" w:hint="eastAsia"/>
                <w:szCs w:val="21"/>
              </w:rPr>
              <w:t>5+B6+B7+B8</w:t>
            </w:r>
          </w:p>
        </w:tc>
      </w:tr>
      <w:tr w:rsidR="000A1A72">
        <w:trPr>
          <w:trHeight w:val="567"/>
          <w:jc w:val="center"/>
        </w:trPr>
        <w:tc>
          <w:tcPr>
            <w:tcW w:w="5000" w:type="pct"/>
            <w:gridSpan w:val="4"/>
            <w:noWrap/>
            <w:vAlign w:val="center"/>
          </w:tcPr>
          <w:p w:rsidR="000A1A72" w:rsidRDefault="00E00C9A">
            <w:pPr>
              <w:widowControl/>
              <w:wordWrap w:val="0"/>
              <w:spacing w:line="360" w:lineRule="auto"/>
              <w:jc w:val="left"/>
              <w:textAlignment w:val="center"/>
              <w:rPr>
                <w:rFonts w:ascii="宋体" w:eastAsia="宋体" w:hAnsi="宋体" w:cs="宋体"/>
                <w:color w:val="000000"/>
                <w:kern w:val="0"/>
                <w:szCs w:val="21"/>
                <w:lang/>
              </w:rPr>
            </w:pPr>
            <w:r>
              <w:rPr>
                <w:rFonts w:ascii="宋体" w:eastAsia="宋体" w:hAnsi="宋体" w:cs="宋体" w:hint="eastAsia"/>
                <w:b/>
                <w:bCs/>
                <w:szCs w:val="21"/>
              </w:rPr>
              <w:t>技术服务部分（满分</w:t>
            </w:r>
            <w:r>
              <w:rPr>
                <w:rFonts w:ascii="宋体" w:eastAsia="宋体" w:hAnsi="宋体" w:cs="宋体" w:hint="eastAsia"/>
                <w:b/>
                <w:bCs/>
                <w:szCs w:val="21"/>
              </w:rPr>
              <w:t>35</w:t>
            </w:r>
            <w:r>
              <w:rPr>
                <w:rFonts w:ascii="宋体" w:eastAsia="宋体" w:hAnsi="宋体" w:cs="宋体" w:hint="eastAsia"/>
                <w:b/>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10</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C1</w:t>
            </w:r>
            <w:r>
              <w:rPr>
                <w:rFonts w:ascii="宋体" w:eastAsia="宋体" w:hAnsi="宋体" w:cs="宋体" w:hint="eastAsia"/>
                <w:kern w:val="0"/>
                <w:szCs w:val="21"/>
              </w:rPr>
              <w:t>项目分析、解决措施和提升方案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投标人通过对本物业建筑架构、配套设施、周边环境等方面进行分析，综合其布局、功能上的特点，列出项目管理上的难点，提出相应解决措施和项目提升方案，由评委进行评审：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11</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C2</w:t>
            </w:r>
            <w:r>
              <w:rPr>
                <w:rFonts w:ascii="宋体" w:eastAsia="宋体" w:hAnsi="宋体" w:cs="宋体" w:hint="eastAsia"/>
                <w:kern w:val="0"/>
                <w:szCs w:val="21"/>
              </w:rPr>
              <w:t>公共秩序维护方案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根据投标人针对本项目制定的公共秩序维护方案进行评分：包含但不限于日常治安管理、安防监控系统管理、车辆停放管理的人员和时间安排、质量标准等，由评委进行评审：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12</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C3</w:t>
            </w:r>
            <w:r>
              <w:rPr>
                <w:rFonts w:ascii="宋体" w:eastAsia="宋体" w:hAnsi="宋体" w:cs="宋体" w:hint="eastAsia"/>
                <w:kern w:val="0"/>
                <w:szCs w:val="21"/>
              </w:rPr>
              <w:t>保洁服务方案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根据投标人针对本项目制定的保洁服务方案进行评分：包含但不限于日常保洁、垃圾清运、卫生消杀、白蚁防治等服务的内容、人员配备、作业流程、服务质量标准等，由评委进行评审：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13</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C4</w:t>
            </w:r>
            <w:r>
              <w:rPr>
                <w:rFonts w:ascii="宋体" w:eastAsia="宋体" w:hAnsi="宋体" w:cs="宋体" w:hint="eastAsia"/>
                <w:kern w:val="0"/>
                <w:szCs w:val="21"/>
              </w:rPr>
              <w:t>绿化养护方案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根据投标人针对本项目制定的绿化养护方案进行评分：包含但不限于含绿化养护、绿植摆放、病虫害防治的服务内容、作业流程、服务质量标准等，由评委进行评审：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14</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C5</w:t>
            </w:r>
            <w:r>
              <w:rPr>
                <w:rFonts w:ascii="宋体" w:eastAsia="宋体" w:hAnsi="宋体" w:cs="宋体" w:hint="eastAsia"/>
                <w:kern w:val="0"/>
                <w:szCs w:val="21"/>
              </w:rPr>
              <w:t>公用设施设备维护方案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公用设施设备维护管理方案，包含但不限于供配电系统、电梯系统、空调系统、供暖系统、照明系统、消防系统、给排水系统等日常运行、维护管理、突发性故障应急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pStyle w:val="a9"/>
              <w:spacing w:line="360" w:lineRule="auto"/>
              <w:jc w:val="center"/>
              <w:rPr>
                <w:rFonts w:hAnsi="宋体" w:cs="宋体"/>
                <w:sz w:val="21"/>
              </w:rPr>
            </w:pPr>
            <w:r>
              <w:rPr>
                <w:rFonts w:hAnsi="宋体" w:cs="宋体" w:hint="eastAsia"/>
                <w:sz w:val="21"/>
              </w:rPr>
              <w:t>3</w:t>
            </w:r>
            <w:r>
              <w:rPr>
                <w:rFonts w:hAnsi="宋体" w:cs="宋体" w:hint="eastAsia"/>
                <w:bCs/>
                <w:sz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15</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C6</w:t>
            </w:r>
            <w:r>
              <w:rPr>
                <w:rFonts w:ascii="宋体" w:eastAsia="宋体" w:hAnsi="宋体" w:cs="宋体" w:hint="eastAsia"/>
                <w:kern w:val="0"/>
                <w:szCs w:val="21"/>
              </w:rPr>
              <w:t>会务服务</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根据投标人针对本项目制定的会务服务方案，包含但不限于会前准备、会中服务、会后整理等，由评委进行评审：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16</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C7</w:t>
            </w:r>
            <w:r>
              <w:rPr>
                <w:rFonts w:ascii="宋体" w:eastAsia="宋体" w:hAnsi="宋体" w:cs="宋体" w:hint="eastAsia"/>
                <w:kern w:val="0"/>
                <w:szCs w:val="21"/>
              </w:rPr>
              <w:t>能源管理与节能减排方案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根据投标人针对本项目制定的能源管理与节能减排方案，包含但不限于水电房节能管理、楼宇日常节能管理等，由评委进行评审：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kern w:val="0"/>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17</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C8</w:t>
            </w:r>
            <w:r>
              <w:rPr>
                <w:rFonts w:ascii="宋体" w:eastAsia="宋体" w:hAnsi="宋体" w:cs="宋体" w:hint="eastAsia"/>
                <w:kern w:val="0"/>
                <w:szCs w:val="21"/>
              </w:rPr>
              <w:t>物资</w:t>
            </w:r>
            <w:r>
              <w:rPr>
                <w:rFonts w:ascii="宋体" w:eastAsia="宋体" w:hAnsi="宋体" w:cs="宋体" w:hint="eastAsia"/>
                <w:kern w:val="0"/>
                <w:szCs w:val="21"/>
              </w:rPr>
              <w:lastRenderedPageBreak/>
              <w:t>配备</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lastRenderedPageBreak/>
              <w:t>根据投标人针对本项目提供的物资配备情况（该物资配备须与项目服务相</w:t>
            </w:r>
            <w:r>
              <w:rPr>
                <w:rFonts w:ascii="宋体" w:eastAsia="宋体" w:hAnsi="宋体" w:cs="宋体" w:hint="eastAsia"/>
                <w:szCs w:val="21"/>
              </w:rPr>
              <w:lastRenderedPageBreak/>
              <w:t>关）由评委进行评分：包含不限于办公信息化设备、维修工具、安保工具、保洁工具和耗材等。</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kern w:val="0"/>
                <w:szCs w:val="21"/>
              </w:rPr>
            </w:pPr>
            <w:r>
              <w:rPr>
                <w:rFonts w:ascii="宋体" w:eastAsia="宋体" w:hAnsi="宋体" w:cs="宋体" w:hint="eastAsia"/>
                <w:szCs w:val="21"/>
              </w:rPr>
              <w:lastRenderedPageBreak/>
              <w:t>3</w:t>
            </w:r>
            <w:r>
              <w:rPr>
                <w:rFonts w:ascii="宋体" w:eastAsia="宋体" w:hAnsi="宋体" w:cs="宋体" w:hint="eastAsia"/>
                <w:bCs/>
                <w:szCs w:val="21"/>
              </w:rPr>
              <w:lastRenderedPageBreak/>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18</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C9</w:t>
            </w:r>
            <w:r>
              <w:rPr>
                <w:rFonts w:ascii="宋体" w:eastAsia="宋体" w:hAnsi="宋体" w:cs="宋体" w:hint="eastAsia"/>
                <w:kern w:val="0"/>
                <w:szCs w:val="21"/>
              </w:rPr>
              <w:t>制度和档案的建立与管理</w:t>
            </w:r>
          </w:p>
        </w:tc>
        <w:tc>
          <w:tcPr>
            <w:tcW w:w="5628" w:type="dxa"/>
            <w:noWrap/>
            <w:vAlign w:val="center"/>
          </w:tcPr>
          <w:p w:rsidR="000A1A72" w:rsidRDefault="00E00C9A">
            <w:pPr>
              <w:widowControl/>
              <w:spacing w:line="360" w:lineRule="auto"/>
              <w:jc w:val="left"/>
              <w:rPr>
                <w:rFonts w:ascii="宋体" w:eastAsia="宋体" w:hAnsi="宋体" w:cs="宋体"/>
                <w:szCs w:val="21"/>
              </w:rPr>
            </w:pPr>
            <w:r>
              <w:rPr>
                <w:rFonts w:ascii="宋体" w:eastAsia="宋体" w:hAnsi="宋体" w:cs="宋体" w:hint="eastAsia"/>
                <w:szCs w:val="21"/>
              </w:rPr>
              <w:t>根据各投标人制度和档案建立与管理的设立情况由评委进行评分：至少包含但不限于：①按标准化、信息化建立档案管理流程；②将系统收集的环境资料</w:t>
            </w:r>
            <w:r>
              <w:rPr>
                <w:rFonts w:ascii="宋体" w:eastAsia="宋体" w:hAnsi="宋体" w:cs="宋体" w:hint="eastAsia"/>
                <w:szCs w:val="21"/>
              </w:rPr>
              <w:t>(</w:t>
            </w:r>
            <w:r>
              <w:rPr>
                <w:rFonts w:ascii="宋体" w:eastAsia="宋体" w:hAnsi="宋体" w:cs="宋体" w:hint="eastAsia"/>
                <w:szCs w:val="21"/>
              </w:rPr>
              <w:t>图片</w:t>
            </w:r>
            <w:r>
              <w:rPr>
                <w:rFonts w:ascii="宋体" w:eastAsia="宋体" w:hAnsi="宋体" w:cs="宋体" w:hint="eastAsia"/>
                <w:szCs w:val="21"/>
              </w:rPr>
              <w:t>)</w:t>
            </w:r>
            <w:r>
              <w:rPr>
                <w:rFonts w:ascii="宋体" w:eastAsia="宋体" w:hAnsi="宋体" w:cs="宋体" w:hint="eastAsia"/>
                <w:szCs w:val="21"/>
              </w:rPr>
              <w:t>、建筑项目资料、图纸、装修维修记录、文书档案、财务报表、荣誉、空调的日常清洗、加氨、维修的登记情况表等各类资料进行整理、分类、编目进入电脑储存，以备检查利用等。</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19</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C10</w:t>
            </w:r>
            <w:r>
              <w:rPr>
                <w:rFonts w:ascii="宋体" w:eastAsia="宋体" w:hAnsi="宋体" w:cs="宋体" w:hint="eastAsia"/>
                <w:kern w:val="0"/>
                <w:szCs w:val="21"/>
              </w:rPr>
              <w:t>突发事件应急保障预案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根据投标人针对本项目制定的突发事件应急保障预案进行评分：包含但不限于防灾减灾</w:t>
            </w:r>
            <w:r>
              <w:rPr>
                <w:rFonts w:ascii="宋体" w:eastAsia="宋体" w:hAnsi="宋体" w:cs="宋体" w:hint="eastAsia"/>
                <w:szCs w:val="21"/>
              </w:rPr>
              <w:t>&lt;</w:t>
            </w:r>
            <w:r>
              <w:rPr>
                <w:rFonts w:ascii="宋体" w:eastAsia="宋体" w:hAnsi="宋体" w:cs="宋体" w:hint="eastAsia"/>
                <w:szCs w:val="21"/>
              </w:rPr>
              <w:t>地震、台风、暴雨等自然灾害</w:t>
            </w:r>
            <w:r>
              <w:rPr>
                <w:rFonts w:ascii="宋体" w:eastAsia="宋体" w:hAnsi="宋体" w:cs="宋体" w:hint="eastAsia"/>
                <w:szCs w:val="21"/>
              </w:rPr>
              <w:t>&gt;</w:t>
            </w:r>
            <w:r>
              <w:rPr>
                <w:rFonts w:ascii="宋体" w:eastAsia="宋体" w:hAnsi="宋体" w:cs="宋体" w:hint="eastAsia"/>
                <w:szCs w:val="21"/>
              </w:rPr>
              <w:t>、安全事故</w:t>
            </w:r>
            <w:r>
              <w:rPr>
                <w:rFonts w:ascii="宋体" w:eastAsia="宋体" w:hAnsi="宋体" w:cs="宋体" w:hint="eastAsia"/>
                <w:szCs w:val="21"/>
              </w:rPr>
              <w:t>&lt;</w:t>
            </w:r>
            <w:r>
              <w:rPr>
                <w:rFonts w:ascii="宋体" w:eastAsia="宋体" w:hAnsi="宋体" w:cs="宋体" w:hint="eastAsia"/>
                <w:szCs w:val="21"/>
              </w:rPr>
              <w:t>火灾、暴恐、投毒、治安案件、危化品管理</w:t>
            </w:r>
            <w:r>
              <w:rPr>
                <w:rFonts w:ascii="宋体" w:eastAsia="宋体" w:hAnsi="宋体" w:cs="宋体" w:hint="eastAsia"/>
                <w:szCs w:val="21"/>
              </w:rPr>
              <w:t>&gt;</w:t>
            </w:r>
            <w:r>
              <w:rPr>
                <w:rFonts w:ascii="宋体" w:eastAsia="宋体" w:hAnsi="宋体" w:cs="宋体" w:hint="eastAsia"/>
                <w:szCs w:val="21"/>
              </w:rPr>
              <w:t>、传染病疫情以及意外伤亡等。</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t>20</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C11</w:t>
            </w:r>
            <w:r>
              <w:rPr>
                <w:rFonts w:ascii="宋体" w:eastAsia="宋体" w:hAnsi="宋体" w:cs="宋体" w:hint="eastAsia"/>
                <w:kern w:val="0"/>
                <w:szCs w:val="21"/>
              </w:rPr>
              <w:t>重大活动接待服务保障方案及案</w:t>
            </w:r>
            <w:r>
              <w:rPr>
                <w:rFonts w:ascii="宋体" w:eastAsia="宋体" w:hAnsi="宋体" w:cs="宋体" w:hint="eastAsia"/>
                <w:kern w:val="0"/>
                <w:szCs w:val="21"/>
              </w:rPr>
              <w:lastRenderedPageBreak/>
              <w:t>例</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lastRenderedPageBreak/>
              <w:t>根据投标人针对本项目会议、大型活动等服务内容提供的实施方案，由评委进行评审：</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3</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lastRenderedPageBreak/>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bCs/>
                <w:szCs w:val="21"/>
              </w:rPr>
              <w:t>分</w:t>
            </w:r>
          </w:p>
        </w:tc>
      </w:tr>
      <w:tr w:rsidR="000A1A72">
        <w:trPr>
          <w:trHeight w:val="567"/>
          <w:jc w:val="center"/>
        </w:trPr>
        <w:tc>
          <w:tcPr>
            <w:tcW w:w="411" w:type="pct"/>
            <w:noWrap/>
            <w:vAlign w:val="center"/>
          </w:tcPr>
          <w:p w:rsidR="000A1A72" w:rsidRDefault="00E00C9A">
            <w:pPr>
              <w:pStyle w:val="a9"/>
              <w:wordWrap w:val="0"/>
              <w:snapToGrid w:val="0"/>
              <w:spacing w:line="360" w:lineRule="auto"/>
              <w:jc w:val="center"/>
              <w:rPr>
                <w:rFonts w:hAnsi="宋体" w:cs="宋体"/>
                <w:sz w:val="21"/>
              </w:rPr>
            </w:pPr>
            <w:r>
              <w:rPr>
                <w:rFonts w:hAnsi="宋体" w:cs="宋体" w:hint="eastAsia"/>
                <w:sz w:val="21"/>
              </w:rPr>
              <w:lastRenderedPageBreak/>
              <w:t>21</w:t>
            </w:r>
          </w:p>
        </w:tc>
        <w:tc>
          <w:tcPr>
            <w:tcW w:w="700" w:type="pct"/>
            <w:noWrap/>
            <w:vAlign w:val="center"/>
          </w:tcPr>
          <w:p w:rsidR="000A1A72" w:rsidRDefault="00E00C9A">
            <w:pPr>
              <w:spacing w:line="360" w:lineRule="auto"/>
              <w:jc w:val="center"/>
              <w:rPr>
                <w:rFonts w:ascii="宋体" w:eastAsia="宋体" w:hAnsi="宋体" w:cs="宋体"/>
                <w:kern w:val="0"/>
                <w:szCs w:val="21"/>
              </w:rPr>
            </w:pPr>
            <w:r>
              <w:rPr>
                <w:rFonts w:ascii="宋体" w:eastAsia="宋体" w:hAnsi="宋体" w:cs="宋体" w:hint="eastAsia"/>
                <w:kern w:val="0"/>
                <w:szCs w:val="21"/>
              </w:rPr>
              <w:t>C12</w:t>
            </w:r>
            <w:r>
              <w:rPr>
                <w:rFonts w:ascii="宋体" w:eastAsia="宋体" w:hAnsi="宋体" w:cs="宋体" w:hint="eastAsia"/>
                <w:kern w:val="0"/>
                <w:szCs w:val="21"/>
              </w:rPr>
              <w:t>过渡交接方案</w:t>
            </w:r>
          </w:p>
        </w:tc>
        <w:tc>
          <w:tcPr>
            <w:tcW w:w="5628" w:type="dxa"/>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根据投标人针对本项目制定的过渡交接方案由评委进行评分：①进场前期介入方案；②进场和项目结束退场交接方案。</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方案合理可行、符合项目实际、可操作性强的得</w:t>
            </w:r>
            <w:r>
              <w:rPr>
                <w:rFonts w:ascii="宋体" w:eastAsia="宋体" w:hAnsi="宋体" w:cs="宋体" w:hint="eastAsia"/>
                <w:szCs w:val="21"/>
              </w:rPr>
              <w:t>2</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方案基本合理可行、符合项目实际，可操作性较强的得</w:t>
            </w:r>
            <w:r>
              <w:rPr>
                <w:rFonts w:ascii="宋体" w:eastAsia="宋体" w:hAnsi="宋体" w:cs="宋体" w:hint="eastAsia"/>
                <w:szCs w:val="21"/>
              </w:rPr>
              <w:t>1</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方案部分合理可行、不足部分不影响项目实施的得</w:t>
            </w:r>
            <w:r>
              <w:rPr>
                <w:rFonts w:ascii="宋体" w:eastAsia="宋体" w:hAnsi="宋体" w:cs="宋体" w:hint="eastAsia"/>
                <w:szCs w:val="21"/>
              </w:rPr>
              <w:t>0.5</w:t>
            </w:r>
            <w:r>
              <w:rPr>
                <w:rFonts w:ascii="宋体" w:eastAsia="宋体" w:hAnsi="宋体" w:cs="宋体" w:hint="eastAsia"/>
                <w:szCs w:val="21"/>
              </w:rPr>
              <w:t>分；</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未提供或不合理的不得分。</w:t>
            </w:r>
          </w:p>
        </w:tc>
        <w:tc>
          <w:tcPr>
            <w:tcW w:w="1071" w:type="dxa"/>
            <w:noWrap/>
            <w:vAlign w:val="center"/>
          </w:tcPr>
          <w:p w:rsidR="000A1A72" w:rsidRDefault="00E00C9A">
            <w:pPr>
              <w:widowControl/>
              <w:spacing w:line="360" w:lineRule="auto"/>
              <w:jc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bCs/>
                <w:szCs w:val="21"/>
              </w:rPr>
              <w:t>分</w:t>
            </w:r>
          </w:p>
        </w:tc>
      </w:tr>
      <w:tr w:rsidR="000A1A72">
        <w:trPr>
          <w:trHeight w:val="567"/>
          <w:jc w:val="center"/>
        </w:trPr>
        <w:tc>
          <w:tcPr>
            <w:tcW w:w="5000" w:type="pct"/>
            <w:gridSpan w:val="4"/>
            <w:noWrap/>
            <w:vAlign w:val="center"/>
          </w:tcPr>
          <w:p w:rsidR="000A1A72" w:rsidRDefault="00E00C9A">
            <w:pPr>
              <w:widowControl/>
              <w:wordWrap w:val="0"/>
              <w:spacing w:line="360" w:lineRule="auto"/>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各投标人的技术服务部分得分</w:t>
            </w:r>
            <w:r>
              <w:rPr>
                <w:rFonts w:ascii="宋体" w:eastAsia="宋体" w:hAnsi="宋体" w:cs="宋体" w:hint="eastAsia"/>
                <w:color w:val="000000"/>
                <w:kern w:val="0"/>
                <w:szCs w:val="21"/>
                <w:lang/>
              </w:rPr>
              <w:t>C=C1+C2+C3+C4+C5+C6+C7+C8+C9+C10+C11+C12</w:t>
            </w:r>
          </w:p>
        </w:tc>
      </w:tr>
      <w:tr w:rsidR="000A1A72">
        <w:trPr>
          <w:trHeight w:val="567"/>
          <w:jc w:val="center"/>
        </w:trPr>
        <w:tc>
          <w:tcPr>
            <w:tcW w:w="5000" w:type="pct"/>
            <w:gridSpan w:val="4"/>
            <w:noWrap/>
            <w:vAlign w:val="center"/>
          </w:tcPr>
          <w:p w:rsidR="000A1A72" w:rsidRDefault="00E00C9A">
            <w:pPr>
              <w:widowControl/>
              <w:wordWrap w:val="0"/>
              <w:spacing w:line="360" w:lineRule="auto"/>
              <w:jc w:val="left"/>
              <w:textAlignment w:val="center"/>
              <w:rPr>
                <w:rFonts w:ascii="宋体" w:eastAsia="宋体" w:hAnsi="宋体" w:cs="宋体"/>
                <w:color w:val="000000"/>
                <w:kern w:val="0"/>
                <w:szCs w:val="21"/>
                <w:lang/>
              </w:rPr>
            </w:pPr>
            <w:r>
              <w:rPr>
                <w:rFonts w:ascii="宋体" w:eastAsia="宋体" w:hAnsi="宋体" w:cs="宋体" w:hint="eastAsia"/>
                <w:color w:val="000000"/>
                <w:kern w:val="0"/>
                <w:szCs w:val="21"/>
                <w:lang/>
              </w:rPr>
              <w:t>各投标人的综合得分为</w:t>
            </w:r>
            <w:r>
              <w:rPr>
                <w:rFonts w:ascii="宋体" w:eastAsia="宋体" w:hAnsi="宋体" w:cs="宋体" w:hint="eastAsia"/>
                <w:color w:val="000000"/>
                <w:kern w:val="0"/>
                <w:szCs w:val="21"/>
                <w:lang/>
              </w:rPr>
              <w:t>A+B+C</w:t>
            </w:r>
          </w:p>
        </w:tc>
      </w:tr>
    </w:tbl>
    <w:p w:rsidR="000A1A72" w:rsidRDefault="00E00C9A">
      <w:pPr>
        <w:topLinePunct/>
        <w:autoSpaceDE w:val="0"/>
        <w:autoSpaceDN w:val="0"/>
        <w:spacing w:line="360" w:lineRule="auto"/>
        <w:ind w:firstLineChars="200" w:firstLine="420"/>
        <w:outlineLvl w:val="3"/>
        <w:rPr>
          <w:rFonts w:ascii="宋体" w:eastAsia="宋体" w:hAnsi="宋体" w:cs="宋体"/>
          <w:szCs w:val="21"/>
        </w:rPr>
      </w:pPr>
      <w:r>
        <w:rPr>
          <w:rFonts w:ascii="宋体" w:eastAsia="宋体" w:hAnsi="宋体" w:cs="宋体" w:hint="eastAsia"/>
          <w:szCs w:val="21"/>
        </w:rPr>
        <w:t xml:space="preserve">2.3 </w:t>
      </w:r>
      <w:r>
        <w:rPr>
          <w:rFonts w:ascii="宋体" w:eastAsia="宋体" w:hAnsi="宋体" w:cs="宋体" w:hint="eastAsia"/>
          <w:szCs w:val="21"/>
        </w:rPr>
        <w:t>落实政府采购政策进行价格调整的规则：</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3414"/>
        <w:gridCol w:w="3219"/>
      </w:tblGrid>
      <w:tr w:rsidR="000A1A72">
        <w:trPr>
          <w:jc w:val="center"/>
        </w:trPr>
        <w:tc>
          <w:tcPr>
            <w:tcW w:w="1150" w:type="pct"/>
            <w:vAlign w:val="center"/>
          </w:tcPr>
          <w:p w:rsidR="000A1A72" w:rsidRDefault="00E00C9A">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政府采购政策</w:t>
            </w:r>
          </w:p>
        </w:tc>
        <w:tc>
          <w:tcPr>
            <w:tcW w:w="1981" w:type="pct"/>
            <w:vAlign w:val="center"/>
          </w:tcPr>
          <w:p w:rsidR="000A1A72" w:rsidRDefault="00E00C9A">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价格扣除规则</w:t>
            </w:r>
          </w:p>
        </w:tc>
        <w:tc>
          <w:tcPr>
            <w:tcW w:w="1868" w:type="pct"/>
            <w:vAlign w:val="center"/>
          </w:tcPr>
          <w:p w:rsidR="000A1A72" w:rsidRDefault="00E00C9A">
            <w:pPr>
              <w:pStyle w:val="null3"/>
              <w:widowControl w:val="0"/>
              <w:spacing w:line="360" w:lineRule="auto"/>
              <w:jc w:val="center"/>
              <w:rPr>
                <w:rFonts w:ascii="宋体" w:hAnsi="宋体" w:cs="宋体" w:hint="default"/>
                <w:b/>
                <w:kern w:val="2"/>
                <w:sz w:val="21"/>
                <w:szCs w:val="21"/>
              </w:rPr>
            </w:pPr>
            <w:r>
              <w:rPr>
                <w:rFonts w:ascii="宋体" w:hAnsi="宋体" w:cs="宋体"/>
                <w:b/>
                <w:kern w:val="2"/>
                <w:sz w:val="21"/>
                <w:szCs w:val="21"/>
              </w:rPr>
              <w:t>享受价格扣除的条件</w:t>
            </w:r>
          </w:p>
        </w:tc>
      </w:tr>
      <w:tr w:rsidR="000A1A72">
        <w:trPr>
          <w:jc w:val="center"/>
        </w:trPr>
        <w:tc>
          <w:tcPr>
            <w:tcW w:w="1150" w:type="pc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节约能源政策</w:t>
            </w:r>
          </w:p>
        </w:tc>
        <w:tc>
          <w:tcPr>
            <w:tcW w:w="3849" w:type="pct"/>
            <w:gridSpan w:val="2"/>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0A1A72">
        <w:trPr>
          <w:jc w:val="center"/>
        </w:trPr>
        <w:tc>
          <w:tcPr>
            <w:tcW w:w="1150" w:type="pc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保护环境政策</w:t>
            </w:r>
          </w:p>
        </w:tc>
        <w:tc>
          <w:tcPr>
            <w:tcW w:w="3849" w:type="pct"/>
            <w:gridSpan w:val="2"/>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w:t>
            </w:r>
          </w:p>
        </w:tc>
      </w:tr>
      <w:tr w:rsidR="000A1A72">
        <w:trPr>
          <w:trHeight w:val="1134"/>
          <w:jc w:val="center"/>
        </w:trPr>
        <w:tc>
          <w:tcPr>
            <w:tcW w:w="1150" w:type="pc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促进中小企业</w:t>
            </w:r>
          </w:p>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发展政策</w:t>
            </w:r>
          </w:p>
        </w:tc>
        <w:tc>
          <w:tcPr>
            <w:tcW w:w="3414" w:type="dxa"/>
            <w:vMerge w:val="restar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本项目不适用：本项目为专门面向中小企业采购，小、微企业在价格评审阶段不再享受价格优惠政策。</w:t>
            </w:r>
          </w:p>
        </w:tc>
        <w:tc>
          <w:tcPr>
            <w:tcW w:w="3219" w:type="dxa"/>
            <w:vMerge w:val="restar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在服务采购项目中，满足服务由中小企业承接，即提供服务的人员为中小企业依照《中华人民共和国劳动合同法》订立劳动合同的从业人员的，可享受中小企业扶持政策。</w:t>
            </w:r>
          </w:p>
        </w:tc>
      </w:tr>
      <w:tr w:rsidR="000A1A72">
        <w:trPr>
          <w:trHeight w:val="1134"/>
          <w:jc w:val="center"/>
        </w:trPr>
        <w:tc>
          <w:tcPr>
            <w:tcW w:w="1150" w:type="pc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促进残疾人就业政策</w:t>
            </w:r>
          </w:p>
        </w:tc>
        <w:tc>
          <w:tcPr>
            <w:tcW w:w="1981" w:type="pct"/>
            <w:vMerge/>
            <w:vAlign w:val="center"/>
          </w:tcPr>
          <w:p w:rsidR="000A1A72" w:rsidRDefault="000A1A72">
            <w:pPr>
              <w:pStyle w:val="null3"/>
              <w:widowControl w:val="0"/>
              <w:spacing w:line="360" w:lineRule="auto"/>
              <w:jc w:val="center"/>
              <w:rPr>
                <w:rFonts w:ascii="宋体" w:hAnsi="宋体" w:cs="宋体" w:hint="default"/>
                <w:kern w:val="2"/>
                <w:sz w:val="21"/>
                <w:szCs w:val="21"/>
              </w:rPr>
            </w:pPr>
          </w:p>
        </w:tc>
        <w:tc>
          <w:tcPr>
            <w:tcW w:w="1868" w:type="pct"/>
            <w:vMerge/>
            <w:vAlign w:val="center"/>
          </w:tcPr>
          <w:p w:rsidR="000A1A72" w:rsidRDefault="000A1A72">
            <w:pPr>
              <w:pStyle w:val="null3"/>
              <w:widowControl w:val="0"/>
              <w:spacing w:line="360" w:lineRule="auto"/>
              <w:jc w:val="center"/>
              <w:rPr>
                <w:rFonts w:ascii="宋体" w:hAnsi="宋体" w:cs="宋体" w:hint="default"/>
                <w:kern w:val="2"/>
                <w:sz w:val="21"/>
                <w:szCs w:val="21"/>
              </w:rPr>
            </w:pPr>
          </w:p>
        </w:tc>
      </w:tr>
      <w:tr w:rsidR="000A1A72">
        <w:trPr>
          <w:trHeight w:val="1134"/>
          <w:jc w:val="center"/>
        </w:trPr>
        <w:tc>
          <w:tcPr>
            <w:tcW w:w="1150" w:type="pct"/>
            <w:vAlign w:val="center"/>
          </w:tcPr>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支持监狱企业</w:t>
            </w:r>
          </w:p>
          <w:p w:rsidR="000A1A72" w:rsidRDefault="00E00C9A">
            <w:pPr>
              <w:pStyle w:val="null3"/>
              <w:widowControl w:val="0"/>
              <w:spacing w:line="360" w:lineRule="auto"/>
              <w:jc w:val="center"/>
              <w:rPr>
                <w:rFonts w:ascii="宋体" w:hAnsi="宋体" w:cs="宋体" w:hint="default"/>
                <w:kern w:val="2"/>
                <w:sz w:val="21"/>
                <w:szCs w:val="21"/>
              </w:rPr>
            </w:pPr>
            <w:r>
              <w:rPr>
                <w:rFonts w:ascii="宋体" w:hAnsi="宋体" w:cs="宋体"/>
                <w:kern w:val="2"/>
                <w:sz w:val="21"/>
                <w:szCs w:val="21"/>
              </w:rPr>
              <w:t>发展政策</w:t>
            </w:r>
          </w:p>
        </w:tc>
        <w:tc>
          <w:tcPr>
            <w:tcW w:w="1981" w:type="pct"/>
            <w:vMerge/>
            <w:vAlign w:val="center"/>
          </w:tcPr>
          <w:p w:rsidR="000A1A72" w:rsidRDefault="000A1A72">
            <w:pPr>
              <w:pStyle w:val="null3"/>
              <w:widowControl w:val="0"/>
              <w:spacing w:line="360" w:lineRule="auto"/>
              <w:jc w:val="center"/>
              <w:rPr>
                <w:rFonts w:ascii="宋体" w:hAnsi="宋体" w:cs="宋体" w:hint="default"/>
                <w:kern w:val="2"/>
                <w:sz w:val="21"/>
                <w:szCs w:val="21"/>
              </w:rPr>
            </w:pPr>
          </w:p>
        </w:tc>
        <w:tc>
          <w:tcPr>
            <w:tcW w:w="1868" w:type="pct"/>
            <w:vMerge/>
            <w:vAlign w:val="center"/>
          </w:tcPr>
          <w:p w:rsidR="000A1A72" w:rsidRDefault="000A1A72">
            <w:pPr>
              <w:pStyle w:val="null3"/>
              <w:widowControl w:val="0"/>
              <w:spacing w:line="360" w:lineRule="auto"/>
              <w:jc w:val="center"/>
              <w:rPr>
                <w:rFonts w:ascii="宋体" w:hAnsi="宋体" w:cs="宋体" w:hint="default"/>
                <w:kern w:val="2"/>
                <w:sz w:val="21"/>
                <w:szCs w:val="21"/>
              </w:rPr>
            </w:pPr>
          </w:p>
        </w:tc>
      </w:tr>
    </w:tbl>
    <w:p w:rsidR="000A1A72" w:rsidRDefault="00E00C9A">
      <w:pPr>
        <w:pStyle w:val="null3"/>
        <w:widowControl w:val="0"/>
        <w:spacing w:line="360" w:lineRule="auto"/>
        <w:ind w:firstLineChars="200" w:firstLine="420"/>
        <w:jc w:val="both"/>
        <w:outlineLvl w:val="3"/>
        <w:rPr>
          <w:rFonts w:ascii="宋体" w:hAnsi="宋体" w:cs="宋体" w:hint="default"/>
          <w:sz w:val="21"/>
          <w:szCs w:val="21"/>
        </w:rPr>
      </w:pPr>
      <w:r>
        <w:rPr>
          <w:rFonts w:ascii="宋体" w:hAnsi="宋体" w:cs="宋体"/>
          <w:sz w:val="21"/>
          <w:szCs w:val="21"/>
        </w:rPr>
        <w:t>2.4</w:t>
      </w:r>
      <w:r>
        <w:rPr>
          <w:rFonts w:ascii="宋体" w:hAnsi="宋体" w:cs="宋体"/>
          <w:sz w:val="21"/>
          <w:szCs w:val="21"/>
        </w:rPr>
        <w:t>推荐中标候选人</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2.4.1</w:t>
      </w:r>
      <w:r>
        <w:rPr>
          <w:rFonts w:ascii="宋体" w:hAnsi="宋体" w:cs="宋体"/>
          <w:sz w:val="21"/>
          <w:szCs w:val="21"/>
        </w:rPr>
        <w:t>按评审后得分由高到低顺序排列。</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2.4.2</w:t>
      </w:r>
      <w:r>
        <w:rPr>
          <w:rFonts w:ascii="宋体" w:hAnsi="宋体" w:cs="宋体"/>
          <w:sz w:val="21"/>
          <w:szCs w:val="21"/>
        </w:rPr>
        <w:t>推荐中标候选人的数量：</w:t>
      </w:r>
      <w:r>
        <w:rPr>
          <w:rFonts w:ascii="宋体" w:hAnsi="宋体" w:cs="宋体"/>
          <w:sz w:val="21"/>
          <w:szCs w:val="21"/>
          <w:u w:val="single"/>
        </w:rPr>
        <w:t>3</w:t>
      </w:r>
      <w:r>
        <w:rPr>
          <w:rFonts w:ascii="宋体" w:hAnsi="宋体" w:cs="宋体"/>
          <w:sz w:val="21"/>
          <w:szCs w:val="21"/>
        </w:rPr>
        <w:t>家。</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2.4.3</w:t>
      </w:r>
      <w:r>
        <w:rPr>
          <w:rFonts w:ascii="宋体" w:hAnsi="宋体" w:cs="宋体"/>
          <w:sz w:val="21"/>
          <w:szCs w:val="21"/>
        </w:rPr>
        <w:t>中标人数量：</w:t>
      </w:r>
      <w:r>
        <w:rPr>
          <w:rFonts w:ascii="宋体" w:hAnsi="宋体" w:cs="宋体"/>
          <w:sz w:val="21"/>
          <w:szCs w:val="21"/>
          <w:u w:val="single"/>
        </w:rPr>
        <w:t>1</w:t>
      </w:r>
      <w:r>
        <w:rPr>
          <w:rFonts w:ascii="宋体" w:hAnsi="宋体" w:cs="宋体"/>
          <w:sz w:val="21"/>
          <w:szCs w:val="21"/>
        </w:rPr>
        <w:t>家。</w:t>
      </w:r>
    </w:p>
    <w:p w:rsidR="000A1A72" w:rsidRDefault="00E00C9A">
      <w:pPr>
        <w:pStyle w:val="null3"/>
        <w:widowControl w:val="0"/>
        <w:spacing w:line="360" w:lineRule="auto"/>
        <w:ind w:firstLineChars="200" w:firstLine="420"/>
        <w:jc w:val="both"/>
        <w:rPr>
          <w:rFonts w:ascii="宋体" w:hAnsi="宋体" w:cs="宋体" w:hint="default"/>
          <w:sz w:val="21"/>
          <w:szCs w:val="21"/>
        </w:rPr>
      </w:pPr>
      <w:r>
        <w:rPr>
          <w:rFonts w:ascii="宋体" w:hAnsi="宋体" w:cs="宋体"/>
          <w:sz w:val="21"/>
          <w:szCs w:val="21"/>
        </w:rPr>
        <w:t>2.4.4</w:t>
      </w:r>
      <w:r>
        <w:rPr>
          <w:rFonts w:ascii="宋体" w:hAnsi="宋体" w:cs="宋体"/>
          <w:sz w:val="21"/>
          <w:szCs w:val="21"/>
        </w:rPr>
        <w:t>中标候选人并列的，按照以下方式确定中标人</w:t>
      </w:r>
      <w:r>
        <w:rPr>
          <w:rFonts w:ascii="宋体" w:hAnsi="宋体" w:cs="宋体"/>
          <w:sz w:val="21"/>
          <w:szCs w:val="21"/>
        </w:rPr>
        <w:t>：</w:t>
      </w:r>
    </w:p>
    <w:p w:rsidR="000A1A72" w:rsidRDefault="00E00C9A">
      <w:pPr>
        <w:pStyle w:val="null3"/>
        <w:widowControl w:val="0"/>
        <w:spacing w:line="360" w:lineRule="auto"/>
        <w:ind w:firstLineChars="200" w:firstLine="420"/>
        <w:jc w:val="both"/>
        <w:rPr>
          <w:rFonts w:ascii="宋体" w:hAnsi="宋体" w:cs="宋体" w:hint="default"/>
          <w:b/>
          <w:bCs/>
          <w:kern w:val="2"/>
          <w:sz w:val="21"/>
          <w:szCs w:val="21"/>
        </w:rPr>
      </w:pPr>
      <w:r>
        <w:rPr>
          <w:rFonts w:ascii="宋体" w:hAnsi="宋体" w:cs="宋体"/>
          <w:sz w:val="21"/>
          <w:szCs w:val="21"/>
        </w:rPr>
        <w:t>综合得分相同的，按投标报价由低到高顺序排列推荐中标候选人。若综合得分和报价均相同的，则按技术得分高低顺序推荐中标候选人，若综合得分、报价、技术得分均相同的，</w:t>
      </w:r>
      <w:r>
        <w:rPr>
          <w:rFonts w:ascii="宋体" w:hAnsi="宋体" w:cs="宋体"/>
          <w:sz w:val="21"/>
          <w:szCs w:val="21"/>
        </w:rPr>
        <w:lastRenderedPageBreak/>
        <w:t>则按照随机抽取方式确定中标候选人。</w:t>
      </w:r>
    </w:p>
    <w:p w:rsidR="000A1A72" w:rsidRDefault="00E00C9A">
      <w:pPr>
        <w:spacing w:line="360" w:lineRule="auto"/>
        <w:rPr>
          <w:rFonts w:ascii="宋体" w:eastAsia="宋体" w:hAnsi="宋体" w:cs="宋体"/>
          <w:b/>
          <w:bCs/>
          <w:sz w:val="28"/>
          <w:szCs w:val="28"/>
        </w:rPr>
      </w:pPr>
      <w:bookmarkStart w:id="61" w:name="_Toc525052847"/>
      <w:bookmarkStart w:id="62" w:name="_Toc38030150"/>
      <w:bookmarkStart w:id="63" w:name="_Toc353483817"/>
      <w:bookmarkStart w:id="64" w:name="_Toc1505390621"/>
      <w:bookmarkStart w:id="65" w:name="_Toc15819"/>
      <w:bookmarkStart w:id="66" w:name="_Toc1406510925"/>
      <w:bookmarkStart w:id="67" w:name="_Toc1914430521"/>
      <w:bookmarkStart w:id="68" w:name="_Toc614538032"/>
      <w:bookmarkStart w:id="69" w:name="_Toc1484421284"/>
      <w:r>
        <w:rPr>
          <w:rFonts w:ascii="宋体" w:eastAsia="宋体" w:hAnsi="宋体" w:cs="宋体" w:hint="eastAsia"/>
          <w:b/>
          <w:bCs/>
          <w:sz w:val="28"/>
          <w:szCs w:val="28"/>
        </w:rPr>
        <w:br w:type="page"/>
      </w:r>
    </w:p>
    <w:p w:rsidR="000A1A72" w:rsidRDefault="00E00C9A">
      <w:pPr>
        <w:spacing w:line="360" w:lineRule="auto"/>
        <w:jc w:val="center"/>
        <w:outlineLvl w:val="0"/>
        <w:rPr>
          <w:rFonts w:ascii="宋体" w:eastAsia="宋体" w:hAnsi="宋体" w:cs="宋体"/>
          <w:b/>
          <w:bCs/>
          <w:sz w:val="28"/>
          <w:szCs w:val="28"/>
        </w:rPr>
      </w:pPr>
      <w:r>
        <w:rPr>
          <w:rFonts w:ascii="宋体" w:eastAsia="宋体" w:hAnsi="宋体" w:cs="宋体" w:hint="eastAsia"/>
          <w:b/>
          <w:bCs/>
          <w:sz w:val="28"/>
          <w:szCs w:val="28"/>
        </w:rPr>
        <w:lastRenderedPageBreak/>
        <w:t>第四章</w:t>
      </w:r>
      <w:r>
        <w:rPr>
          <w:rFonts w:ascii="宋体" w:eastAsia="宋体" w:hAnsi="宋体" w:cs="宋体" w:hint="eastAsia"/>
          <w:b/>
          <w:bCs/>
          <w:sz w:val="28"/>
          <w:szCs w:val="28"/>
        </w:rPr>
        <w:t xml:space="preserve">  </w:t>
      </w:r>
      <w:r>
        <w:rPr>
          <w:rFonts w:ascii="宋体" w:eastAsia="宋体" w:hAnsi="宋体" w:cs="宋体" w:hint="eastAsia"/>
          <w:b/>
          <w:bCs/>
          <w:sz w:val="28"/>
          <w:szCs w:val="28"/>
        </w:rPr>
        <w:t>政府采购合同文本</w:t>
      </w:r>
      <w:bookmarkEnd w:id="61"/>
      <w:bookmarkEnd w:id="62"/>
      <w:bookmarkEnd w:id="63"/>
      <w:bookmarkEnd w:id="64"/>
      <w:bookmarkEnd w:id="65"/>
      <w:bookmarkEnd w:id="66"/>
      <w:bookmarkEnd w:id="67"/>
      <w:bookmarkEnd w:id="68"/>
      <w:bookmarkEnd w:id="69"/>
    </w:p>
    <w:p w:rsidR="000A1A72" w:rsidRDefault="000A1A72">
      <w:pPr>
        <w:pStyle w:val="a9"/>
        <w:spacing w:line="360" w:lineRule="auto"/>
        <w:jc w:val="center"/>
        <w:rPr>
          <w:rFonts w:hAnsi="宋体" w:cs="宋体"/>
          <w:b/>
          <w:sz w:val="96"/>
          <w:szCs w:val="96"/>
        </w:rPr>
      </w:pPr>
      <w:bookmarkStart w:id="70" w:name="_Toc4640"/>
    </w:p>
    <w:p w:rsidR="000A1A72" w:rsidRDefault="000A1A72">
      <w:pPr>
        <w:pStyle w:val="a9"/>
        <w:spacing w:line="360" w:lineRule="auto"/>
        <w:jc w:val="center"/>
        <w:rPr>
          <w:rFonts w:hAnsi="宋体" w:cs="宋体"/>
          <w:b/>
          <w:sz w:val="96"/>
          <w:szCs w:val="96"/>
        </w:rPr>
      </w:pPr>
    </w:p>
    <w:p w:rsidR="000A1A72" w:rsidRDefault="00E00C9A">
      <w:pPr>
        <w:pStyle w:val="a9"/>
        <w:spacing w:line="360" w:lineRule="auto"/>
        <w:jc w:val="center"/>
        <w:rPr>
          <w:rFonts w:hAnsi="宋体" w:cs="宋体"/>
          <w:bCs/>
          <w:sz w:val="32"/>
          <w:szCs w:val="32"/>
        </w:rPr>
      </w:pPr>
      <w:r>
        <w:rPr>
          <w:rFonts w:hAnsi="宋体" w:cs="宋体" w:hint="eastAsia"/>
          <w:bCs/>
          <w:sz w:val="32"/>
          <w:szCs w:val="32"/>
        </w:rPr>
        <w:t>合</w:t>
      </w:r>
      <w:r>
        <w:rPr>
          <w:rFonts w:hAnsi="宋体" w:cs="宋体" w:hint="eastAsia"/>
          <w:bCs/>
          <w:sz w:val="32"/>
          <w:szCs w:val="32"/>
        </w:rPr>
        <w:t xml:space="preserve"> </w:t>
      </w:r>
      <w:r>
        <w:rPr>
          <w:rFonts w:hAnsi="宋体" w:cs="宋体" w:hint="eastAsia"/>
          <w:bCs/>
          <w:sz w:val="32"/>
          <w:szCs w:val="32"/>
        </w:rPr>
        <w:t>同</w:t>
      </w:r>
      <w:r>
        <w:rPr>
          <w:rFonts w:hAnsi="宋体" w:cs="宋体" w:hint="eastAsia"/>
          <w:bCs/>
          <w:sz w:val="32"/>
          <w:szCs w:val="32"/>
        </w:rPr>
        <w:t xml:space="preserve"> </w:t>
      </w:r>
      <w:r>
        <w:rPr>
          <w:rFonts w:hAnsi="宋体" w:cs="宋体" w:hint="eastAsia"/>
          <w:bCs/>
          <w:sz w:val="32"/>
          <w:szCs w:val="32"/>
        </w:rPr>
        <w:t>书</w:t>
      </w:r>
    </w:p>
    <w:p w:rsidR="000A1A72" w:rsidRDefault="000A1A72">
      <w:pPr>
        <w:pStyle w:val="a9"/>
        <w:spacing w:line="360" w:lineRule="auto"/>
        <w:jc w:val="center"/>
        <w:rPr>
          <w:rFonts w:hAnsi="宋体" w:cs="宋体"/>
          <w:bCs/>
          <w:sz w:val="32"/>
          <w:szCs w:val="32"/>
        </w:rPr>
      </w:pPr>
    </w:p>
    <w:p w:rsidR="000A1A72" w:rsidRDefault="000A1A72">
      <w:pPr>
        <w:tabs>
          <w:tab w:val="left" w:pos="540"/>
          <w:tab w:val="left" w:pos="1080"/>
          <w:tab w:val="left" w:pos="1440"/>
        </w:tabs>
        <w:snapToGrid w:val="0"/>
        <w:spacing w:line="360" w:lineRule="auto"/>
        <w:jc w:val="center"/>
        <w:rPr>
          <w:rFonts w:ascii="宋体" w:eastAsia="宋体" w:hAnsi="宋体" w:cs="宋体"/>
          <w:sz w:val="32"/>
          <w:szCs w:val="32"/>
        </w:rPr>
      </w:pPr>
    </w:p>
    <w:p w:rsidR="000A1A72" w:rsidRDefault="000A1A72">
      <w:pPr>
        <w:tabs>
          <w:tab w:val="left" w:pos="540"/>
          <w:tab w:val="left" w:pos="1080"/>
          <w:tab w:val="left" w:pos="1440"/>
        </w:tabs>
        <w:snapToGrid w:val="0"/>
        <w:spacing w:line="360" w:lineRule="auto"/>
        <w:jc w:val="center"/>
        <w:rPr>
          <w:rFonts w:ascii="宋体" w:eastAsia="宋体" w:hAnsi="宋体" w:cs="宋体"/>
          <w:sz w:val="32"/>
          <w:szCs w:val="32"/>
        </w:rPr>
      </w:pPr>
    </w:p>
    <w:p w:rsidR="000A1A72" w:rsidRDefault="000A1A72">
      <w:pPr>
        <w:tabs>
          <w:tab w:val="left" w:pos="540"/>
          <w:tab w:val="left" w:pos="1080"/>
          <w:tab w:val="left" w:pos="1440"/>
        </w:tabs>
        <w:snapToGrid w:val="0"/>
        <w:spacing w:line="360" w:lineRule="auto"/>
        <w:jc w:val="center"/>
        <w:rPr>
          <w:rFonts w:ascii="宋体" w:eastAsia="宋体" w:hAnsi="宋体" w:cs="宋体"/>
          <w:sz w:val="32"/>
          <w:szCs w:val="32"/>
        </w:rPr>
      </w:pPr>
    </w:p>
    <w:p w:rsidR="000A1A72" w:rsidRDefault="000A1A72">
      <w:pPr>
        <w:tabs>
          <w:tab w:val="left" w:pos="540"/>
          <w:tab w:val="left" w:pos="1080"/>
          <w:tab w:val="left" w:pos="1440"/>
        </w:tabs>
        <w:snapToGrid w:val="0"/>
        <w:spacing w:line="360" w:lineRule="auto"/>
        <w:ind w:leftChars="800" w:left="1680"/>
        <w:jc w:val="center"/>
        <w:rPr>
          <w:rFonts w:ascii="宋体" w:eastAsia="宋体" w:hAnsi="宋体" w:cs="宋体"/>
          <w:sz w:val="32"/>
          <w:szCs w:val="32"/>
        </w:rPr>
      </w:pPr>
    </w:p>
    <w:p w:rsidR="000A1A72" w:rsidRDefault="00E00C9A">
      <w:pPr>
        <w:tabs>
          <w:tab w:val="left" w:pos="2160"/>
        </w:tabs>
        <w:topLinePunct/>
        <w:autoSpaceDE w:val="0"/>
        <w:autoSpaceDN w:val="0"/>
        <w:snapToGrid w:val="0"/>
        <w:spacing w:line="360" w:lineRule="auto"/>
        <w:ind w:leftChars="1000" w:left="2100"/>
        <w:rPr>
          <w:rFonts w:ascii="宋体" w:eastAsia="宋体" w:hAnsi="宋体" w:cs="宋体"/>
          <w:bCs/>
          <w:sz w:val="24"/>
          <w:szCs w:val="24"/>
        </w:rPr>
      </w:pPr>
      <w:r>
        <w:rPr>
          <w:rFonts w:ascii="宋体" w:eastAsia="宋体" w:hAnsi="宋体" w:cs="宋体" w:hint="eastAsia"/>
          <w:bCs/>
          <w:sz w:val="24"/>
          <w:szCs w:val="24"/>
        </w:rPr>
        <w:t>项目名称：</w:t>
      </w:r>
    </w:p>
    <w:p w:rsidR="000A1A72" w:rsidRDefault="00E00C9A">
      <w:pPr>
        <w:tabs>
          <w:tab w:val="left" w:pos="2160"/>
        </w:tabs>
        <w:topLinePunct/>
        <w:autoSpaceDE w:val="0"/>
        <w:autoSpaceDN w:val="0"/>
        <w:snapToGrid w:val="0"/>
        <w:spacing w:line="360" w:lineRule="auto"/>
        <w:ind w:leftChars="1000" w:left="2100"/>
        <w:rPr>
          <w:rFonts w:ascii="宋体" w:eastAsia="宋体" w:hAnsi="宋体" w:cs="宋体"/>
          <w:bCs/>
          <w:sz w:val="24"/>
          <w:szCs w:val="24"/>
        </w:rPr>
      </w:pPr>
      <w:r>
        <w:rPr>
          <w:rFonts w:ascii="宋体" w:eastAsia="宋体" w:hAnsi="宋体" w:cs="宋体" w:hint="eastAsia"/>
          <w:bCs/>
          <w:sz w:val="24"/>
          <w:szCs w:val="24"/>
        </w:rPr>
        <w:t>包号：</w:t>
      </w:r>
    </w:p>
    <w:p w:rsidR="000A1A72" w:rsidRDefault="00E00C9A">
      <w:pPr>
        <w:tabs>
          <w:tab w:val="left" w:pos="540"/>
          <w:tab w:val="left" w:pos="1080"/>
          <w:tab w:val="left" w:pos="1440"/>
        </w:tabs>
        <w:snapToGrid w:val="0"/>
        <w:spacing w:line="360" w:lineRule="auto"/>
        <w:ind w:leftChars="1000" w:left="2100"/>
        <w:rPr>
          <w:rFonts w:ascii="宋体" w:eastAsia="宋体" w:hAnsi="宋体" w:cs="宋体"/>
          <w:bCs/>
          <w:sz w:val="24"/>
          <w:szCs w:val="24"/>
        </w:rPr>
      </w:pPr>
      <w:r>
        <w:rPr>
          <w:rFonts w:ascii="宋体" w:eastAsia="宋体" w:hAnsi="宋体" w:cs="宋体" w:hint="eastAsia"/>
          <w:bCs/>
          <w:sz w:val="24"/>
          <w:szCs w:val="24"/>
        </w:rPr>
        <w:t>合同编号：</w:t>
      </w:r>
    </w:p>
    <w:p w:rsidR="000A1A72" w:rsidRDefault="000A1A72">
      <w:pPr>
        <w:tabs>
          <w:tab w:val="left" w:pos="2160"/>
        </w:tabs>
        <w:topLinePunct/>
        <w:autoSpaceDE w:val="0"/>
        <w:autoSpaceDN w:val="0"/>
        <w:snapToGrid w:val="0"/>
        <w:spacing w:line="360" w:lineRule="auto"/>
        <w:ind w:leftChars="800" w:left="2880" w:hangingChars="500" w:hanging="1200"/>
        <w:rPr>
          <w:rFonts w:ascii="宋体" w:eastAsia="宋体" w:hAnsi="宋体" w:cs="宋体"/>
          <w:bCs/>
          <w:sz w:val="24"/>
          <w:szCs w:val="24"/>
        </w:rPr>
      </w:pPr>
    </w:p>
    <w:p w:rsidR="000A1A72" w:rsidRDefault="000A1A72">
      <w:pPr>
        <w:pStyle w:val="a9"/>
        <w:spacing w:line="360" w:lineRule="auto"/>
        <w:jc w:val="center"/>
        <w:rPr>
          <w:rFonts w:hAnsi="宋体" w:cs="宋体"/>
          <w:bCs/>
          <w:sz w:val="24"/>
          <w:szCs w:val="24"/>
        </w:rPr>
      </w:pPr>
    </w:p>
    <w:p w:rsidR="000A1A72" w:rsidRDefault="00E00C9A">
      <w:pPr>
        <w:pStyle w:val="a9"/>
        <w:tabs>
          <w:tab w:val="left" w:pos="3045"/>
        </w:tabs>
        <w:spacing w:line="360" w:lineRule="auto"/>
        <w:rPr>
          <w:rFonts w:hAnsi="宋体" w:cs="宋体"/>
          <w:bCs/>
          <w:sz w:val="24"/>
          <w:szCs w:val="24"/>
        </w:rPr>
      </w:pPr>
      <w:r>
        <w:rPr>
          <w:rFonts w:hAnsi="宋体" w:cs="宋体" w:hint="eastAsia"/>
          <w:bCs/>
          <w:sz w:val="24"/>
          <w:szCs w:val="24"/>
        </w:rPr>
        <w:tab/>
      </w:r>
    </w:p>
    <w:p w:rsidR="000A1A72" w:rsidRDefault="000A1A72">
      <w:pPr>
        <w:pStyle w:val="a9"/>
        <w:spacing w:line="360" w:lineRule="auto"/>
        <w:rPr>
          <w:rFonts w:hAnsi="宋体" w:cs="宋体"/>
          <w:bCs/>
          <w:sz w:val="24"/>
          <w:szCs w:val="24"/>
        </w:rPr>
      </w:pPr>
    </w:p>
    <w:p w:rsidR="000A1A72" w:rsidRDefault="000A1A72">
      <w:pPr>
        <w:pStyle w:val="a9"/>
        <w:spacing w:line="360" w:lineRule="auto"/>
        <w:jc w:val="center"/>
        <w:rPr>
          <w:rFonts w:hAnsi="宋体" w:cs="宋体"/>
          <w:bCs/>
          <w:sz w:val="24"/>
          <w:szCs w:val="24"/>
        </w:rPr>
      </w:pPr>
    </w:p>
    <w:p w:rsidR="000A1A72" w:rsidRDefault="00E00C9A">
      <w:pPr>
        <w:spacing w:line="360" w:lineRule="auto"/>
        <w:ind w:leftChars="400" w:left="840" w:firstLineChars="541" w:firstLine="1298"/>
        <w:rPr>
          <w:rFonts w:ascii="宋体" w:eastAsia="宋体" w:hAnsi="宋体" w:cs="宋体"/>
          <w:bCs/>
          <w:sz w:val="24"/>
          <w:szCs w:val="24"/>
        </w:rPr>
      </w:pPr>
      <w:r>
        <w:rPr>
          <w:rFonts w:ascii="宋体" w:eastAsia="宋体" w:hAnsi="宋体" w:cs="宋体" w:hint="eastAsia"/>
          <w:bCs/>
          <w:sz w:val="24"/>
          <w:szCs w:val="24"/>
        </w:rPr>
        <w:t>甲</w:t>
      </w:r>
      <w:r>
        <w:rPr>
          <w:rFonts w:ascii="宋体" w:eastAsia="宋体" w:hAnsi="宋体" w:cs="宋体" w:hint="eastAsia"/>
          <w:bCs/>
          <w:sz w:val="24"/>
          <w:szCs w:val="24"/>
        </w:rPr>
        <w:t xml:space="preserve">    </w:t>
      </w:r>
      <w:r>
        <w:rPr>
          <w:rFonts w:ascii="宋体" w:eastAsia="宋体" w:hAnsi="宋体" w:cs="宋体" w:hint="eastAsia"/>
          <w:bCs/>
          <w:sz w:val="24"/>
          <w:szCs w:val="24"/>
        </w:rPr>
        <w:t>方：</w:t>
      </w:r>
      <w:r>
        <w:rPr>
          <w:rFonts w:ascii="宋体" w:eastAsia="宋体" w:hAnsi="宋体" w:cs="宋体" w:hint="eastAsia"/>
          <w:bCs/>
          <w:sz w:val="24"/>
          <w:szCs w:val="24"/>
        </w:rPr>
        <w:t xml:space="preserve"> </w:t>
      </w:r>
      <w:r>
        <w:rPr>
          <w:rFonts w:ascii="宋体" w:eastAsia="宋体" w:hAnsi="宋体" w:cs="宋体" w:hint="eastAsia"/>
          <w:bCs/>
          <w:sz w:val="24"/>
          <w:szCs w:val="24"/>
          <w:u w:val="single"/>
        </w:rPr>
        <w:t>国家税务总局仙游县税务局</w:t>
      </w:r>
    </w:p>
    <w:p w:rsidR="000A1A72" w:rsidRDefault="00E00C9A">
      <w:pPr>
        <w:spacing w:line="360" w:lineRule="auto"/>
        <w:ind w:leftChars="400" w:left="840" w:firstLineChars="541" w:firstLine="1298"/>
        <w:rPr>
          <w:rFonts w:ascii="宋体" w:eastAsia="宋体" w:hAnsi="宋体" w:cs="宋体"/>
          <w:bCs/>
          <w:sz w:val="24"/>
          <w:szCs w:val="24"/>
          <w:u w:val="single"/>
        </w:rPr>
      </w:pPr>
      <w:r>
        <w:rPr>
          <w:rFonts w:ascii="宋体" w:eastAsia="宋体" w:hAnsi="宋体" w:cs="宋体" w:hint="eastAsia"/>
          <w:bCs/>
          <w:sz w:val="24"/>
          <w:szCs w:val="24"/>
        </w:rPr>
        <w:t>乙</w:t>
      </w:r>
      <w:r>
        <w:rPr>
          <w:rFonts w:ascii="宋体" w:eastAsia="宋体" w:hAnsi="宋体" w:cs="宋体" w:hint="eastAsia"/>
          <w:bCs/>
          <w:sz w:val="24"/>
          <w:szCs w:val="24"/>
        </w:rPr>
        <w:t xml:space="preserve">    </w:t>
      </w:r>
      <w:r>
        <w:rPr>
          <w:rFonts w:ascii="宋体" w:eastAsia="宋体" w:hAnsi="宋体" w:cs="宋体" w:hint="eastAsia"/>
          <w:bCs/>
          <w:sz w:val="24"/>
          <w:szCs w:val="24"/>
        </w:rPr>
        <w:t>方：</w:t>
      </w:r>
      <w:r>
        <w:rPr>
          <w:rFonts w:ascii="宋体" w:eastAsia="宋体" w:hAnsi="宋体" w:cs="宋体" w:hint="eastAsia"/>
          <w:bCs/>
          <w:sz w:val="24"/>
          <w:szCs w:val="24"/>
        </w:rPr>
        <w:t xml:space="preserve"> </w:t>
      </w:r>
    </w:p>
    <w:p w:rsidR="000A1A72" w:rsidRDefault="00E00C9A">
      <w:pPr>
        <w:spacing w:line="360" w:lineRule="auto"/>
        <w:ind w:leftChars="400" w:left="840" w:firstLineChars="541" w:firstLine="1298"/>
        <w:rPr>
          <w:rFonts w:ascii="宋体" w:eastAsia="宋体" w:hAnsi="宋体" w:cs="宋体"/>
          <w:bCs/>
          <w:sz w:val="24"/>
          <w:szCs w:val="24"/>
          <w:u w:val="single"/>
        </w:rPr>
      </w:pPr>
      <w:r>
        <w:rPr>
          <w:rFonts w:ascii="宋体" w:eastAsia="宋体" w:hAnsi="宋体" w:cs="宋体" w:hint="eastAsia"/>
          <w:bCs/>
          <w:sz w:val="24"/>
          <w:szCs w:val="24"/>
        </w:rPr>
        <w:t>日</w:t>
      </w:r>
      <w:r>
        <w:rPr>
          <w:rFonts w:ascii="宋体" w:eastAsia="宋体" w:hAnsi="宋体" w:cs="宋体" w:hint="eastAsia"/>
          <w:bCs/>
          <w:sz w:val="24"/>
          <w:szCs w:val="24"/>
        </w:rPr>
        <w:t xml:space="preserve">    </w:t>
      </w:r>
      <w:r>
        <w:rPr>
          <w:rFonts w:ascii="宋体" w:eastAsia="宋体" w:hAnsi="宋体" w:cs="宋体" w:hint="eastAsia"/>
          <w:bCs/>
          <w:sz w:val="24"/>
          <w:szCs w:val="24"/>
        </w:rPr>
        <w:t>期：</w:t>
      </w:r>
      <w:r>
        <w:rPr>
          <w:rFonts w:ascii="宋体" w:eastAsia="宋体" w:hAnsi="宋体" w:cs="宋体" w:hint="eastAsia"/>
          <w:bCs/>
          <w:sz w:val="24"/>
          <w:szCs w:val="24"/>
        </w:rPr>
        <w:t xml:space="preserve"> </w:t>
      </w:r>
      <w:r>
        <w:rPr>
          <w:rFonts w:ascii="宋体" w:eastAsia="宋体" w:hAnsi="宋体" w:cs="宋体" w:hint="eastAsia"/>
          <w:bCs/>
          <w:sz w:val="24"/>
          <w:szCs w:val="24"/>
          <w:u w:val="single"/>
        </w:rPr>
        <w:t>年月</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rPr>
        <w:t>日</w:t>
      </w:r>
    </w:p>
    <w:p w:rsidR="000A1A72" w:rsidRDefault="00E00C9A">
      <w:pPr>
        <w:spacing w:line="360" w:lineRule="auto"/>
        <w:jc w:val="center"/>
        <w:outlineLvl w:val="1"/>
        <w:rPr>
          <w:rFonts w:ascii="宋体" w:eastAsia="宋体" w:hAnsi="宋体" w:cs="宋体"/>
          <w:b/>
          <w:sz w:val="24"/>
          <w:szCs w:val="24"/>
        </w:rPr>
      </w:pPr>
      <w:r>
        <w:rPr>
          <w:rFonts w:ascii="宋体" w:eastAsia="宋体" w:hAnsi="宋体" w:cs="宋体" w:hint="eastAsia"/>
          <w:bCs/>
          <w:sz w:val="24"/>
          <w:szCs w:val="24"/>
          <w:u w:val="single"/>
        </w:rPr>
        <w:br w:type="page"/>
      </w:r>
      <w:r>
        <w:rPr>
          <w:rFonts w:ascii="宋体" w:eastAsia="宋体" w:hAnsi="宋体" w:cs="宋体" w:hint="eastAsia"/>
          <w:b/>
          <w:sz w:val="24"/>
          <w:szCs w:val="24"/>
        </w:rPr>
        <w:lastRenderedPageBreak/>
        <w:t>合同条款前附表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409"/>
        <w:gridCol w:w="1500"/>
        <w:gridCol w:w="5779"/>
      </w:tblGrid>
      <w:tr w:rsidR="000A1A72">
        <w:trPr>
          <w:trHeight w:hRule="exact" w:val="454"/>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7688" w:type="dxa"/>
            <w:gridSpan w:val="3"/>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内</w:t>
            </w:r>
            <w:r>
              <w:rPr>
                <w:rFonts w:ascii="宋体" w:eastAsia="宋体" w:hAnsi="宋体" w:cs="宋体" w:hint="eastAsia"/>
                <w:b/>
                <w:szCs w:val="21"/>
              </w:rPr>
              <w:t xml:space="preserve">        </w:t>
            </w:r>
            <w:r>
              <w:rPr>
                <w:rFonts w:ascii="宋体" w:eastAsia="宋体" w:hAnsi="宋体" w:cs="宋体" w:hint="eastAsia"/>
                <w:b/>
                <w:szCs w:val="21"/>
              </w:rPr>
              <w:t>容</w:t>
            </w:r>
          </w:p>
        </w:tc>
      </w:tr>
      <w:tr w:rsidR="000A1A72">
        <w:trPr>
          <w:trHeight w:hRule="exact" w:val="454"/>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合同名称</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bCs/>
                <w:szCs w:val="21"/>
              </w:rPr>
            </w:pPr>
          </w:p>
        </w:tc>
      </w:tr>
      <w:tr w:rsidR="000A1A72">
        <w:trPr>
          <w:trHeight w:hRule="exact" w:val="454"/>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合同编号</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2160"/>
              </w:tabs>
              <w:topLinePunct/>
              <w:autoSpaceDE w:val="0"/>
              <w:autoSpaceDN w:val="0"/>
              <w:adjustRightInd w:val="0"/>
              <w:snapToGrid w:val="0"/>
              <w:spacing w:line="360" w:lineRule="auto"/>
              <w:rPr>
                <w:rFonts w:ascii="宋体" w:eastAsia="宋体" w:hAnsi="宋体" w:cs="宋体"/>
                <w:bCs/>
                <w:szCs w:val="21"/>
              </w:rPr>
            </w:pPr>
          </w:p>
        </w:tc>
      </w:tr>
      <w:tr w:rsidR="000A1A72">
        <w:trPr>
          <w:trHeight w:hRule="exact" w:val="454"/>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合同类型</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2160"/>
              </w:tabs>
              <w:topLinePunct/>
              <w:autoSpaceDE w:val="0"/>
              <w:autoSpaceDN w:val="0"/>
              <w:adjustRightInd w:val="0"/>
              <w:snapToGrid w:val="0"/>
              <w:spacing w:line="360" w:lineRule="auto"/>
              <w:rPr>
                <w:rFonts w:ascii="宋体" w:eastAsia="宋体" w:hAnsi="宋体" w:cs="宋体"/>
                <w:b/>
                <w:bCs/>
                <w:szCs w:val="21"/>
              </w:rPr>
            </w:pPr>
          </w:p>
        </w:tc>
      </w:tr>
      <w:tr w:rsidR="000A1A72">
        <w:trPr>
          <w:trHeight w:hRule="exact" w:val="454"/>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定价方式</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2160"/>
              </w:tabs>
              <w:topLinePunct/>
              <w:autoSpaceDE w:val="0"/>
              <w:autoSpaceDN w:val="0"/>
              <w:adjustRightInd w:val="0"/>
              <w:snapToGrid w:val="0"/>
              <w:spacing w:line="360" w:lineRule="auto"/>
              <w:rPr>
                <w:rFonts w:ascii="宋体" w:eastAsia="宋体" w:hAnsi="宋体" w:cs="宋体"/>
                <w:b/>
                <w:bCs/>
                <w:szCs w:val="21"/>
              </w:rPr>
            </w:pPr>
          </w:p>
        </w:tc>
      </w:tr>
      <w:tr w:rsidR="000A1A72">
        <w:trPr>
          <w:trHeight w:hRule="exact" w:val="454"/>
        </w:trPr>
        <w:tc>
          <w:tcPr>
            <w:tcW w:w="655" w:type="dxa"/>
            <w:vMerge w:val="restart"/>
            <w:tcBorders>
              <w:top w:val="single" w:sz="4" w:space="0" w:color="auto"/>
              <w:left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1909" w:type="dxa"/>
            <w:gridSpan w:val="2"/>
            <w:tcBorders>
              <w:top w:val="single" w:sz="4" w:space="0" w:color="auto"/>
              <w:left w:val="single" w:sz="4" w:space="0" w:color="auto"/>
              <w:bottom w:val="single" w:sz="6"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甲方名称</w:t>
            </w:r>
          </w:p>
        </w:tc>
        <w:tc>
          <w:tcPr>
            <w:tcW w:w="5779" w:type="dxa"/>
            <w:tcBorders>
              <w:top w:val="single" w:sz="4" w:space="0" w:color="auto"/>
              <w:left w:val="single" w:sz="6" w:space="0" w:color="auto"/>
              <w:bottom w:val="single" w:sz="6"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6" w:space="0" w:color="auto"/>
              <w:left w:val="single" w:sz="4" w:space="0" w:color="auto"/>
              <w:bottom w:val="single" w:sz="6"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甲方地址</w:t>
            </w:r>
          </w:p>
        </w:tc>
        <w:tc>
          <w:tcPr>
            <w:tcW w:w="5779" w:type="dxa"/>
            <w:tcBorders>
              <w:top w:val="single" w:sz="6" w:space="0" w:color="auto"/>
              <w:left w:val="single" w:sz="6" w:space="0" w:color="auto"/>
              <w:bottom w:val="single" w:sz="6"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val="restart"/>
            <w:tcBorders>
              <w:top w:val="single" w:sz="6" w:space="0" w:color="auto"/>
              <w:left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甲方相关部门</w:t>
            </w:r>
          </w:p>
        </w:tc>
        <w:tc>
          <w:tcPr>
            <w:tcW w:w="1500" w:type="dxa"/>
            <w:tcBorders>
              <w:top w:val="single" w:sz="6" w:space="0" w:color="auto"/>
              <w:left w:val="single" w:sz="4" w:space="0" w:color="auto"/>
              <w:bottom w:val="single" w:sz="6"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甲方采购部门</w:t>
            </w:r>
          </w:p>
        </w:tc>
        <w:tc>
          <w:tcPr>
            <w:tcW w:w="5779" w:type="dxa"/>
            <w:tcBorders>
              <w:top w:val="single" w:sz="6" w:space="0" w:color="auto"/>
              <w:left w:val="single" w:sz="6" w:space="0" w:color="auto"/>
              <w:bottom w:val="single" w:sz="6"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tcBorders>
              <w:left w:val="single" w:sz="4" w:space="0" w:color="auto"/>
              <w:right w:val="single" w:sz="4" w:space="0" w:color="auto"/>
            </w:tcBorders>
            <w:noWrap/>
            <w:vAlign w:val="center"/>
          </w:tcPr>
          <w:p w:rsidR="000A1A72" w:rsidRDefault="000A1A72">
            <w:pPr>
              <w:tabs>
                <w:tab w:val="left" w:pos="700"/>
              </w:tabs>
              <w:adjustRightInd w:val="0"/>
              <w:snapToGrid w:val="0"/>
              <w:spacing w:line="360" w:lineRule="auto"/>
              <w:jc w:val="center"/>
              <w:rPr>
                <w:rFonts w:ascii="宋体" w:eastAsia="宋体" w:hAnsi="宋体" w:cs="宋体"/>
                <w:szCs w:val="21"/>
              </w:rPr>
            </w:pPr>
          </w:p>
        </w:tc>
        <w:tc>
          <w:tcPr>
            <w:tcW w:w="1500" w:type="dxa"/>
            <w:tcBorders>
              <w:top w:val="single" w:sz="6" w:space="0" w:color="auto"/>
              <w:left w:val="single" w:sz="4" w:space="0" w:color="auto"/>
              <w:bottom w:val="single" w:sz="6"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联系人</w:t>
            </w:r>
          </w:p>
        </w:tc>
        <w:tc>
          <w:tcPr>
            <w:tcW w:w="5779" w:type="dxa"/>
            <w:tcBorders>
              <w:top w:val="single" w:sz="6" w:space="0" w:color="auto"/>
              <w:left w:val="single" w:sz="6" w:space="0" w:color="auto"/>
              <w:bottom w:val="single" w:sz="6"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tcBorders>
              <w:left w:val="single" w:sz="4" w:space="0" w:color="auto"/>
              <w:right w:val="single" w:sz="4" w:space="0" w:color="auto"/>
            </w:tcBorders>
            <w:noWrap/>
            <w:vAlign w:val="center"/>
          </w:tcPr>
          <w:p w:rsidR="000A1A72" w:rsidRDefault="000A1A72">
            <w:pPr>
              <w:tabs>
                <w:tab w:val="left" w:pos="700"/>
              </w:tabs>
              <w:adjustRightInd w:val="0"/>
              <w:snapToGrid w:val="0"/>
              <w:spacing w:line="360" w:lineRule="auto"/>
              <w:jc w:val="center"/>
              <w:rPr>
                <w:rFonts w:ascii="宋体" w:eastAsia="宋体" w:hAnsi="宋体" w:cs="宋体"/>
                <w:szCs w:val="21"/>
              </w:rPr>
            </w:pPr>
          </w:p>
        </w:tc>
        <w:tc>
          <w:tcPr>
            <w:tcW w:w="1500" w:type="dxa"/>
            <w:tcBorders>
              <w:top w:val="single" w:sz="6" w:space="0" w:color="auto"/>
              <w:left w:val="single" w:sz="4" w:space="0" w:color="auto"/>
              <w:bottom w:val="single" w:sz="4"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联系电话</w:t>
            </w:r>
          </w:p>
        </w:tc>
        <w:tc>
          <w:tcPr>
            <w:tcW w:w="5779" w:type="dxa"/>
            <w:tcBorders>
              <w:top w:val="single" w:sz="6" w:space="0" w:color="auto"/>
              <w:left w:val="single" w:sz="6"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tcBorders>
              <w:left w:val="single" w:sz="4" w:space="0" w:color="auto"/>
              <w:right w:val="single" w:sz="4" w:space="0" w:color="auto"/>
            </w:tcBorders>
            <w:noWrap/>
            <w:vAlign w:val="center"/>
          </w:tcPr>
          <w:p w:rsidR="000A1A72" w:rsidRDefault="000A1A72">
            <w:pPr>
              <w:tabs>
                <w:tab w:val="left" w:pos="700"/>
              </w:tabs>
              <w:adjustRightInd w:val="0"/>
              <w:snapToGrid w:val="0"/>
              <w:spacing w:line="360" w:lineRule="auto"/>
              <w:jc w:val="center"/>
              <w:rPr>
                <w:rFonts w:ascii="宋体" w:eastAsia="宋体" w:hAnsi="宋体" w:cs="宋体"/>
                <w:szCs w:val="21"/>
              </w:rPr>
            </w:pPr>
          </w:p>
        </w:tc>
        <w:tc>
          <w:tcPr>
            <w:tcW w:w="1500" w:type="dxa"/>
            <w:tcBorders>
              <w:top w:val="single" w:sz="6" w:space="0" w:color="auto"/>
              <w:left w:val="single" w:sz="4" w:space="0" w:color="auto"/>
              <w:bottom w:val="single" w:sz="4"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甲方</w:t>
            </w:r>
            <w:r>
              <w:rPr>
                <w:rFonts w:ascii="宋体" w:eastAsia="宋体" w:hAnsi="宋体" w:cs="宋体" w:hint="eastAsia"/>
                <w:szCs w:val="21"/>
              </w:rPr>
              <w:t>需求部门</w:t>
            </w:r>
          </w:p>
        </w:tc>
        <w:tc>
          <w:tcPr>
            <w:tcW w:w="5779" w:type="dxa"/>
            <w:tcBorders>
              <w:top w:val="single" w:sz="6" w:space="0" w:color="auto"/>
              <w:left w:val="single" w:sz="6"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tcBorders>
              <w:left w:val="single" w:sz="4" w:space="0" w:color="auto"/>
              <w:right w:val="single" w:sz="4" w:space="0" w:color="auto"/>
            </w:tcBorders>
            <w:noWrap/>
            <w:vAlign w:val="center"/>
          </w:tcPr>
          <w:p w:rsidR="000A1A72" w:rsidRDefault="000A1A72">
            <w:pPr>
              <w:tabs>
                <w:tab w:val="left" w:pos="700"/>
              </w:tabs>
              <w:adjustRightInd w:val="0"/>
              <w:snapToGrid w:val="0"/>
              <w:spacing w:line="360" w:lineRule="auto"/>
              <w:jc w:val="center"/>
              <w:rPr>
                <w:rFonts w:ascii="宋体" w:eastAsia="宋体" w:hAnsi="宋体" w:cs="宋体"/>
                <w:szCs w:val="21"/>
              </w:rPr>
            </w:pPr>
          </w:p>
        </w:tc>
        <w:tc>
          <w:tcPr>
            <w:tcW w:w="1500" w:type="dxa"/>
            <w:tcBorders>
              <w:top w:val="single" w:sz="6" w:space="0" w:color="auto"/>
              <w:left w:val="single" w:sz="4" w:space="0" w:color="auto"/>
              <w:bottom w:val="single" w:sz="4"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联系人</w:t>
            </w:r>
          </w:p>
        </w:tc>
        <w:tc>
          <w:tcPr>
            <w:tcW w:w="5779" w:type="dxa"/>
            <w:tcBorders>
              <w:top w:val="single" w:sz="6" w:space="0" w:color="auto"/>
              <w:left w:val="single" w:sz="6"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409" w:type="dxa"/>
            <w:vMerge/>
            <w:tcBorders>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jc w:val="center"/>
              <w:rPr>
                <w:rFonts w:ascii="宋体" w:eastAsia="宋体" w:hAnsi="宋体" w:cs="宋体"/>
                <w:szCs w:val="21"/>
              </w:rPr>
            </w:pPr>
          </w:p>
        </w:tc>
        <w:tc>
          <w:tcPr>
            <w:tcW w:w="1500" w:type="dxa"/>
            <w:tcBorders>
              <w:top w:val="single" w:sz="6" w:space="0" w:color="auto"/>
              <w:left w:val="single" w:sz="4" w:space="0" w:color="auto"/>
              <w:bottom w:val="single" w:sz="4" w:space="0" w:color="auto"/>
              <w:right w:val="single" w:sz="6"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联系电话</w:t>
            </w:r>
          </w:p>
        </w:tc>
        <w:tc>
          <w:tcPr>
            <w:tcW w:w="5779" w:type="dxa"/>
            <w:tcBorders>
              <w:top w:val="single" w:sz="6" w:space="0" w:color="auto"/>
              <w:left w:val="single" w:sz="6"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val="restart"/>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6</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乙方名称</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789"/>
        </w:trPr>
        <w:tc>
          <w:tcPr>
            <w:tcW w:w="655" w:type="dxa"/>
            <w:vMerge/>
            <w:tcBorders>
              <w:top w:val="single" w:sz="4" w:space="0" w:color="auto"/>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乙方企业性质</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中型企业</w:t>
            </w:r>
            <w:r>
              <w:rPr>
                <w:rFonts w:ascii="宋体" w:eastAsia="宋体" w:hAnsi="宋体" w:cs="宋体" w:hint="eastAsia"/>
                <w:szCs w:val="21"/>
              </w:rPr>
              <w:t xml:space="preserve">   </w:t>
            </w: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小型企业</w:t>
            </w:r>
            <w:r>
              <w:rPr>
                <w:rFonts w:ascii="宋体" w:eastAsia="宋体" w:hAnsi="宋体" w:cs="宋体" w:hint="eastAsia"/>
                <w:szCs w:val="21"/>
              </w:rPr>
              <w:t xml:space="preserve">       </w:t>
            </w: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微型企业</w:t>
            </w:r>
            <w:r>
              <w:rPr>
                <w:rFonts w:ascii="宋体" w:eastAsia="宋体" w:hAnsi="宋体" w:cs="宋体" w:hint="eastAsia"/>
                <w:szCs w:val="21"/>
              </w:rPr>
              <w:t xml:space="preserve">    </w:t>
            </w:r>
          </w:p>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监狱企业</w:t>
            </w: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残疾人福利性单位</w:t>
            </w:r>
            <w:r>
              <w:rPr>
                <w:rFonts w:ascii="宋体" w:eastAsia="宋体" w:hAnsi="宋体" w:cs="宋体" w:hint="eastAsia"/>
                <w:szCs w:val="21"/>
              </w:rPr>
              <w:t xml:space="preserve">    </w:t>
            </w:r>
            <w:r>
              <w:rPr>
                <w:rFonts w:ascii="宋体" w:eastAsia="宋体" w:hAnsi="宋体" w:cs="宋体" w:hint="eastAsia"/>
                <w:szCs w:val="21"/>
              </w:rPr>
              <w:sym w:font="Wingdings 2" w:char="00A3"/>
            </w:r>
            <w:r>
              <w:rPr>
                <w:rFonts w:ascii="宋体" w:eastAsia="宋体" w:hAnsi="宋体" w:cs="宋体" w:hint="eastAsia"/>
                <w:szCs w:val="21"/>
              </w:rPr>
              <w:t xml:space="preserve"> </w:t>
            </w:r>
            <w:r>
              <w:rPr>
                <w:rFonts w:ascii="宋体" w:eastAsia="宋体" w:hAnsi="宋体" w:cs="宋体" w:hint="eastAsia"/>
                <w:szCs w:val="21"/>
              </w:rPr>
              <w:t>其他</w:t>
            </w:r>
          </w:p>
        </w:tc>
      </w:tr>
      <w:tr w:rsidR="000A1A72">
        <w:trPr>
          <w:trHeight w:hRule="exact" w:val="454"/>
        </w:trPr>
        <w:tc>
          <w:tcPr>
            <w:tcW w:w="655" w:type="dxa"/>
            <w:vMerge/>
            <w:tcBorders>
              <w:top w:val="single" w:sz="4" w:space="0" w:color="auto"/>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乙方地址</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top w:val="single" w:sz="4" w:space="0" w:color="auto"/>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乙方联系人</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top w:val="single" w:sz="4" w:space="0" w:color="auto"/>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联系电话</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hRule="exact" w:val="454"/>
        </w:trPr>
        <w:tc>
          <w:tcPr>
            <w:tcW w:w="655" w:type="dxa"/>
            <w:vMerge/>
            <w:tcBorders>
              <w:top w:val="single" w:sz="4" w:space="0" w:color="auto"/>
              <w:left w:val="single" w:sz="4" w:space="0" w:color="auto"/>
              <w:bottom w:val="single" w:sz="4" w:space="0" w:color="auto"/>
              <w:right w:val="single" w:sz="4" w:space="0" w:color="auto"/>
            </w:tcBorders>
            <w:noWrap/>
            <w:vAlign w:val="center"/>
          </w:tcPr>
          <w:p w:rsidR="000A1A72" w:rsidRDefault="000A1A72">
            <w:pPr>
              <w:widowControl/>
              <w:adjustRightInd w:val="0"/>
              <w:snapToGrid w:val="0"/>
              <w:spacing w:line="360" w:lineRule="auto"/>
              <w:rPr>
                <w:rFonts w:ascii="宋体" w:eastAsia="宋体" w:hAnsi="宋体" w:cs="宋体"/>
                <w:szCs w:val="21"/>
              </w:rPr>
            </w:pP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传真</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val="730"/>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7</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合同金额</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人民币</w:t>
            </w:r>
            <w:r>
              <w:rPr>
                <w:rFonts w:ascii="宋体" w:eastAsia="宋体" w:hAnsi="宋体" w:cs="宋体" w:hint="eastAsia"/>
                <w:szCs w:val="21"/>
              </w:rPr>
              <w:t>元</w:t>
            </w:r>
            <w:r>
              <w:rPr>
                <w:rFonts w:ascii="宋体" w:eastAsia="宋体" w:hAnsi="宋体" w:cs="宋体" w:hint="eastAsia"/>
                <w:szCs w:val="21"/>
              </w:rPr>
              <w:t>整（</w:t>
            </w:r>
            <w:r>
              <w:rPr>
                <w:rFonts w:ascii="宋体" w:eastAsia="宋体" w:hAnsi="宋体" w:cs="宋体" w:hint="eastAsia"/>
                <w:szCs w:val="21"/>
              </w:rPr>
              <w:t>¥</w:t>
            </w:r>
            <w:r>
              <w:rPr>
                <w:rFonts w:ascii="宋体" w:eastAsia="宋体" w:hAnsi="宋体" w:cs="宋体" w:hint="eastAsia"/>
                <w:szCs w:val="21"/>
              </w:rPr>
              <w:t>）。</w:t>
            </w:r>
          </w:p>
        </w:tc>
      </w:tr>
      <w:tr w:rsidR="000A1A72">
        <w:trPr>
          <w:trHeight w:val="90"/>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8</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服务内容</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概述服务内容，详见招标文件采购需求。</w:t>
            </w: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p w:rsidR="000A1A72" w:rsidRDefault="000A1A72">
            <w:pPr>
              <w:tabs>
                <w:tab w:val="left" w:pos="700"/>
              </w:tabs>
              <w:adjustRightInd w:val="0"/>
              <w:snapToGrid w:val="0"/>
              <w:spacing w:line="360" w:lineRule="auto"/>
              <w:rPr>
                <w:rFonts w:ascii="宋体" w:eastAsia="宋体" w:hAnsi="宋体" w:cs="宋体"/>
                <w:szCs w:val="21"/>
              </w:rPr>
            </w:pPr>
          </w:p>
        </w:tc>
      </w:tr>
      <w:tr w:rsidR="000A1A72">
        <w:trPr>
          <w:trHeight w:val="3753"/>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lastRenderedPageBreak/>
              <w:t>9</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合同付款</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pStyle w:val="13"/>
              <w:tabs>
                <w:tab w:val="left" w:pos="840"/>
              </w:tabs>
              <w:adjustRightInd w:val="0"/>
              <w:snapToGrid w:val="0"/>
              <w:spacing w:line="360" w:lineRule="auto"/>
              <w:jc w:val="left"/>
              <w:rPr>
                <w:rFonts w:ascii="宋体" w:eastAsia="宋体" w:hAnsi="宋体" w:cs="宋体"/>
                <w:sz w:val="21"/>
                <w:szCs w:val="21"/>
              </w:rPr>
            </w:pPr>
            <w:r>
              <w:rPr>
                <w:rFonts w:ascii="宋体" w:eastAsia="宋体" w:hAnsi="宋体" w:cs="宋体" w:hint="eastAsia"/>
                <w:sz w:val="21"/>
                <w:szCs w:val="21"/>
              </w:rPr>
              <w:t>合同以人民币结算，付款方式：</w:t>
            </w:r>
          </w:p>
          <w:p w:rsidR="000A1A72" w:rsidRDefault="00E00C9A">
            <w:pPr>
              <w:pStyle w:val="13"/>
              <w:tabs>
                <w:tab w:val="left" w:pos="840"/>
              </w:tabs>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第一次付款：在后，甲方支付乙方合同金额</w:t>
            </w:r>
            <w:r>
              <w:rPr>
                <w:rFonts w:ascii="宋体" w:eastAsia="宋体" w:hAnsi="宋体" w:cs="宋体" w:hint="eastAsia"/>
                <w:sz w:val="21"/>
                <w:szCs w:val="21"/>
              </w:rPr>
              <w:t>%</w:t>
            </w:r>
            <w:r>
              <w:rPr>
                <w:rFonts w:ascii="宋体" w:eastAsia="宋体" w:hAnsi="宋体" w:cs="宋体" w:hint="eastAsia"/>
                <w:sz w:val="21"/>
                <w:szCs w:val="21"/>
              </w:rPr>
              <w:t>的款项，即人民币元整（</w:t>
            </w:r>
            <w:r>
              <w:rPr>
                <w:rFonts w:ascii="宋体" w:eastAsia="宋体" w:hAnsi="宋体" w:cs="宋体" w:hint="eastAsia"/>
                <w:sz w:val="21"/>
                <w:szCs w:val="21"/>
              </w:rPr>
              <w:t>¥</w:t>
            </w:r>
            <w:r>
              <w:rPr>
                <w:rFonts w:ascii="宋体" w:eastAsia="宋体" w:hAnsi="宋体" w:cs="宋体" w:hint="eastAsia"/>
                <w:sz w:val="21"/>
                <w:szCs w:val="21"/>
              </w:rPr>
              <w:t>）；</w:t>
            </w:r>
          </w:p>
          <w:p w:rsidR="000A1A72" w:rsidRDefault="00E00C9A">
            <w:pPr>
              <w:pStyle w:val="13"/>
              <w:tabs>
                <w:tab w:val="left" w:pos="840"/>
              </w:tabs>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第二次付款：在后，甲方支付乙方合同金额</w:t>
            </w:r>
            <w:r>
              <w:rPr>
                <w:rFonts w:ascii="宋体" w:eastAsia="宋体" w:hAnsi="宋体" w:cs="宋体" w:hint="eastAsia"/>
                <w:sz w:val="21"/>
                <w:szCs w:val="21"/>
              </w:rPr>
              <w:t>%</w:t>
            </w:r>
            <w:r>
              <w:rPr>
                <w:rFonts w:ascii="宋体" w:eastAsia="宋体" w:hAnsi="宋体" w:cs="宋体" w:hint="eastAsia"/>
                <w:sz w:val="21"/>
                <w:szCs w:val="21"/>
              </w:rPr>
              <w:t>的款项，即人民币元整（</w:t>
            </w:r>
            <w:r>
              <w:rPr>
                <w:rFonts w:ascii="宋体" w:eastAsia="宋体" w:hAnsi="宋体" w:cs="宋体" w:hint="eastAsia"/>
                <w:sz w:val="21"/>
                <w:szCs w:val="21"/>
              </w:rPr>
              <w:t>¥</w:t>
            </w:r>
            <w:r>
              <w:rPr>
                <w:rFonts w:ascii="宋体" w:eastAsia="宋体" w:hAnsi="宋体" w:cs="宋体" w:hint="eastAsia"/>
                <w:sz w:val="21"/>
                <w:szCs w:val="21"/>
              </w:rPr>
              <w:t>）；</w:t>
            </w:r>
          </w:p>
          <w:p w:rsidR="000A1A72" w:rsidRDefault="00E00C9A">
            <w:pPr>
              <w:pStyle w:val="13"/>
              <w:tabs>
                <w:tab w:val="left" w:pos="840"/>
              </w:tabs>
              <w:adjustRightInd w:val="0"/>
              <w:snapToGrid w:val="0"/>
              <w:spacing w:line="360" w:lineRule="auto"/>
              <w:jc w:val="left"/>
              <w:rPr>
                <w:rFonts w:ascii="宋体" w:eastAsia="宋体" w:hAnsi="宋体" w:cs="宋体"/>
                <w:sz w:val="21"/>
                <w:szCs w:val="21"/>
              </w:rPr>
            </w:pPr>
            <w:r>
              <w:rPr>
                <w:rFonts w:ascii="宋体" w:eastAsia="宋体" w:hAnsi="宋体" w:cs="宋体" w:hint="eastAsia"/>
                <w:sz w:val="21"/>
                <w:szCs w:val="21"/>
                <w:lang/>
              </w:rPr>
              <w:t>......</w:t>
            </w:r>
          </w:p>
          <w:p w:rsidR="000A1A72" w:rsidRDefault="00E00C9A">
            <w:pPr>
              <w:pStyle w:val="13"/>
              <w:tabs>
                <w:tab w:val="left" w:pos="840"/>
              </w:tabs>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每次办理付款时，乙方应提供发票、付款申请（格式另附）</w:t>
            </w:r>
            <w:r>
              <w:rPr>
                <w:rFonts w:ascii="宋体" w:eastAsia="宋体" w:hAnsi="宋体" w:cs="宋体" w:hint="eastAsia"/>
                <w:sz w:val="21"/>
                <w:szCs w:val="21"/>
              </w:rPr>
              <w:t>、合同或</w:t>
            </w:r>
            <w:r>
              <w:rPr>
                <w:rFonts w:ascii="宋体" w:eastAsia="宋体" w:hAnsi="宋体" w:cs="宋体" w:hint="eastAsia"/>
                <w:sz w:val="21"/>
                <w:szCs w:val="21"/>
              </w:rPr>
              <w:t>合同关键页复印件</w:t>
            </w:r>
            <w:r>
              <w:rPr>
                <w:rFonts w:ascii="宋体" w:eastAsia="宋体" w:hAnsi="宋体" w:cs="宋体" w:hint="eastAsia"/>
                <w:sz w:val="21"/>
                <w:szCs w:val="21"/>
              </w:rPr>
              <w:t>、</w:t>
            </w:r>
            <w:r>
              <w:rPr>
                <w:rFonts w:ascii="宋体" w:eastAsia="宋体" w:hAnsi="宋体" w:cs="宋体" w:hint="eastAsia"/>
                <w:sz w:val="21"/>
                <w:szCs w:val="21"/>
              </w:rPr>
              <w:t>合同约定的其他资料。涉及验收的，应同时提交验收意见。</w:t>
            </w:r>
          </w:p>
          <w:p w:rsidR="000A1A72" w:rsidRDefault="00E00C9A">
            <w:pPr>
              <w:pStyle w:val="13"/>
              <w:tabs>
                <w:tab w:val="left" w:pos="840"/>
              </w:tabs>
              <w:adjustRightInd w:val="0"/>
              <w:snapToGrid w:val="0"/>
              <w:spacing w:line="360" w:lineRule="auto"/>
              <w:ind w:firstLineChars="200" w:firstLine="420"/>
              <w:jc w:val="left"/>
              <w:rPr>
                <w:rFonts w:ascii="宋体" w:eastAsia="宋体" w:hAnsi="宋体" w:cs="宋体"/>
                <w:sz w:val="21"/>
                <w:szCs w:val="21"/>
              </w:rPr>
            </w:pPr>
            <w:r>
              <w:rPr>
                <w:rFonts w:ascii="宋体" w:eastAsia="宋体" w:hAnsi="宋体" w:cs="宋体" w:hint="eastAsia"/>
                <w:sz w:val="21"/>
                <w:szCs w:val="21"/>
              </w:rPr>
              <w:t>甲方在收到发票等合同约定资料后，进行核实。满足合同约定支付条件的，自收到发票后日内将资金支付到乙方账户</w:t>
            </w:r>
            <w:r>
              <w:rPr>
                <w:rFonts w:ascii="宋体" w:eastAsia="宋体" w:hAnsi="宋体" w:cs="宋体" w:hint="eastAsia"/>
                <w:sz w:val="21"/>
                <w:szCs w:val="21"/>
              </w:rPr>
              <w:t>，特殊情形付款期限最长不超过日。</w:t>
            </w:r>
          </w:p>
        </w:tc>
      </w:tr>
      <w:tr w:rsidR="000A1A72">
        <w:trPr>
          <w:trHeight w:val="2531"/>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10</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履约保证金及返还</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left"/>
              <w:rPr>
                <w:rFonts w:ascii="宋体" w:eastAsia="宋体" w:hAnsi="宋体" w:cs="宋体"/>
                <w:szCs w:val="21"/>
              </w:rPr>
            </w:pPr>
            <w:r>
              <w:rPr>
                <w:rFonts w:ascii="宋体" w:eastAsia="宋体" w:hAnsi="宋体" w:cs="宋体" w:hint="eastAsia"/>
                <w:szCs w:val="21"/>
              </w:rPr>
              <w:t>□本</w:t>
            </w:r>
            <w:r>
              <w:rPr>
                <w:rFonts w:ascii="宋体" w:eastAsia="宋体" w:hAnsi="宋体" w:cs="宋体" w:hint="eastAsia"/>
                <w:szCs w:val="21"/>
              </w:rPr>
              <w:t>项目不要求提供履约保证金。</w:t>
            </w:r>
          </w:p>
          <w:p w:rsidR="000A1A72" w:rsidRDefault="00E00C9A">
            <w:pPr>
              <w:tabs>
                <w:tab w:val="left" w:pos="700"/>
              </w:tabs>
              <w:adjustRightInd w:val="0"/>
              <w:snapToGrid w:val="0"/>
              <w:spacing w:line="360" w:lineRule="auto"/>
              <w:jc w:val="left"/>
              <w:rPr>
                <w:rFonts w:ascii="宋体" w:eastAsia="宋体" w:hAnsi="宋体" w:cs="宋体"/>
                <w:szCs w:val="21"/>
              </w:rPr>
            </w:pPr>
            <w:r>
              <w:rPr>
                <w:rFonts w:ascii="宋体" w:eastAsia="宋体" w:hAnsi="宋体" w:cs="宋体" w:hint="eastAsia"/>
                <w:szCs w:val="21"/>
              </w:rPr>
              <w:t>□本项目要求提供履约保证金。履约保证金为合同</w:t>
            </w:r>
            <w:r>
              <w:rPr>
                <w:rFonts w:ascii="宋体" w:eastAsia="宋体" w:hAnsi="宋体" w:cs="宋体" w:hint="eastAsia"/>
                <w:szCs w:val="21"/>
              </w:rPr>
              <w:t>总</w:t>
            </w:r>
            <w:r>
              <w:rPr>
                <w:rFonts w:ascii="宋体" w:eastAsia="宋体" w:hAnsi="宋体" w:cs="宋体" w:hint="eastAsia"/>
                <w:szCs w:val="21"/>
              </w:rPr>
              <w:t>金额</w:t>
            </w:r>
            <w:r>
              <w:rPr>
                <w:rFonts w:ascii="宋体" w:eastAsia="宋体" w:hAnsi="宋体" w:cs="宋体" w:hint="eastAsia"/>
                <w:szCs w:val="21"/>
              </w:rPr>
              <w:t>的</w:t>
            </w:r>
            <w:r>
              <w:rPr>
                <w:rFonts w:ascii="宋体" w:eastAsia="宋体" w:hAnsi="宋体" w:cs="宋体" w:hint="eastAsia"/>
                <w:szCs w:val="21"/>
              </w:rPr>
              <w:t>%</w:t>
            </w:r>
            <w:r>
              <w:rPr>
                <w:rFonts w:ascii="宋体" w:eastAsia="宋体" w:hAnsi="宋体" w:cs="宋体" w:hint="eastAsia"/>
                <w:szCs w:val="21"/>
              </w:rPr>
              <w:t>，即人民币</w:t>
            </w:r>
            <w:r>
              <w:rPr>
                <w:rFonts w:ascii="宋体" w:eastAsia="宋体" w:hAnsi="宋体" w:cs="宋体" w:hint="eastAsia"/>
                <w:szCs w:val="21"/>
                <w:lang/>
              </w:rPr>
              <w:t>元</w:t>
            </w:r>
            <w:r>
              <w:rPr>
                <w:rFonts w:ascii="宋体" w:eastAsia="宋体" w:hAnsi="宋体" w:cs="宋体" w:hint="eastAsia"/>
                <w:szCs w:val="21"/>
              </w:rPr>
              <w:t>整（</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乙方应在合同签订之日起</w:t>
            </w:r>
            <w:r>
              <w:rPr>
                <w:rFonts w:ascii="宋体" w:eastAsia="宋体" w:hAnsi="宋体" w:cs="宋体" w:hint="eastAsia"/>
                <w:szCs w:val="21"/>
              </w:rPr>
              <w:t xml:space="preserve"> 30 </w:t>
            </w:r>
            <w:r>
              <w:rPr>
                <w:rFonts w:ascii="宋体" w:eastAsia="宋体" w:hAnsi="宋体" w:cs="宋体" w:hint="eastAsia"/>
                <w:szCs w:val="21"/>
              </w:rPr>
              <w:t>日内提交甲方。提交方式为银行电汇、金融机构或担保机构出具的保函。在合同履行期满，扣除应扣除的款项（如有）且双方无争议后，无息返还。</w:t>
            </w:r>
          </w:p>
          <w:p w:rsidR="000A1A72" w:rsidRDefault="00E00C9A">
            <w:pPr>
              <w:tabs>
                <w:tab w:val="left" w:pos="700"/>
              </w:tabs>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办理返还履约保证金时，乙方应提供履约保证金返还申请（格式另附）、</w:t>
            </w:r>
            <w:r>
              <w:rPr>
                <w:rFonts w:ascii="宋体" w:eastAsia="宋体" w:hAnsi="宋体" w:cs="宋体" w:hint="eastAsia"/>
                <w:szCs w:val="21"/>
              </w:rPr>
              <w:t>合同或</w:t>
            </w:r>
            <w:r>
              <w:rPr>
                <w:rFonts w:ascii="宋体" w:eastAsia="宋体" w:hAnsi="宋体" w:cs="宋体" w:hint="eastAsia"/>
                <w:szCs w:val="21"/>
              </w:rPr>
              <w:t>合同关键页复印件、合同约定的其他资料。涉及验收的，应同时提交甲方</w:t>
            </w:r>
            <w:r>
              <w:rPr>
                <w:rFonts w:ascii="宋体" w:eastAsia="宋体" w:hAnsi="宋体" w:cs="宋体" w:hint="eastAsia"/>
                <w:szCs w:val="21"/>
              </w:rPr>
              <w:t>需求部门</w:t>
            </w:r>
            <w:r>
              <w:rPr>
                <w:rFonts w:ascii="宋体" w:eastAsia="宋体" w:hAnsi="宋体" w:cs="宋体" w:hint="eastAsia"/>
                <w:szCs w:val="21"/>
              </w:rPr>
              <w:t>出具的项目终验意见或</w:t>
            </w:r>
            <w:r>
              <w:rPr>
                <w:rFonts w:ascii="宋体" w:eastAsia="宋体" w:hAnsi="宋体" w:cs="宋体" w:hint="eastAsia"/>
                <w:szCs w:val="21"/>
              </w:rPr>
              <w:t>质量保证</w:t>
            </w:r>
            <w:r>
              <w:rPr>
                <w:rFonts w:ascii="宋体" w:eastAsia="宋体" w:hAnsi="宋体" w:cs="宋体" w:hint="eastAsia"/>
                <w:szCs w:val="21"/>
              </w:rPr>
              <w:t>期（服务期）满验收意见。</w:t>
            </w:r>
          </w:p>
          <w:p w:rsidR="000A1A72" w:rsidRDefault="00E00C9A">
            <w:pPr>
              <w:tabs>
                <w:tab w:val="left" w:pos="700"/>
              </w:tabs>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满足履约保证金返还条件的，甲方在收到返还相关信息等合同约定资料后，进行核实。对核实结果无异议的，自完成核实之日起</w:t>
            </w:r>
            <w:r>
              <w:rPr>
                <w:rFonts w:ascii="宋体" w:eastAsia="宋体" w:hAnsi="宋体" w:cs="宋体" w:hint="eastAsia"/>
                <w:szCs w:val="21"/>
              </w:rPr>
              <w:t>30</w:t>
            </w:r>
            <w:r>
              <w:rPr>
                <w:rFonts w:ascii="宋体" w:eastAsia="宋体" w:hAnsi="宋体" w:cs="宋体" w:hint="eastAsia"/>
                <w:szCs w:val="21"/>
              </w:rPr>
              <w:t>日内，以方式返还履约保证金</w:t>
            </w:r>
            <w:r>
              <w:rPr>
                <w:rFonts w:ascii="宋体" w:eastAsia="宋体" w:hAnsi="宋体" w:cs="宋体" w:hint="eastAsia"/>
                <w:szCs w:val="21"/>
              </w:rPr>
              <w:t>或退回保函</w:t>
            </w:r>
            <w:r>
              <w:rPr>
                <w:rFonts w:ascii="宋体" w:eastAsia="宋体" w:hAnsi="宋体" w:cs="宋体" w:hint="eastAsia"/>
                <w:szCs w:val="21"/>
              </w:rPr>
              <w:t>。</w:t>
            </w:r>
          </w:p>
        </w:tc>
      </w:tr>
      <w:tr w:rsidR="000A1A72">
        <w:trPr>
          <w:trHeight w:val="471"/>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11</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合同履行期限</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自合同签订之日起至合同全部权利义务履行完毕之日止</w:t>
            </w:r>
          </w:p>
        </w:tc>
      </w:tr>
      <w:tr w:rsidR="000A1A72">
        <w:trPr>
          <w:trHeight w:val="443"/>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lang/>
              </w:rPr>
            </w:pPr>
            <w:r>
              <w:rPr>
                <w:rFonts w:ascii="宋体" w:eastAsia="宋体" w:hAnsi="宋体" w:cs="宋体" w:hint="eastAsia"/>
                <w:szCs w:val="21"/>
              </w:rPr>
              <w:t>服务期</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年月</w:t>
            </w:r>
            <w:r>
              <w:rPr>
                <w:rFonts w:ascii="宋体" w:eastAsia="宋体" w:hAnsi="宋体" w:cs="宋体" w:hint="eastAsia"/>
                <w:szCs w:val="21"/>
              </w:rPr>
              <w:t>日至</w:t>
            </w:r>
            <w:r>
              <w:rPr>
                <w:rFonts w:ascii="宋体" w:eastAsia="宋体" w:hAnsi="宋体" w:cs="宋体" w:hint="eastAsia"/>
                <w:szCs w:val="21"/>
              </w:rPr>
              <w:t>年月</w:t>
            </w:r>
            <w:r>
              <w:rPr>
                <w:rFonts w:ascii="宋体" w:eastAsia="宋体" w:hAnsi="宋体" w:cs="宋体" w:hint="eastAsia"/>
                <w:szCs w:val="21"/>
              </w:rPr>
              <w:t>日</w:t>
            </w:r>
          </w:p>
        </w:tc>
      </w:tr>
      <w:tr w:rsidR="000A1A72">
        <w:trPr>
          <w:trHeight w:val="450"/>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3</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合同履约地点</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合同约定地点或甲方指定地点</w:t>
            </w:r>
          </w:p>
        </w:tc>
      </w:tr>
      <w:tr w:rsidR="000A1A72">
        <w:trPr>
          <w:trHeight w:val="450"/>
        </w:trPr>
        <w:tc>
          <w:tcPr>
            <w:tcW w:w="655"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14</w:t>
            </w:r>
          </w:p>
        </w:tc>
        <w:tc>
          <w:tcPr>
            <w:tcW w:w="1909" w:type="dxa"/>
            <w:gridSpan w:val="2"/>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jc w:val="center"/>
              <w:rPr>
                <w:rFonts w:ascii="宋体" w:eastAsia="宋体" w:hAnsi="宋体" w:cs="宋体"/>
                <w:szCs w:val="21"/>
              </w:rPr>
            </w:pPr>
            <w:r>
              <w:rPr>
                <w:rFonts w:ascii="宋体" w:eastAsia="宋体" w:hAnsi="宋体" w:cs="宋体" w:hint="eastAsia"/>
                <w:szCs w:val="21"/>
              </w:rPr>
              <w:t>合同纠纷解决方式</w:t>
            </w:r>
          </w:p>
        </w:tc>
        <w:tc>
          <w:tcPr>
            <w:tcW w:w="5779" w:type="dxa"/>
            <w:tcBorders>
              <w:top w:val="single" w:sz="4" w:space="0" w:color="auto"/>
              <w:left w:val="single" w:sz="4" w:space="0" w:color="auto"/>
              <w:bottom w:val="single" w:sz="4" w:space="0" w:color="auto"/>
              <w:right w:val="single" w:sz="4" w:space="0" w:color="auto"/>
            </w:tcBorders>
            <w:noWrap/>
            <w:vAlign w:val="center"/>
          </w:tcPr>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甲乙双方应首先通过友好协商解决在执行本合同中所发生的或与本合同有关的一切争端。如从协商开始天内仍不能解决，可以选择以下途径之一解决纠纷：</w:t>
            </w:r>
          </w:p>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□向甲方所在地仲裁委员会或</w:t>
            </w:r>
            <w:r>
              <w:rPr>
                <w:rFonts w:ascii="宋体" w:eastAsia="宋体" w:hAnsi="宋体" w:cs="宋体" w:hint="eastAsia"/>
                <w:szCs w:val="21"/>
              </w:rPr>
              <w:t>仲裁委员会申请仲裁</w:t>
            </w:r>
          </w:p>
          <w:p w:rsidR="000A1A72" w:rsidRDefault="00E00C9A">
            <w:pPr>
              <w:tabs>
                <w:tab w:val="left" w:pos="700"/>
              </w:tabs>
              <w:adjustRightInd w:val="0"/>
              <w:snapToGrid w:val="0"/>
              <w:spacing w:line="360" w:lineRule="auto"/>
              <w:rPr>
                <w:rFonts w:ascii="宋体" w:eastAsia="宋体" w:hAnsi="宋体" w:cs="宋体"/>
                <w:szCs w:val="21"/>
              </w:rPr>
            </w:pPr>
            <w:r>
              <w:rPr>
                <w:rFonts w:ascii="宋体" w:eastAsia="宋体" w:hAnsi="宋体" w:cs="宋体" w:hint="eastAsia"/>
                <w:szCs w:val="21"/>
              </w:rPr>
              <w:t>□向甲方所在地人民法院或人民法院提起诉讼</w:t>
            </w:r>
          </w:p>
        </w:tc>
      </w:tr>
    </w:tbl>
    <w:p w:rsidR="000A1A72" w:rsidRDefault="00E00C9A">
      <w:pPr>
        <w:tabs>
          <w:tab w:val="left" w:pos="700"/>
        </w:tabs>
        <w:topLinePunct/>
        <w:autoSpaceDE w:val="0"/>
        <w:autoSpaceDN w:val="0"/>
        <w:spacing w:line="360" w:lineRule="auto"/>
        <w:rPr>
          <w:rFonts w:ascii="宋体" w:eastAsia="宋体" w:hAnsi="宋体" w:cs="宋体"/>
          <w:b/>
          <w:sz w:val="24"/>
        </w:rPr>
      </w:pPr>
      <w:r>
        <w:rPr>
          <w:rFonts w:ascii="宋体" w:eastAsia="宋体" w:hAnsi="宋体" w:cs="宋体" w:hint="eastAsia"/>
          <w:b/>
          <w:sz w:val="28"/>
        </w:rPr>
        <w:lastRenderedPageBreak/>
        <w:br w:type="page"/>
      </w:r>
    </w:p>
    <w:p w:rsidR="000A1A72" w:rsidRDefault="00E00C9A">
      <w:pPr>
        <w:tabs>
          <w:tab w:val="left" w:pos="0"/>
        </w:tabs>
        <w:topLinePunct/>
        <w:autoSpaceDE w:val="0"/>
        <w:autoSpaceDN w:val="0"/>
        <w:spacing w:line="360" w:lineRule="auto"/>
        <w:jc w:val="center"/>
        <w:outlineLvl w:val="1"/>
        <w:rPr>
          <w:rFonts w:ascii="宋体" w:eastAsia="宋体" w:hAnsi="宋体" w:cs="宋体"/>
          <w:b/>
          <w:sz w:val="24"/>
        </w:rPr>
      </w:pPr>
      <w:r>
        <w:rPr>
          <w:rFonts w:ascii="宋体" w:eastAsia="宋体" w:hAnsi="宋体" w:cs="宋体" w:hint="eastAsia"/>
          <w:b/>
          <w:sz w:val="24"/>
        </w:rPr>
        <w:lastRenderedPageBreak/>
        <w:t>一</w:t>
      </w:r>
      <w:r>
        <w:rPr>
          <w:rFonts w:ascii="宋体" w:eastAsia="宋体" w:hAnsi="宋体" w:cs="宋体" w:hint="eastAsia"/>
          <w:b/>
          <w:sz w:val="24"/>
        </w:rPr>
        <w:t xml:space="preserve">   </w:t>
      </w:r>
      <w:r>
        <w:rPr>
          <w:rFonts w:ascii="宋体" w:eastAsia="宋体" w:hAnsi="宋体" w:cs="宋体" w:hint="eastAsia"/>
          <w:b/>
          <w:sz w:val="24"/>
        </w:rPr>
        <w:t>合</w:t>
      </w:r>
      <w:r>
        <w:rPr>
          <w:rFonts w:ascii="宋体" w:eastAsia="宋体" w:hAnsi="宋体" w:cs="宋体" w:hint="eastAsia"/>
          <w:b/>
          <w:sz w:val="24"/>
        </w:rPr>
        <w:t xml:space="preserve">  </w:t>
      </w:r>
      <w:r>
        <w:rPr>
          <w:rFonts w:ascii="宋体" w:eastAsia="宋体" w:hAnsi="宋体" w:cs="宋体" w:hint="eastAsia"/>
          <w:b/>
          <w:sz w:val="24"/>
        </w:rPr>
        <w:t>同</w:t>
      </w:r>
      <w:r>
        <w:rPr>
          <w:rFonts w:ascii="宋体" w:eastAsia="宋体" w:hAnsi="宋体" w:cs="宋体" w:hint="eastAsia"/>
          <w:b/>
          <w:sz w:val="24"/>
        </w:rPr>
        <w:t xml:space="preserve"> </w:t>
      </w:r>
    </w:p>
    <w:p w:rsidR="000A1A72" w:rsidRDefault="000A1A72">
      <w:pPr>
        <w:tabs>
          <w:tab w:val="left" w:pos="540"/>
        </w:tabs>
        <w:topLinePunct/>
        <w:autoSpaceDE w:val="0"/>
        <w:autoSpaceDN w:val="0"/>
        <w:spacing w:line="360" w:lineRule="auto"/>
        <w:rPr>
          <w:rFonts w:ascii="宋体" w:eastAsia="宋体" w:hAnsi="宋体" w:cs="宋体"/>
          <w:b/>
          <w:sz w:val="24"/>
        </w:rPr>
      </w:pP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国家税务总局仙游县税务局</w:t>
      </w:r>
      <w:r>
        <w:rPr>
          <w:rFonts w:ascii="宋体" w:eastAsia="宋体" w:hAnsi="宋体" w:cs="宋体" w:hint="eastAsia"/>
          <w:szCs w:val="21"/>
        </w:rPr>
        <w:t>（以下简称“甲方”）通过</w:t>
      </w:r>
      <w:r>
        <w:rPr>
          <w:rFonts w:ascii="宋体" w:eastAsia="宋体" w:hAnsi="宋体" w:cs="宋体" w:hint="eastAsia"/>
          <w:szCs w:val="21"/>
        </w:rPr>
        <w:t>式</w:t>
      </w:r>
      <w:r>
        <w:rPr>
          <w:rFonts w:ascii="宋体" w:eastAsia="宋体" w:hAnsi="宋体" w:cs="宋体" w:hint="eastAsia"/>
          <w:szCs w:val="21"/>
        </w:rPr>
        <w:t>采购</w:t>
      </w:r>
      <w:r>
        <w:rPr>
          <w:rFonts w:ascii="宋体" w:eastAsia="宋体" w:hAnsi="宋体" w:cs="宋体" w:hint="eastAsia"/>
          <w:szCs w:val="21"/>
        </w:rPr>
        <w:t>，</w:t>
      </w:r>
      <w:r>
        <w:rPr>
          <w:rFonts w:ascii="宋体" w:eastAsia="宋体" w:hAnsi="宋体" w:cs="宋体" w:hint="eastAsia"/>
          <w:szCs w:val="21"/>
        </w:rPr>
        <w:t>确定</w:t>
      </w:r>
      <w:r>
        <w:rPr>
          <w:rFonts w:ascii="宋体" w:eastAsia="宋体" w:hAnsi="宋体" w:cs="宋体" w:hint="eastAsia"/>
          <w:szCs w:val="21"/>
        </w:rPr>
        <w:t>______</w:t>
      </w:r>
      <w:r>
        <w:rPr>
          <w:rFonts w:ascii="宋体" w:eastAsia="宋体" w:hAnsi="宋体" w:cs="宋体" w:hint="eastAsia"/>
          <w:szCs w:val="21"/>
        </w:rPr>
        <w:t>公司（以下简称“乙方”）为《项目》</w:t>
      </w:r>
      <w:r>
        <w:rPr>
          <w:rFonts w:ascii="宋体" w:eastAsia="宋体" w:hAnsi="宋体" w:cs="宋体" w:hint="eastAsia"/>
          <w:szCs w:val="21"/>
        </w:rPr>
        <w:t>中标（成交）供应商</w:t>
      </w:r>
      <w:r>
        <w:rPr>
          <w:rFonts w:ascii="宋体" w:eastAsia="宋体" w:hAnsi="宋体" w:cs="宋体" w:hint="eastAsia"/>
          <w:szCs w:val="21"/>
        </w:rPr>
        <w:t>。甲乙双方同意按照该项目</w:t>
      </w:r>
      <w:r>
        <w:rPr>
          <w:rFonts w:ascii="宋体" w:eastAsia="宋体" w:hAnsi="宋体" w:cs="宋体" w:hint="eastAsia"/>
          <w:szCs w:val="21"/>
        </w:rPr>
        <w:t>招标（采购）文件</w:t>
      </w:r>
      <w:r>
        <w:rPr>
          <w:rFonts w:ascii="宋体" w:eastAsia="宋体" w:hAnsi="宋体" w:cs="宋体" w:hint="eastAsia"/>
          <w:szCs w:val="21"/>
        </w:rPr>
        <w:t>约定的内容，签署《合同书》（合同编号：，以下简称“合同”</w:t>
      </w:r>
      <w:r>
        <w:rPr>
          <w:rFonts w:ascii="宋体" w:eastAsia="宋体" w:hAnsi="宋体" w:cs="宋体" w:hint="eastAsia"/>
          <w:szCs w:val="21"/>
        </w:rPr>
        <w:t>)</w:t>
      </w:r>
      <w:r>
        <w:rPr>
          <w:rFonts w:ascii="宋体" w:eastAsia="宋体" w:hAnsi="宋体" w:cs="宋体" w:hint="eastAsia"/>
          <w:szCs w:val="21"/>
        </w:rPr>
        <w:t>。</w:t>
      </w:r>
    </w:p>
    <w:p w:rsidR="000A1A72" w:rsidRDefault="00E00C9A">
      <w:pPr>
        <w:topLinePunct/>
        <w:autoSpaceDE w:val="0"/>
        <w:autoSpaceDN w:val="0"/>
        <w:snapToGrid w:val="0"/>
        <w:spacing w:line="360" w:lineRule="auto"/>
        <w:ind w:left="482"/>
        <w:rPr>
          <w:rFonts w:ascii="宋体" w:eastAsia="宋体" w:hAnsi="宋体" w:cs="宋体"/>
          <w:b/>
          <w:szCs w:val="21"/>
        </w:rPr>
      </w:pPr>
      <w:r>
        <w:rPr>
          <w:rFonts w:ascii="宋体" w:eastAsia="宋体" w:hAnsi="宋体" w:cs="宋体" w:hint="eastAsia"/>
          <w:b/>
          <w:szCs w:val="21"/>
        </w:rPr>
        <w:t xml:space="preserve">1. </w:t>
      </w:r>
      <w:r>
        <w:rPr>
          <w:rFonts w:ascii="宋体" w:eastAsia="宋体" w:hAnsi="宋体" w:cs="宋体" w:hint="eastAsia"/>
          <w:b/>
          <w:szCs w:val="21"/>
        </w:rPr>
        <w:t>合同文件</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本合同所附下列文件是构成本合同不可分割的部分：</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）合同通用条款；</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）报价表（总报价表和分项报价表）；</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）招标（采购）文件；</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投标（响应）</w:t>
      </w:r>
      <w:r>
        <w:rPr>
          <w:rFonts w:ascii="宋体" w:eastAsia="宋体" w:hAnsi="宋体" w:cs="宋体" w:hint="eastAsia"/>
          <w:szCs w:val="21"/>
        </w:rPr>
        <w:t>文件。</w:t>
      </w:r>
    </w:p>
    <w:p w:rsidR="000A1A72" w:rsidRDefault="00E00C9A">
      <w:pPr>
        <w:topLinePunct/>
        <w:autoSpaceDE w:val="0"/>
        <w:autoSpaceDN w:val="0"/>
        <w:snapToGrid w:val="0"/>
        <w:spacing w:line="360" w:lineRule="auto"/>
        <w:ind w:left="482"/>
        <w:rPr>
          <w:rFonts w:ascii="宋体" w:eastAsia="宋体" w:hAnsi="宋体" w:cs="宋体"/>
          <w:b/>
          <w:szCs w:val="21"/>
        </w:rPr>
      </w:pPr>
      <w:r>
        <w:rPr>
          <w:rFonts w:ascii="宋体" w:eastAsia="宋体" w:hAnsi="宋体" w:cs="宋体" w:hint="eastAsia"/>
          <w:b/>
          <w:szCs w:val="21"/>
        </w:rPr>
        <w:t xml:space="preserve">2. </w:t>
      </w:r>
      <w:r>
        <w:rPr>
          <w:rFonts w:ascii="宋体" w:eastAsia="宋体" w:hAnsi="宋体" w:cs="宋体" w:hint="eastAsia"/>
          <w:b/>
          <w:szCs w:val="21"/>
        </w:rPr>
        <w:t>合同范围和条件</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本合同的范围和条件应与上述合同文件的规定相一致。</w:t>
      </w:r>
    </w:p>
    <w:p w:rsidR="000A1A72" w:rsidRDefault="00E00C9A">
      <w:pPr>
        <w:tabs>
          <w:tab w:val="left" w:pos="700"/>
        </w:tabs>
        <w:topLinePunct/>
        <w:autoSpaceDE w:val="0"/>
        <w:autoSpaceDN w:val="0"/>
        <w:snapToGrid w:val="0"/>
        <w:spacing w:line="360" w:lineRule="auto"/>
        <w:ind w:firstLineChars="196" w:firstLine="413"/>
        <w:rPr>
          <w:rFonts w:ascii="宋体" w:eastAsia="宋体" w:hAnsi="宋体" w:cs="宋体"/>
          <w:b/>
          <w:szCs w:val="21"/>
        </w:rPr>
      </w:pPr>
      <w:r>
        <w:rPr>
          <w:rFonts w:ascii="宋体" w:eastAsia="宋体" w:hAnsi="宋体" w:cs="宋体" w:hint="eastAsia"/>
          <w:b/>
          <w:szCs w:val="21"/>
        </w:rPr>
        <w:t xml:space="preserve">3. </w:t>
      </w:r>
      <w:r>
        <w:rPr>
          <w:rFonts w:ascii="宋体" w:eastAsia="宋体" w:hAnsi="宋体" w:cs="宋体" w:hint="eastAsia"/>
          <w:b/>
          <w:szCs w:val="21"/>
        </w:rPr>
        <w:t>合同金额</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本合同</w:t>
      </w:r>
      <w:r>
        <w:rPr>
          <w:rFonts w:ascii="宋体" w:eastAsia="宋体" w:hAnsi="宋体" w:cs="宋体" w:hint="eastAsia"/>
          <w:szCs w:val="21"/>
        </w:rPr>
        <w:t>总</w:t>
      </w:r>
      <w:r>
        <w:rPr>
          <w:rFonts w:ascii="宋体" w:eastAsia="宋体" w:hAnsi="宋体" w:cs="宋体" w:hint="eastAsia"/>
          <w:szCs w:val="21"/>
        </w:rPr>
        <w:t>金额为人民币</w:t>
      </w:r>
      <w:r>
        <w:rPr>
          <w:rFonts w:ascii="宋体" w:eastAsia="宋体" w:hAnsi="宋体" w:cs="宋体" w:hint="eastAsia"/>
          <w:szCs w:val="21"/>
        </w:rPr>
        <w:t>元</w:t>
      </w:r>
      <w:r>
        <w:rPr>
          <w:rFonts w:ascii="宋体" w:eastAsia="宋体" w:hAnsi="宋体" w:cs="宋体" w:hint="eastAsia"/>
          <w:szCs w:val="21"/>
        </w:rPr>
        <w:t>整（</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。本项目以</w:t>
      </w:r>
      <w:r>
        <w:rPr>
          <w:rFonts w:ascii="宋体" w:eastAsia="宋体" w:hAnsi="宋体" w:cs="宋体" w:hint="eastAsia"/>
          <w:szCs w:val="21"/>
        </w:rPr>
        <w:t>个月为</w:t>
      </w:r>
      <w:r>
        <w:rPr>
          <w:rFonts w:ascii="宋体" w:eastAsia="宋体" w:hAnsi="宋体" w:cs="宋体" w:hint="eastAsia"/>
          <w:szCs w:val="21"/>
        </w:rPr>
        <w:t>1</w:t>
      </w:r>
      <w:r>
        <w:rPr>
          <w:rFonts w:ascii="宋体" w:eastAsia="宋体" w:hAnsi="宋体" w:cs="宋体" w:hint="eastAsia"/>
          <w:szCs w:val="21"/>
        </w:rPr>
        <w:t>个服务周期，每个服务周期合同金额为人民币</w:t>
      </w:r>
      <w:r>
        <w:rPr>
          <w:rFonts w:ascii="宋体" w:eastAsia="宋体" w:hAnsi="宋体" w:cs="宋体" w:hint="eastAsia"/>
          <w:szCs w:val="21"/>
        </w:rPr>
        <w:t>元</w:t>
      </w:r>
      <w:r>
        <w:rPr>
          <w:rFonts w:ascii="宋体" w:eastAsia="宋体" w:hAnsi="宋体" w:cs="宋体" w:hint="eastAsia"/>
          <w:szCs w:val="21"/>
        </w:rPr>
        <w:t>整（</w:t>
      </w:r>
      <w:r>
        <w:rPr>
          <w:rFonts w:ascii="宋体" w:eastAsia="宋体" w:hAnsi="宋体" w:cs="宋体" w:hint="eastAsia"/>
          <w:szCs w:val="21"/>
        </w:rPr>
        <w:t>¥</w:t>
      </w:r>
      <w:r>
        <w:rPr>
          <w:rFonts w:ascii="宋体" w:eastAsia="宋体" w:hAnsi="宋体" w:cs="宋体" w:hint="eastAsia"/>
          <w:szCs w:val="21"/>
        </w:rPr>
        <w:t>）。</w:t>
      </w:r>
    </w:p>
    <w:p w:rsidR="000A1A72" w:rsidRDefault="00E00C9A">
      <w:pPr>
        <w:tabs>
          <w:tab w:val="left" w:pos="700"/>
        </w:tabs>
        <w:topLinePunct/>
        <w:autoSpaceDE w:val="0"/>
        <w:autoSpaceDN w:val="0"/>
        <w:snapToGrid w:val="0"/>
        <w:spacing w:line="360" w:lineRule="auto"/>
        <w:ind w:firstLineChars="200" w:firstLine="422"/>
        <w:rPr>
          <w:rFonts w:ascii="宋体" w:eastAsia="宋体" w:hAnsi="宋体" w:cs="宋体"/>
          <w:b/>
          <w:szCs w:val="21"/>
        </w:rPr>
      </w:pPr>
      <w:r>
        <w:rPr>
          <w:rFonts w:ascii="宋体" w:eastAsia="宋体" w:hAnsi="宋体" w:cs="宋体" w:hint="eastAsia"/>
          <w:b/>
          <w:szCs w:val="21"/>
          <w:lang/>
        </w:rPr>
        <w:t>4.</w:t>
      </w:r>
      <w:r>
        <w:rPr>
          <w:rFonts w:ascii="宋体" w:eastAsia="宋体" w:hAnsi="宋体" w:cs="宋体" w:hint="eastAsia"/>
          <w:b/>
          <w:szCs w:val="21"/>
        </w:rPr>
        <w:t>付款条件</w:t>
      </w:r>
    </w:p>
    <w:p w:rsidR="000A1A72" w:rsidRDefault="00E00C9A">
      <w:pPr>
        <w:tabs>
          <w:tab w:val="left" w:pos="700"/>
        </w:tabs>
        <w:topLinePunct/>
        <w:autoSpaceDE w:val="0"/>
        <w:autoSpaceDN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本项目每</w:t>
      </w:r>
      <w:r>
        <w:rPr>
          <w:rFonts w:ascii="宋体" w:eastAsia="宋体" w:hAnsi="宋体" w:cs="宋体" w:hint="eastAsia"/>
          <w:szCs w:val="21"/>
        </w:rPr>
        <w:t>个</w:t>
      </w:r>
      <w:r>
        <w:rPr>
          <w:rFonts w:ascii="宋体" w:eastAsia="宋体" w:hAnsi="宋体" w:cs="宋体" w:hint="eastAsia"/>
          <w:szCs w:val="21"/>
        </w:rPr>
        <w:t>月为</w:t>
      </w:r>
      <w:r>
        <w:rPr>
          <w:rFonts w:ascii="宋体" w:eastAsia="宋体" w:hAnsi="宋体" w:cs="宋体" w:hint="eastAsia"/>
          <w:szCs w:val="21"/>
        </w:rPr>
        <w:t xml:space="preserve"> 1 </w:t>
      </w:r>
      <w:r>
        <w:rPr>
          <w:rFonts w:ascii="宋体" w:eastAsia="宋体" w:hAnsi="宋体" w:cs="宋体" w:hint="eastAsia"/>
          <w:szCs w:val="21"/>
        </w:rPr>
        <w:t>个服务周期，共个服务周期。每个服务周期，甲方按照采购文件和合同约定对乙方提供的服务进行考核或验收后支付相应款项。</w:t>
      </w:r>
    </w:p>
    <w:p w:rsidR="000A1A72" w:rsidRDefault="00E00C9A">
      <w:pPr>
        <w:pStyle w:val="13"/>
        <w:tabs>
          <w:tab w:val="left" w:pos="840"/>
        </w:tabs>
        <w:adjustRightInd w:val="0"/>
        <w:snapToGrid w:val="0"/>
        <w:spacing w:line="360" w:lineRule="auto"/>
        <w:ind w:firstLine="420"/>
        <w:jc w:val="both"/>
        <w:textAlignment w:val="baseline"/>
        <w:rPr>
          <w:rFonts w:ascii="宋体" w:eastAsia="宋体" w:hAnsi="宋体" w:cs="宋体"/>
          <w:sz w:val="21"/>
          <w:szCs w:val="21"/>
        </w:rPr>
      </w:pPr>
      <w:r>
        <w:rPr>
          <w:rFonts w:ascii="宋体" w:eastAsia="宋体" w:hAnsi="宋体" w:cs="宋体" w:hint="eastAsia"/>
          <w:sz w:val="21"/>
          <w:szCs w:val="21"/>
        </w:rPr>
        <w:t>合同以人民币结算，付款方式：</w:t>
      </w:r>
    </w:p>
    <w:p w:rsidR="000A1A72" w:rsidRDefault="00E00C9A">
      <w:pPr>
        <w:pStyle w:val="13"/>
        <w:tabs>
          <w:tab w:val="left" w:pos="840"/>
        </w:tabs>
        <w:adjustRightInd w:val="0"/>
        <w:snapToGrid w:val="0"/>
        <w:spacing w:line="360" w:lineRule="auto"/>
        <w:ind w:firstLine="420"/>
        <w:jc w:val="both"/>
        <w:textAlignment w:val="baseline"/>
        <w:rPr>
          <w:rFonts w:ascii="宋体" w:eastAsia="宋体" w:hAnsi="宋体" w:cs="宋体"/>
          <w:sz w:val="21"/>
          <w:szCs w:val="21"/>
        </w:rPr>
      </w:pPr>
      <w:r>
        <w:rPr>
          <w:rFonts w:ascii="宋体" w:eastAsia="宋体" w:hAnsi="宋体" w:cs="宋体" w:hint="eastAsia"/>
          <w:sz w:val="21"/>
          <w:szCs w:val="21"/>
        </w:rPr>
        <w:t>第一次付款：在后，甲方支付乙方合同金额</w:t>
      </w:r>
      <w:r>
        <w:rPr>
          <w:rFonts w:ascii="宋体" w:eastAsia="宋体" w:hAnsi="宋体" w:cs="宋体" w:hint="eastAsia"/>
          <w:sz w:val="21"/>
          <w:szCs w:val="21"/>
        </w:rPr>
        <w:t>%</w:t>
      </w:r>
      <w:r>
        <w:rPr>
          <w:rFonts w:ascii="宋体" w:eastAsia="宋体" w:hAnsi="宋体" w:cs="宋体" w:hint="eastAsia"/>
          <w:sz w:val="21"/>
          <w:szCs w:val="21"/>
        </w:rPr>
        <w:t>的款项，即人民币</w:t>
      </w:r>
      <w:r>
        <w:rPr>
          <w:rFonts w:ascii="宋体" w:eastAsia="宋体" w:hAnsi="宋体" w:cs="宋体" w:hint="eastAsia"/>
          <w:sz w:val="21"/>
          <w:szCs w:val="21"/>
        </w:rPr>
        <w:t>元</w:t>
      </w:r>
      <w:r>
        <w:rPr>
          <w:rFonts w:ascii="宋体" w:eastAsia="宋体" w:hAnsi="宋体" w:cs="宋体" w:hint="eastAsia"/>
          <w:sz w:val="21"/>
          <w:szCs w:val="21"/>
        </w:rPr>
        <w:t>整（</w:t>
      </w:r>
      <w:r>
        <w:rPr>
          <w:rFonts w:ascii="宋体" w:eastAsia="宋体" w:hAnsi="宋体" w:cs="宋体" w:hint="eastAsia"/>
          <w:sz w:val="21"/>
          <w:szCs w:val="21"/>
        </w:rPr>
        <w:t>¥</w:t>
      </w:r>
      <w:r>
        <w:rPr>
          <w:rFonts w:ascii="宋体" w:eastAsia="宋体" w:hAnsi="宋体" w:cs="宋体" w:hint="eastAsia"/>
          <w:sz w:val="21"/>
          <w:szCs w:val="21"/>
        </w:rPr>
        <w:t>）；</w:t>
      </w:r>
    </w:p>
    <w:p w:rsidR="000A1A72" w:rsidRDefault="00E00C9A">
      <w:pPr>
        <w:pStyle w:val="13"/>
        <w:tabs>
          <w:tab w:val="left" w:pos="840"/>
        </w:tabs>
        <w:adjustRightInd w:val="0"/>
        <w:snapToGrid w:val="0"/>
        <w:spacing w:line="360" w:lineRule="auto"/>
        <w:ind w:firstLine="420"/>
        <w:jc w:val="both"/>
        <w:textAlignment w:val="baseline"/>
        <w:rPr>
          <w:rFonts w:ascii="宋体" w:eastAsia="宋体" w:hAnsi="宋体" w:cs="宋体"/>
          <w:sz w:val="21"/>
          <w:szCs w:val="21"/>
        </w:rPr>
      </w:pPr>
      <w:r>
        <w:rPr>
          <w:rFonts w:ascii="宋体" w:eastAsia="宋体" w:hAnsi="宋体" w:cs="宋体" w:hint="eastAsia"/>
          <w:sz w:val="21"/>
          <w:szCs w:val="21"/>
        </w:rPr>
        <w:t>第二次付款：在后，甲方支付乙方合同金额</w:t>
      </w:r>
      <w:r>
        <w:rPr>
          <w:rFonts w:ascii="宋体" w:eastAsia="宋体" w:hAnsi="宋体" w:cs="宋体" w:hint="eastAsia"/>
          <w:sz w:val="21"/>
          <w:szCs w:val="21"/>
        </w:rPr>
        <w:t>%</w:t>
      </w:r>
      <w:r>
        <w:rPr>
          <w:rFonts w:ascii="宋体" w:eastAsia="宋体" w:hAnsi="宋体" w:cs="宋体" w:hint="eastAsia"/>
          <w:sz w:val="21"/>
          <w:szCs w:val="21"/>
        </w:rPr>
        <w:t>的款项，即人民币</w:t>
      </w:r>
      <w:r>
        <w:rPr>
          <w:rFonts w:ascii="宋体" w:eastAsia="宋体" w:hAnsi="宋体" w:cs="宋体" w:hint="eastAsia"/>
          <w:sz w:val="21"/>
          <w:szCs w:val="21"/>
        </w:rPr>
        <w:t>元</w:t>
      </w:r>
      <w:r>
        <w:rPr>
          <w:rFonts w:ascii="宋体" w:eastAsia="宋体" w:hAnsi="宋体" w:cs="宋体" w:hint="eastAsia"/>
          <w:sz w:val="21"/>
          <w:szCs w:val="21"/>
        </w:rPr>
        <w:t>整（</w:t>
      </w:r>
      <w:r>
        <w:rPr>
          <w:rFonts w:ascii="宋体" w:eastAsia="宋体" w:hAnsi="宋体" w:cs="宋体" w:hint="eastAsia"/>
          <w:sz w:val="21"/>
          <w:szCs w:val="21"/>
        </w:rPr>
        <w:t>¥</w:t>
      </w:r>
      <w:r>
        <w:rPr>
          <w:rFonts w:ascii="宋体" w:eastAsia="宋体" w:hAnsi="宋体" w:cs="宋体" w:hint="eastAsia"/>
          <w:sz w:val="21"/>
          <w:szCs w:val="21"/>
        </w:rPr>
        <w:t>）；</w:t>
      </w:r>
    </w:p>
    <w:p w:rsidR="000A1A72" w:rsidRDefault="00E00C9A">
      <w:pPr>
        <w:pStyle w:val="13"/>
        <w:tabs>
          <w:tab w:val="left" w:pos="840"/>
        </w:tabs>
        <w:adjustRightInd w:val="0"/>
        <w:snapToGrid w:val="0"/>
        <w:spacing w:line="360" w:lineRule="auto"/>
        <w:ind w:firstLineChars="200" w:firstLine="420"/>
        <w:jc w:val="both"/>
        <w:textAlignment w:val="baseline"/>
        <w:rPr>
          <w:rFonts w:ascii="宋体" w:eastAsia="宋体" w:hAnsi="宋体" w:cs="宋体"/>
          <w:sz w:val="21"/>
          <w:szCs w:val="21"/>
        </w:rPr>
      </w:pPr>
      <w:r>
        <w:rPr>
          <w:rFonts w:ascii="宋体" w:eastAsia="宋体" w:hAnsi="宋体" w:cs="宋体" w:hint="eastAsia"/>
          <w:sz w:val="21"/>
          <w:szCs w:val="21"/>
        </w:rPr>
        <w:t>......</w:t>
      </w:r>
    </w:p>
    <w:p w:rsidR="000A1A72" w:rsidRDefault="00E00C9A">
      <w:pPr>
        <w:pStyle w:val="13"/>
        <w:tabs>
          <w:tab w:val="left" w:pos="840"/>
        </w:tabs>
        <w:adjustRightInd w:val="0"/>
        <w:snapToGrid w:val="0"/>
        <w:spacing w:line="360" w:lineRule="auto"/>
        <w:ind w:firstLine="420"/>
        <w:jc w:val="both"/>
        <w:textAlignment w:val="baseline"/>
        <w:rPr>
          <w:rFonts w:ascii="宋体" w:eastAsia="宋体" w:hAnsi="宋体" w:cs="宋体"/>
          <w:sz w:val="21"/>
          <w:szCs w:val="21"/>
        </w:rPr>
      </w:pPr>
      <w:r>
        <w:rPr>
          <w:rFonts w:ascii="宋体" w:eastAsia="宋体" w:hAnsi="宋体" w:cs="宋体" w:hint="eastAsia"/>
          <w:sz w:val="21"/>
          <w:szCs w:val="21"/>
        </w:rPr>
        <w:t>每次办理付款时，乙方应提供发票、付款申请（格式另附）、合同或合同关键页复印件、合同约定的其他资料。涉及验收的，应同时提交甲方</w:t>
      </w:r>
      <w:r>
        <w:rPr>
          <w:rFonts w:ascii="宋体" w:eastAsia="宋体" w:hAnsi="宋体" w:cs="宋体" w:hint="eastAsia"/>
          <w:sz w:val="21"/>
          <w:szCs w:val="21"/>
        </w:rPr>
        <w:t>需求部门</w:t>
      </w:r>
      <w:r>
        <w:rPr>
          <w:rFonts w:ascii="宋体" w:eastAsia="宋体" w:hAnsi="宋体" w:cs="宋体" w:hint="eastAsia"/>
          <w:sz w:val="21"/>
          <w:szCs w:val="21"/>
        </w:rPr>
        <w:t>出具的验收意见。</w:t>
      </w:r>
    </w:p>
    <w:p w:rsidR="000A1A72" w:rsidRDefault="00E00C9A">
      <w:pPr>
        <w:pStyle w:val="13"/>
        <w:tabs>
          <w:tab w:val="left" w:pos="840"/>
        </w:tabs>
        <w:adjustRightInd w:val="0"/>
        <w:snapToGrid w:val="0"/>
        <w:spacing w:line="360" w:lineRule="auto"/>
        <w:ind w:firstLine="420"/>
        <w:jc w:val="both"/>
        <w:textAlignment w:val="baseline"/>
        <w:rPr>
          <w:rFonts w:ascii="宋体" w:eastAsia="宋体" w:hAnsi="宋体" w:cs="宋体"/>
          <w:sz w:val="21"/>
          <w:szCs w:val="21"/>
        </w:rPr>
      </w:pPr>
      <w:r>
        <w:rPr>
          <w:rFonts w:ascii="宋体" w:eastAsia="宋体" w:hAnsi="宋体" w:cs="宋体" w:hint="eastAsia"/>
          <w:sz w:val="21"/>
          <w:szCs w:val="21"/>
        </w:rPr>
        <w:t>甲方在收到发票等合同约定资料后，进行核实。满足合同约定支付条件的，自收到发票后日内将资金支付到乙方账户，特殊情形付款期限最长不超过日。</w:t>
      </w:r>
    </w:p>
    <w:p w:rsidR="000A1A72" w:rsidRDefault="00E00C9A">
      <w:pPr>
        <w:topLinePunct/>
        <w:autoSpaceDE w:val="0"/>
        <w:autoSpaceDN w:val="0"/>
        <w:snapToGrid w:val="0"/>
        <w:spacing w:line="360" w:lineRule="auto"/>
        <w:ind w:left="482"/>
        <w:rPr>
          <w:rFonts w:ascii="宋体" w:eastAsia="宋体" w:hAnsi="宋体" w:cs="宋体"/>
          <w:b/>
          <w:szCs w:val="21"/>
        </w:rPr>
      </w:pPr>
      <w:r>
        <w:rPr>
          <w:rFonts w:ascii="宋体" w:eastAsia="宋体" w:hAnsi="宋体" w:cs="宋体" w:hint="eastAsia"/>
          <w:b/>
          <w:szCs w:val="21"/>
        </w:rPr>
        <w:t xml:space="preserve">5. </w:t>
      </w:r>
      <w:r>
        <w:rPr>
          <w:rFonts w:ascii="宋体" w:eastAsia="宋体" w:hAnsi="宋体" w:cs="宋体" w:hint="eastAsia"/>
          <w:b/>
          <w:szCs w:val="21"/>
        </w:rPr>
        <w:t>合同签订</w:t>
      </w:r>
      <w:r>
        <w:rPr>
          <w:rFonts w:ascii="宋体" w:eastAsia="宋体" w:hAnsi="宋体" w:cs="宋体" w:hint="eastAsia"/>
          <w:b/>
          <w:szCs w:val="21"/>
        </w:rPr>
        <w:t>及生效</w:t>
      </w:r>
    </w:p>
    <w:p w:rsidR="000A1A72" w:rsidRDefault="00E00C9A">
      <w:pPr>
        <w:pStyle w:val="13"/>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本合同一式份</w:t>
      </w:r>
      <w:r>
        <w:rPr>
          <w:rFonts w:ascii="宋体" w:eastAsia="宋体" w:hAnsi="宋体" w:cs="宋体" w:hint="eastAsia"/>
          <w:sz w:val="21"/>
          <w:szCs w:val="21"/>
        </w:rPr>
        <w:t>，</w:t>
      </w:r>
      <w:r>
        <w:rPr>
          <w:rFonts w:ascii="宋体" w:eastAsia="宋体" w:hAnsi="宋体" w:cs="宋体" w:hint="eastAsia"/>
          <w:sz w:val="21"/>
          <w:szCs w:val="21"/>
        </w:rPr>
        <w:t>由甲乙双方</w:t>
      </w:r>
      <w:r>
        <w:rPr>
          <w:rFonts w:ascii="宋体" w:eastAsia="宋体" w:hAnsi="宋体" w:cs="宋体" w:hint="eastAsia"/>
          <w:sz w:val="21"/>
          <w:szCs w:val="21"/>
        </w:rPr>
        <w:t>法定代表人或被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签字</w:t>
      </w:r>
      <w:r>
        <w:rPr>
          <w:rFonts w:ascii="宋体" w:eastAsia="宋体" w:hAnsi="宋体" w:cs="宋体" w:hint="eastAsia"/>
          <w:sz w:val="21"/>
          <w:szCs w:val="21"/>
        </w:rPr>
        <w:t>并</w:t>
      </w:r>
      <w:r>
        <w:rPr>
          <w:rFonts w:ascii="宋体" w:eastAsia="宋体" w:hAnsi="宋体" w:cs="宋体" w:hint="eastAsia"/>
          <w:sz w:val="21"/>
          <w:szCs w:val="21"/>
        </w:rPr>
        <w:t>盖章</w:t>
      </w:r>
      <w:r>
        <w:rPr>
          <w:rFonts w:ascii="宋体" w:eastAsia="宋体" w:hAnsi="宋体" w:cs="宋体" w:hint="eastAsia"/>
          <w:sz w:val="21"/>
          <w:szCs w:val="21"/>
        </w:rPr>
        <w:t>后生效。</w:t>
      </w:r>
    </w:p>
    <w:p w:rsidR="000A1A72" w:rsidRDefault="00E00C9A">
      <w:pPr>
        <w:pStyle w:val="13"/>
        <w:tabs>
          <w:tab w:val="left" w:pos="840"/>
        </w:tabs>
        <w:snapToGrid w:val="0"/>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乙方由</w:t>
      </w:r>
      <w:r>
        <w:rPr>
          <w:rFonts w:ascii="宋体" w:eastAsia="宋体" w:hAnsi="宋体" w:cs="宋体" w:hint="eastAsia"/>
          <w:sz w:val="21"/>
          <w:szCs w:val="21"/>
        </w:rPr>
        <w:t>法定代表人</w:t>
      </w:r>
      <w:r>
        <w:rPr>
          <w:rFonts w:ascii="宋体" w:eastAsia="宋体" w:hAnsi="宋体" w:cs="宋体" w:hint="eastAsia"/>
          <w:sz w:val="21"/>
          <w:szCs w:val="21"/>
        </w:rPr>
        <w:t>签订合同的，应提供</w:t>
      </w:r>
      <w:r>
        <w:rPr>
          <w:rFonts w:ascii="宋体" w:eastAsia="宋体" w:hAnsi="宋体" w:cs="宋体" w:hint="eastAsia"/>
          <w:sz w:val="21"/>
          <w:szCs w:val="21"/>
        </w:rPr>
        <w:t>法定代表人</w:t>
      </w:r>
      <w:r>
        <w:rPr>
          <w:rFonts w:ascii="宋体" w:eastAsia="宋体" w:hAnsi="宋体" w:cs="宋体" w:hint="eastAsia"/>
          <w:sz w:val="21"/>
          <w:szCs w:val="21"/>
        </w:rPr>
        <w:t>身份证复印件；乙方由</w:t>
      </w:r>
      <w:r>
        <w:rPr>
          <w:rFonts w:ascii="宋体" w:eastAsia="宋体" w:hAnsi="宋体" w:cs="宋体" w:hint="eastAsia"/>
          <w:sz w:val="21"/>
          <w:szCs w:val="21"/>
        </w:rPr>
        <w:t>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签订合同的，</w:t>
      </w:r>
      <w:r>
        <w:rPr>
          <w:rFonts w:ascii="宋体" w:eastAsia="宋体" w:hAnsi="宋体" w:cs="宋体" w:hint="eastAsia"/>
          <w:sz w:val="21"/>
          <w:szCs w:val="21"/>
        </w:rPr>
        <w:t>应</w:t>
      </w:r>
      <w:r>
        <w:rPr>
          <w:rFonts w:ascii="宋体" w:eastAsia="宋体" w:hAnsi="宋体" w:cs="宋体" w:hint="eastAsia"/>
          <w:sz w:val="21"/>
          <w:szCs w:val="21"/>
        </w:rPr>
        <w:t>提供授权</w:t>
      </w:r>
      <w:r>
        <w:rPr>
          <w:rFonts w:ascii="宋体" w:eastAsia="宋体" w:hAnsi="宋体" w:cs="宋体" w:hint="eastAsia"/>
          <w:sz w:val="21"/>
          <w:szCs w:val="21"/>
        </w:rPr>
        <w:t>委托</w:t>
      </w:r>
      <w:r>
        <w:rPr>
          <w:rFonts w:ascii="宋体" w:eastAsia="宋体" w:hAnsi="宋体" w:cs="宋体" w:hint="eastAsia"/>
          <w:sz w:val="21"/>
          <w:szCs w:val="21"/>
        </w:rPr>
        <w:t>书和</w:t>
      </w:r>
      <w:r>
        <w:rPr>
          <w:rFonts w:ascii="宋体" w:eastAsia="宋体" w:hAnsi="宋体" w:cs="宋体" w:hint="eastAsia"/>
          <w:sz w:val="21"/>
          <w:szCs w:val="21"/>
        </w:rPr>
        <w:t>法定代表人及被</w:t>
      </w:r>
      <w:r>
        <w:rPr>
          <w:rFonts w:ascii="宋体" w:eastAsia="宋体" w:hAnsi="宋体" w:cs="宋体" w:hint="eastAsia"/>
          <w:sz w:val="21"/>
          <w:szCs w:val="21"/>
        </w:rPr>
        <w:t>授权</w:t>
      </w:r>
      <w:r>
        <w:rPr>
          <w:rFonts w:ascii="宋体" w:eastAsia="宋体" w:hAnsi="宋体" w:cs="宋体" w:hint="eastAsia"/>
          <w:sz w:val="21"/>
          <w:szCs w:val="21"/>
        </w:rPr>
        <w:t>人</w:t>
      </w:r>
      <w:r>
        <w:rPr>
          <w:rFonts w:ascii="宋体" w:eastAsia="宋体" w:hAnsi="宋体" w:cs="宋体" w:hint="eastAsia"/>
          <w:sz w:val="21"/>
          <w:szCs w:val="21"/>
        </w:rPr>
        <w:t>身份证复印件。</w:t>
      </w:r>
    </w:p>
    <w:p w:rsidR="000A1A72" w:rsidRDefault="000A1A72">
      <w:pPr>
        <w:pStyle w:val="13"/>
        <w:tabs>
          <w:tab w:val="left" w:pos="840"/>
        </w:tabs>
        <w:snapToGrid w:val="0"/>
        <w:spacing w:line="360" w:lineRule="auto"/>
        <w:ind w:firstLineChars="200" w:firstLine="420"/>
        <w:rPr>
          <w:rFonts w:ascii="宋体" w:eastAsia="宋体" w:hAnsi="宋体" w:cs="宋体"/>
          <w:sz w:val="21"/>
          <w:szCs w:val="21"/>
        </w:rPr>
      </w:pPr>
    </w:p>
    <w:p w:rsidR="000A1A72" w:rsidRDefault="000A1A72">
      <w:pPr>
        <w:tabs>
          <w:tab w:val="left" w:pos="700"/>
        </w:tabs>
        <w:topLinePunct/>
        <w:autoSpaceDE w:val="0"/>
        <w:autoSpaceDN w:val="0"/>
        <w:spacing w:line="360" w:lineRule="auto"/>
        <w:rPr>
          <w:rFonts w:ascii="宋体" w:eastAsia="宋体" w:hAnsi="宋体" w:cs="宋体"/>
          <w:szCs w:val="21"/>
        </w:rPr>
      </w:pPr>
    </w:p>
    <w:p w:rsidR="000A1A72" w:rsidRDefault="00E00C9A">
      <w:pPr>
        <w:tabs>
          <w:tab w:val="left" w:pos="700"/>
        </w:tabs>
        <w:topLinePunct/>
        <w:autoSpaceDE w:val="0"/>
        <w:autoSpaceDN w:val="0"/>
        <w:spacing w:line="360" w:lineRule="auto"/>
        <w:ind w:left="360"/>
        <w:rPr>
          <w:rFonts w:ascii="宋体" w:eastAsia="宋体" w:hAnsi="宋体" w:cs="宋体"/>
          <w:szCs w:val="21"/>
        </w:rPr>
      </w:pPr>
      <w:r>
        <w:rPr>
          <w:rFonts w:ascii="宋体" w:eastAsia="宋体" w:hAnsi="宋体" w:cs="宋体" w:hint="eastAsia"/>
          <w:szCs w:val="21"/>
        </w:rPr>
        <w:lastRenderedPageBreak/>
        <w:t>甲方：</w:t>
      </w:r>
      <w:r>
        <w:rPr>
          <w:rFonts w:ascii="宋体" w:eastAsia="宋体" w:hAnsi="宋体" w:cs="宋体" w:hint="eastAsia"/>
          <w:szCs w:val="21"/>
        </w:rPr>
        <w:t>国家税务总局仙游县税务局</w:t>
      </w:r>
      <w:r>
        <w:rPr>
          <w:rFonts w:ascii="宋体" w:eastAsia="宋体" w:hAnsi="宋体" w:cs="宋体" w:hint="eastAsia"/>
          <w:szCs w:val="21"/>
        </w:rPr>
        <w:t>乙方：</w:t>
      </w:r>
    </w:p>
    <w:p w:rsidR="000A1A72" w:rsidRDefault="00E00C9A">
      <w:pPr>
        <w:tabs>
          <w:tab w:val="left" w:pos="700"/>
        </w:tabs>
        <w:topLinePunct/>
        <w:autoSpaceDE w:val="0"/>
        <w:autoSpaceDN w:val="0"/>
        <w:spacing w:line="360" w:lineRule="auto"/>
        <w:ind w:left="360"/>
        <w:rPr>
          <w:rFonts w:ascii="宋体" w:eastAsia="宋体" w:hAnsi="宋体" w:cs="宋体"/>
          <w:szCs w:val="21"/>
        </w:rPr>
      </w:pPr>
      <w:r>
        <w:rPr>
          <w:rFonts w:ascii="宋体" w:eastAsia="宋体" w:hAnsi="宋体" w:cs="宋体" w:hint="eastAsia"/>
          <w:szCs w:val="21"/>
        </w:rPr>
        <w:t>签字：</w:t>
      </w:r>
      <w:r>
        <w:rPr>
          <w:rFonts w:ascii="宋体" w:eastAsia="宋体" w:hAnsi="宋体" w:cs="宋体" w:hint="eastAsia"/>
          <w:szCs w:val="21"/>
        </w:rPr>
        <w:t xml:space="preserve">                                 </w:t>
      </w:r>
      <w:r>
        <w:rPr>
          <w:rFonts w:ascii="宋体" w:eastAsia="宋体" w:hAnsi="宋体" w:cs="宋体" w:hint="eastAsia"/>
          <w:szCs w:val="21"/>
        </w:rPr>
        <w:t>签字：</w:t>
      </w:r>
    </w:p>
    <w:p w:rsidR="000A1A72" w:rsidRDefault="00E00C9A">
      <w:pPr>
        <w:tabs>
          <w:tab w:val="left" w:pos="700"/>
        </w:tabs>
        <w:topLinePunct/>
        <w:autoSpaceDE w:val="0"/>
        <w:autoSpaceDN w:val="0"/>
        <w:spacing w:line="360" w:lineRule="auto"/>
        <w:ind w:left="360"/>
        <w:rPr>
          <w:rFonts w:ascii="宋体" w:eastAsia="宋体" w:hAnsi="宋体" w:cs="宋体"/>
          <w:szCs w:val="21"/>
        </w:rPr>
      </w:pPr>
      <w:r>
        <w:rPr>
          <w:rFonts w:ascii="宋体" w:eastAsia="宋体" w:hAnsi="宋体" w:cs="宋体" w:hint="eastAsia"/>
          <w:szCs w:val="21"/>
        </w:rPr>
        <w:t>盖章：</w:t>
      </w:r>
      <w:r>
        <w:rPr>
          <w:rFonts w:ascii="宋体" w:eastAsia="宋体" w:hAnsi="宋体" w:cs="宋体" w:hint="eastAsia"/>
          <w:szCs w:val="21"/>
        </w:rPr>
        <w:t xml:space="preserve">                                 </w:t>
      </w:r>
      <w:r>
        <w:rPr>
          <w:rFonts w:ascii="宋体" w:eastAsia="宋体" w:hAnsi="宋体" w:cs="宋体" w:hint="eastAsia"/>
          <w:szCs w:val="21"/>
        </w:rPr>
        <w:t>盖章：</w:t>
      </w:r>
      <w:r>
        <w:rPr>
          <w:rFonts w:ascii="宋体" w:eastAsia="宋体" w:hAnsi="宋体" w:cs="宋体" w:hint="eastAsia"/>
          <w:szCs w:val="21"/>
        </w:rPr>
        <w:t xml:space="preserve"> </w:t>
      </w:r>
    </w:p>
    <w:p w:rsidR="000A1A72" w:rsidRDefault="00E00C9A">
      <w:pPr>
        <w:tabs>
          <w:tab w:val="left" w:pos="700"/>
        </w:tabs>
        <w:topLinePunct/>
        <w:autoSpaceDE w:val="0"/>
        <w:autoSpaceDN w:val="0"/>
        <w:spacing w:line="360" w:lineRule="auto"/>
        <w:ind w:left="360"/>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r>
        <w:rPr>
          <w:rFonts w:ascii="宋体" w:eastAsia="宋体" w:hAnsi="宋体" w:cs="宋体" w:hint="eastAsia"/>
          <w:szCs w:val="21"/>
        </w:rPr>
        <w:t xml:space="preserve">               </w:t>
      </w:r>
      <w:r>
        <w:rPr>
          <w:rFonts w:ascii="宋体" w:eastAsia="宋体" w:hAnsi="宋体" w:cs="宋体" w:hint="eastAsia"/>
          <w:szCs w:val="21"/>
        </w:rPr>
        <w:t>日期：</w:t>
      </w:r>
      <w:r>
        <w:rPr>
          <w:rFonts w:ascii="宋体" w:eastAsia="宋体" w:hAnsi="宋体" w:cs="宋体" w:hint="eastAsia"/>
          <w:szCs w:val="21"/>
        </w:rPr>
        <w:t xml:space="preserve">     </w:t>
      </w:r>
      <w:r>
        <w:rPr>
          <w:rFonts w:ascii="宋体" w:eastAsia="宋体" w:hAnsi="宋体" w:cs="宋体" w:hint="eastAsia"/>
          <w:szCs w:val="21"/>
        </w:rPr>
        <w:t>年</w:t>
      </w:r>
      <w:r>
        <w:rPr>
          <w:rFonts w:ascii="宋体" w:eastAsia="宋体" w:hAnsi="宋体" w:cs="宋体" w:hint="eastAsia"/>
          <w:szCs w:val="21"/>
        </w:rPr>
        <w:t xml:space="preserve">   </w:t>
      </w:r>
      <w:r>
        <w:rPr>
          <w:rFonts w:ascii="宋体" w:eastAsia="宋体" w:hAnsi="宋体" w:cs="宋体" w:hint="eastAsia"/>
          <w:szCs w:val="21"/>
        </w:rPr>
        <w:t>月</w:t>
      </w:r>
      <w:r>
        <w:rPr>
          <w:rFonts w:ascii="宋体" w:eastAsia="宋体" w:hAnsi="宋体" w:cs="宋体" w:hint="eastAsia"/>
          <w:szCs w:val="21"/>
        </w:rPr>
        <w:t xml:space="preserve">   </w:t>
      </w:r>
      <w:r>
        <w:rPr>
          <w:rFonts w:ascii="宋体" w:eastAsia="宋体" w:hAnsi="宋体" w:cs="宋体" w:hint="eastAsia"/>
          <w:szCs w:val="21"/>
        </w:rPr>
        <w:t>日</w:t>
      </w:r>
    </w:p>
    <w:p w:rsidR="000A1A72" w:rsidRDefault="000A1A72">
      <w:pPr>
        <w:topLinePunct/>
        <w:autoSpaceDE w:val="0"/>
        <w:autoSpaceDN w:val="0"/>
        <w:spacing w:line="360" w:lineRule="auto"/>
        <w:rPr>
          <w:rFonts w:ascii="宋体" w:eastAsia="宋体" w:hAnsi="宋体" w:cs="宋体"/>
          <w:b/>
          <w:szCs w:val="21"/>
        </w:rPr>
      </w:pPr>
    </w:p>
    <w:p w:rsidR="000A1A72" w:rsidRDefault="000A1A72">
      <w:pPr>
        <w:topLinePunct/>
        <w:autoSpaceDE w:val="0"/>
        <w:autoSpaceDN w:val="0"/>
        <w:spacing w:line="360" w:lineRule="auto"/>
        <w:jc w:val="center"/>
        <w:rPr>
          <w:rFonts w:ascii="宋体" w:eastAsia="宋体" w:hAnsi="宋体" w:cs="宋体"/>
          <w:b/>
          <w:sz w:val="24"/>
        </w:rPr>
      </w:pPr>
    </w:p>
    <w:p w:rsidR="000A1A72" w:rsidRDefault="000A1A72">
      <w:pPr>
        <w:topLinePunct/>
        <w:autoSpaceDE w:val="0"/>
        <w:autoSpaceDN w:val="0"/>
        <w:spacing w:line="360" w:lineRule="auto"/>
        <w:jc w:val="center"/>
        <w:rPr>
          <w:rFonts w:ascii="宋体" w:eastAsia="宋体" w:hAnsi="宋体" w:cs="宋体"/>
          <w:b/>
          <w:sz w:val="24"/>
        </w:rPr>
      </w:pPr>
    </w:p>
    <w:p w:rsidR="000A1A72" w:rsidRDefault="00E00C9A">
      <w:pPr>
        <w:topLinePunct/>
        <w:autoSpaceDE w:val="0"/>
        <w:autoSpaceDN w:val="0"/>
        <w:spacing w:line="360" w:lineRule="auto"/>
        <w:jc w:val="center"/>
        <w:outlineLvl w:val="1"/>
        <w:rPr>
          <w:rFonts w:ascii="宋体" w:eastAsia="宋体" w:hAnsi="宋体" w:cs="宋体"/>
          <w:b/>
          <w:sz w:val="24"/>
        </w:rPr>
      </w:pPr>
      <w:r>
        <w:rPr>
          <w:rFonts w:ascii="宋体" w:eastAsia="宋体" w:hAnsi="宋体" w:cs="宋体" w:hint="eastAsia"/>
          <w:b/>
          <w:sz w:val="24"/>
        </w:rPr>
        <w:br w:type="page"/>
      </w:r>
      <w:r>
        <w:rPr>
          <w:rFonts w:ascii="宋体" w:eastAsia="宋体" w:hAnsi="宋体" w:cs="宋体" w:hint="eastAsia"/>
          <w:b/>
          <w:sz w:val="24"/>
        </w:rPr>
        <w:lastRenderedPageBreak/>
        <w:t>二</w:t>
      </w:r>
      <w:r>
        <w:rPr>
          <w:rFonts w:ascii="宋体" w:eastAsia="宋体" w:hAnsi="宋体" w:cs="宋体" w:hint="eastAsia"/>
          <w:b/>
          <w:sz w:val="24"/>
        </w:rPr>
        <w:t xml:space="preserve">   </w:t>
      </w:r>
      <w:r>
        <w:rPr>
          <w:rFonts w:ascii="宋体" w:eastAsia="宋体" w:hAnsi="宋体" w:cs="宋体" w:hint="eastAsia"/>
          <w:b/>
          <w:sz w:val="24"/>
        </w:rPr>
        <w:t>合</w:t>
      </w:r>
      <w:r>
        <w:rPr>
          <w:rFonts w:ascii="宋体" w:eastAsia="宋体" w:hAnsi="宋体" w:cs="宋体" w:hint="eastAsia"/>
          <w:b/>
          <w:sz w:val="24"/>
        </w:rPr>
        <w:t xml:space="preserve"> </w:t>
      </w:r>
      <w:r>
        <w:rPr>
          <w:rFonts w:ascii="宋体" w:eastAsia="宋体" w:hAnsi="宋体" w:cs="宋体" w:hint="eastAsia"/>
          <w:b/>
          <w:sz w:val="24"/>
        </w:rPr>
        <w:t>同</w:t>
      </w:r>
      <w:r>
        <w:rPr>
          <w:rFonts w:ascii="宋体" w:eastAsia="宋体" w:hAnsi="宋体" w:cs="宋体" w:hint="eastAsia"/>
          <w:b/>
          <w:sz w:val="24"/>
        </w:rPr>
        <w:t xml:space="preserve"> </w:t>
      </w:r>
      <w:r>
        <w:rPr>
          <w:rFonts w:ascii="宋体" w:eastAsia="宋体" w:hAnsi="宋体" w:cs="宋体" w:hint="eastAsia"/>
          <w:b/>
          <w:sz w:val="24"/>
        </w:rPr>
        <w:t>通</w:t>
      </w:r>
      <w:r>
        <w:rPr>
          <w:rFonts w:ascii="宋体" w:eastAsia="宋体" w:hAnsi="宋体" w:cs="宋体" w:hint="eastAsia"/>
          <w:b/>
          <w:sz w:val="24"/>
        </w:rPr>
        <w:t xml:space="preserve"> </w:t>
      </w:r>
      <w:r>
        <w:rPr>
          <w:rFonts w:ascii="宋体" w:eastAsia="宋体" w:hAnsi="宋体" w:cs="宋体" w:hint="eastAsia"/>
          <w:b/>
          <w:sz w:val="24"/>
        </w:rPr>
        <w:t>用</w:t>
      </w:r>
      <w:r>
        <w:rPr>
          <w:rFonts w:ascii="宋体" w:eastAsia="宋体" w:hAnsi="宋体" w:cs="宋体" w:hint="eastAsia"/>
          <w:b/>
          <w:sz w:val="24"/>
        </w:rPr>
        <w:t xml:space="preserve"> </w:t>
      </w:r>
      <w:r>
        <w:rPr>
          <w:rFonts w:ascii="宋体" w:eastAsia="宋体" w:hAnsi="宋体" w:cs="宋体" w:hint="eastAsia"/>
          <w:b/>
          <w:sz w:val="24"/>
        </w:rPr>
        <w:t>条</w:t>
      </w:r>
      <w:r>
        <w:rPr>
          <w:rFonts w:ascii="宋体" w:eastAsia="宋体" w:hAnsi="宋体" w:cs="宋体" w:hint="eastAsia"/>
          <w:b/>
          <w:sz w:val="24"/>
        </w:rPr>
        <w:t xml:space="preserve"> </w:t>
      </w:r>
      <w:r>
        <w:rPr>
          <w:rFonts w:ascii="宋体" w:eastAsia="宋体" w:hAnsi="宋体" w:cs="宋体" w:hint="eastAsia"/>
          <w:b/>
          <w:sz w:val="24"/>
        </w:rPr>
        <w:t>款</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1. </w:t>
      </w:r>
      <w:r>
        <w:rPr>
          <w:rFonts w:ascii="宋体" w:eastAsia="宋体" w:hAnsi="宋体" w:cs="宋体" w:hint="eastAsia"/>
          <w:b/>
          <w:szCs w:val="21"/>
        </w:rPr>
        <w:t>定义</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本合同下列术语应解释为：</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“甲方”是指</w:t>
      </w:r>
      <w:r>
        <w:rPr>
          <w:rFonts w:ascii="宋体" w:eastAsia="宋体" w:hAnsi="宋体" w:cs="宋体" w:hint="eastAsia"/>
          <w:szCs w:val="21"/>
        </w:rPr>
        <w:t>国家税务总局仙游县税务局</w:t>
      </w:r>
      <w:r>
        <w:rPr>
          <w:rFonts w:ascii="宋体" w:eastAsia="宋体" w:hAnsi="宋体" w:cs="宋体" w:hint="eastAsia"/>
          <w:szCs w:val="21"/>
        </w:rPr>
        <w:t>。</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1.1.1</w:t>
      </w:r>
      <w:r>
        <w:rPr>
          <w:rFonts w:ascii="宋体" w:eastAsia="宋体" w:hAnsi="宋体" w:cs="宋体" w:hint="eastAsia"/>
          <w:szCs w:val="21"/>
        </w:rPr>
        <w:t>“甲方采购部门”见“合同条款前附表”第</w:t>
      </w:r>
      <w:r>
        <w:rPr>
          <w:rFonts w:ascii="宋体" w:eastAsia="宋体" w:hAnsi="宋体" w:cs="宋体" w:hint="eastAsia"/>
          <w:szCs w:val="21"/>
        </w:rPr>
        <w:t>5</w:t>
      </w:r>
      <w:r>
        <w:rPr>
          <w:rFonts w:ascii="宋体" w:eastAsia="宋体" w:hAnsi="宋体" w:cs="宋体" w:hint="eastAsia"/>
          <w:szCs w:val="21"/>
        </w:rPr>
        <w:t>项“甲方采购部门”。</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1.1.2</w:t>
      </w:r>
      <w:r>
        <w:rPr>
          <w:rFonts w:ascii="宋体" w:eastAsia="宋体" w:hAnsi="宋体" w:cs="宋体" w:hint="eastAsia"/>
          <w:szCs w:val="21"/>
        </w:rPr>
        <w:t>“甲方</w:t>
      </w:r>
      <w:r>
        <w:rPr>
          <w:rFonts w:ascii="宋体" w:eastAsia="宋体" w:hAnsi="宋体" w:cs="宋体" w:hint="eastAsia"/>
          <w:szCs w:val="21"/>
        </w:rPr>
        <w:t>需求部门</w:t>
      </w:r>
      <w:r>
        <w:rPr>
          <w:rFonts w:ascii="宋体" w:eastAsia="宋体" w:hAnsi="宋体" w:cs="宋体" w:hint="eastAsia"/>
          <w:szCs w:val="21"/>
        </w:rPr>
        <w:t>”见“合同条款前附表”第</w:t>
      </w:r>
      <w:r>
        <w:rPr>
          <w:rFonts w:ascii="宋体" w:eastAsia="宋体" w:hAnsi="宋体" w:cs="宋体" w:hint="eastAsia"/>
          <w:szCs w:val="21"/>
        </w:rPr>
        <w:t>5</w:t>
      </w:r>
      <w:r>
        <w:rPr>
          <w:rFonts w:ascii="宋体" w:eastAsia="宋体" w:hAnsi="宋体" w:cs="宋体" w:hint="eastAsia"/>
          <w:szCs w:val="21"/>
        </w:rPr>
        <w:t>项“甲方</w:t>
      </w:r>
      <w:r>
        <w:rPr>
          <w:rFonts w:ascii="宋体" w:eastAsia="宋体" w:hAnsi="宋体" w:cs="宋体" w:hint="eastAsia"/>
          <w:szCs w:val="21"/>
        </w:rPr>
        <w:t>需求部门</w:t>
      </w:r>
      <w:r>
        <w:rPr>
          <w:rFonts w:ascii="宋体" w:eastAsia="宋体" w:hAnsi="宋体" w:cs="宋体" w:hint="eastAsia"/>
          <w:szCs w:val="21"/>
        </w:rPr>
        <w:t>”。</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“乙方”见“合同条款前附表”第</w:t>
      </w:r>
      <w:r>
        <w:rPr>
          <w:rFonts w:ascii="宋体" w:eastAsia="宋体" w:hAnsi="宋体" w:cs="宋体" w:hint="eastAsia"/>
          <w:szCs w:val="21"/>
        </w:rPr>
        <w:t>6</w:t>
      </w:r>
      <w:r>
        <w:rPr>
          <w:rFonts w:ascii="宋体" w:eastAsia="宋体" w:hAnsi="宋体" w:cs="宋体" w:hint="eastAsia"/>
          <w:szCs w:val="21"/>
        </w:rPr>
        <w:t>项“乙方名称”。</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 xml:space="preserve">1.3 </w:t>
      </w:r>
      <w:r>
        <w:rPr>
          <w:rFonts w:ascii="宋体" w:eastAsia="宋体" w:hAnsi="宋体" w:cs="宋体" w:hint="eastAsia"/>
          <w:szCs w:val="21"/>
        </w:rPr>
        <w:t>“合同”系指甲乙双方签订的、合同格式中载明的甲乙双方所达成的协议，包括所有的附件、附录和上述文件所提到的构成合同的所有文件。</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1.4 </w:t>
      </w:r>
      <w:r>
        <w:rPr>
          <w:rFonts w:ascii="宋体" w:eastAsia="宋体" w:hAnsi="宋体" w:cs="宋体" w:hint="eastAsia"/>
          <w:szCs w:val="21"/>
        </w:rPr>
        <w:t>“天”除非特别指出，“天”均为自然天。</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2. </w:t>
      </w:r>
      <w:r>
        <w:rPr>
          <w:rFonts w:ascii="宋体" w:eastAsia="宋体" w:hAnsi="宋体" w:cs="宋体" w:hint="eastAsia"/>
          <w:b/>
          <w:szCs w:val="21"/>
        </w:rPr>
        <w:t>标准</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2.1 </w:t>
      </w:r>
      <w:r>
        <w:rPr>
          <w:rFonts w:ascii="宋体" w:eastAsia="宋体" w:hAnsi="宋体" w:cs="宋体" w:hint="eastAsia"/>
          <w:szCs w:val="21"/>
        </w:rPr>
        <w:t>乙方为甲方</w:t>
      </w:r>
      <w:r>
        <w:rPr>
          <w:rFonts w:ascii="宋体" w:eastAsia="宋体" w:hAnsi="宋体" w:cs="宋体" w:hint="eastAsia"/>
          <w:szCs w:val="21"/>
        </w:rPr>
        <w:t>交付或</w:t>
      </w:r>
      <w:r>
        <w:rPr>
          <w:rFonts w:ascii="宋体" w:eastAsia="宋体" w:hAnsi="宋体" w:cs="宋体" w:hint="eastAsia"/>
          <w:szCs w:val="21"/>
        </w:rPr>
        <w:t>提供的服务应符合</w:t>
      </w:r>
      <w:r>
        <w:rPr>
          <w:rFonts w:ascii="宋体" w:eastAsia="宋体" w:hAnsi="宋体" w:cs="宋体" w:hint="eastAsia"/>
          <w:szCs w:val="21"/>
        </w:rPr>
        <w:t>招标（采购）文件</w:t>
      </w:r>
      <w:r>
        <w:rPr>
          <w:rFonts w:ascii="宋体" w:eastAsia="宋体" w:hAnsi="宋体" w:cs="宋体" w:hint="eastAsia"/>
          <w:szCs w:val="21"/>
        </w:rPr>
        <w:t>所述的</w:t>
      </w:r>
      <w:r>
        <w:rPr>
          <w:rFonts w:ascii="宋体" w:eastAsia="宋体" w:hAnsi="宋体" w:cs="宋体" w:hint="eastAsia"/>
          <w:szCs w:val="21"/>
        </w:rPr>
        <w:t>标准</w:t>
      </w:r>
      <w:r>
        <w:rPr>
          <w:rFonts w:ascii="宋体" w:eastAsia="宋体" w:hAnsi="宋体" w:cs="宋体" w:hint="eastAsia"/>
          <w:szCs w:val="21"/>
        </w:rPr>
        <w:t>，如果没有提及适用标准，则应符合相应的国家标准。这些标准必须是有关机构发布的最新版本的标准。</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2.2 </w:t>
      </w:r>
      <w:r>
        <w:rPr>
          <w:rFonts w:ascii="宋体" w:eastAsia="宋体" w:hAnsi="宋体" w:cs="宋体" w:hint="eastAsia"/>
          <w:szCs w:val="21"/>
        </w:rPr>
        <w:t>除非技术要求中另有规定，计量单位均采用中华人民共和国法定计量单位。</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3. </w:t>
      </w:r>
      <w:r>
        <w:rPr>
          <w:rFonts w:ascii="宋体" w:eastAsia="宋体" w:hAnsi="宋体" w:cs="宋体" w:hint="eastAsia"/>
          <w:b/>
          <w:szCs w:val="21"/>
        </w:rPr>
        <w:t>服务</w:t>
      </w:r>
    </w:p>
    <w:p w:rsidR="000A1A72" w:rsidRDefault="00E00C9A">
      <w:pPr>
        <w:tabs>
          <w:tab w:val="left" w:pos="700"/>
        </w:tabs>
        <w:spacing w:line="360" w:lineRule="auto"/>
        <w:ind w:firstLineChars="200" w:firstLine="420"/>
        <w:rPr>
          <w:rFonts w:ascii="宋体" w:eastAsia="宋体" w:hAnsi="宋体" w:cs="宋体"/>
          <w:b/>
          <w:szCs w:val="21"/>
        </w:rPr>
      </w:pPr>
      <w:r>
        <w:rPr>
          <w:rFonts w:ascii="宋体" w:eastAsia="宋体" w:hAnsi="宋体" w:cs="宋体" w:hint="eastAsia"/>
          <w:bCs/>
          <w:szCs w:val="21"/>
        </w:rPr>
        <w:t xml:space="preserve">3.1 </w:t>
      </w:r>
      <w:r>
        <w:rPr>
          <w:rFonts w:ascii="宋体" w:eastAsia="宋体" w:hAnsi="宋体" w:cs="宋体" w:hint="eastAsia"/>
          <w:bCs/>
          <w:szCs w:val="21"/>
        </w:rPr>
        <w:t>本项目的“服务”见“合同条款前附表”第</w:t>
      </w:r>
      <w:r>
        <w:rPr>
          <w:rFonts w:ascii="宋体" w:eastAsia="宋体" w:hAnsi="宋体" w:cs="宋体" w:hint="eastAsia"/>
          <w:bCs/>
          <w:szCs w:val="21"/>
        </w:rPr>
        <w:t>8</w:t>
      </w:r>
      <w:r>
        <w:rPr>
          <w:rFonts w:ascii="宋体" w:eastAsia="宋体" w:hAnsi="宋体" w:cs="宋体" w:hint="eastAsia"/>
          <w:bCs/>
          <w:szCs w:val="21"/>
        </w:rPr>
        <w:t>项“服务内容”。</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3.2 </w:t>
      </w:r>
      <w:r>
        <w:rPr>
          <w:rFonts w:ascii="宋体" w:eastAsia="宋体" w:hAnsi="宋体" w:cs="宋体" w:hint="eastAsia"/>
          <w:szCs w:val="21"/>
        </w:rPr>
        <w:t>乙方应保证所提供的服务符合合同规定的要求。如不符时，乙方应负全责并尽快处理解决，由此造成的损失和相关费用由乙方负责，甲方保留终止合同及索赔的权利。</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3.3 </w:t>
      </w:r>
      <w:r>
        <w:rPr>
          <w:rFonts w:ascii="宋体" w:eastAsia="宋体" w:hAnsi="宋体" w:cs="宋体" w:hint="eastAsia"/>
          <w:szCs w:val="21"/>
        </w:rPr>
        <w:t>乙方应保证通过执行合同中全部方案后，可以取得本合同</w:t>
      </w:r>
      <w:r>
        <w:rPr>
          <w:rFonts w:ascii="宋体" w:eastAsia="宋体" w:hAnsi="宋体" w:cs="宋体" w:hint="eastAsia"/>
          <w:szCs w:val="21"/>
        </w:rPr>
        <w:t>约定</w:t>
      </w:r>
      <w:r>
        <w:rPr>
          <w:rFonts w:ascii="宋体" w:eastAsia="宋体" w:hAnsi="宋体" w:cs="宋体" w:hint="eastAsia"/>
          <w:szCs w:val="21"/>
        </w:rPr>
        <w:t>的结果，达到本合同</w:t>
      </w:r>
      <w:r>
        <w:rPr>
          <w:rFonts w:ascii="宋体" w:eastAsia="宋体" w:hAnsi="宋体" w:cs="宋体" w:hint="eastAsia"/>
          <w:szCs w:val="21"/>
        </w:rPr>
        <w:t>约定</w:t>
      </w:r>
      <w:r>
        <w:rPr>
          <w:rFonts w:ascii="宋体" w:eastAsia="宋体" w:hAnsi="宋体" w:cs="宋体" w:hint="eastAsia"/>
          <w:szCs w:val="21"/>
        </w:rPr>
        <w:t>的预期目标。对任何情况下出现的问题，应尽快提出解决方案。</w:t>
      </w:r>
    </w:p>
    <w:p w:rsidR="000A1A72" w:rsidRDefault="00E00C9A">
      <w:pPr>
        <w:tabs>
          <w:tab w:val="left" w:pos="0"/>
          <w:tab w:val="left" w:pos="540"/>
        </w:tabs>
        <w:spacing w:line="360" w:lineRule="auto"/>
        <w:ind w:firstLineChars="200" w:firstLine="420"/>
        <w:rPr>
          <w:rFonts w:ascii="宋体" w:eastAsia="宋体" w:hAnsi="宋体" w:cs="宋体"/>
          <w:szCs w:val="21"/>
        </w:rPr>
      </w:pPr>
      <w:r>
        <w:rPr>
          <w:rFonts w:ascii="宋体" w:eastAsia="宋体" w:hAnsi="宋体" w:cs="宋体" w:hint="eastAsia"/>
          <w:szCs w:val="21"/>
        </w:rPr>
        <w:t xml:space="preserve">3.4 </w:t>
      </w:r>
      <w:r>
        <w:rPr>
          <w:rFonts w:ascii="宋体" w:eastAsia="宋体" w:hAnsi="宋体" w:cs="宋体" w:hint="eastAsia"/>
          <w:szCs w:val="21"/>
        </w:rPr>
        <w:t>如果乙方提供的服务和解决方案不符合甲方要求，或在规定的时间内没有弥补缺陷，甲方有权采取一切必要的补救措施，由此产生的费用全部由乙方负责。</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3.5 </w:t>
      </w:r>
      <w:r>
        <w:rPr>
          <w:rFonts w:ascii="宋体" w:eastAsia="宋体" w:hAnsi="宋体" w:cs="宋体" w:hint="eastAsia"/>
          <w:szCs w:val="21"/>
        </w:rPr>
        <w:t>除合同条款另行规定外，伴随服务的费用应含在合同价中，不单独进行支付。</w:t>
      </w:r>
    </w:p>
    <w:p w:rsidR="000A1A72" w:rsidRDefault="00E00C9A">
      <w:pPr>
        <w:tabs>
          <w:tab w:val="left" w:pos="0"/>
          <w:tab w:val="left" w:pos="540"/>
        </w:tabs>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4. </w:t>
      </w:r>
      <w:r>
        <w:rPr>
          <w:rFonts w:ascii="宋体" w:eastAsia="宋体" w:hAnsi="宋体" w:cs="宋体" w:hint="eastAsia"/>
          <w:b/>
          <w:szCs w:val="21"/>
        </w:rPr>
        <w:t>知识产权</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4.1 </w:t>
      </w:r>
      <w:r>
        <w:rPr>
          <w:rFonts w:ascii="宋体" w:eastAsia="宋体" w:hAnsi="宋体" w:cs="宋体" w:hint="eastAsia"/>
          <w:szCs w:val="21"/>
        </w:rPr>
        <w:t>乙方应保证所提供</w:t>
      </w:r>
      <w:r>
        <w:rPr>
          <w:rFonts w:ascii="宋体" w:eastAsia="宋体" w:hAnsi="宋体" w:cs="宋体" w:hint="eastAsia"/>
          <w:szCs w:val="21"/>
        </w:rPr>
        <w:t>的</w:t>
      </w:r>
      <w:r>
        <w:rPr>
          <w:rFonts w:ascii="宋体" w:eastAsia="宋体" w:hAnsi="宋体" w:cs="宋体" w:hint="eastAsia"/>
          <w:szCs w:val="21"/>
        </w:rPr>
        <w:t>服务免受第三方提出侵犯其知识产权（专利权、商标权、</w:t>
      </w:r>
      <w:r>
        <w:rPr>
          <w:rFonts w:ascii="宋体" w:eastAsia="宋体" w:hAnsi="宋体" w:cs="宋体" w:hint="eastAsia"/>
          <w:szCs w:val="21"/>
        </w:rPr>
        <w:t>软件著作权、</w:t>
      </w:r>
      <w:r>
        <w:rPr>
          <w:rFonts w:ascii="宋体" w:eastAsia="宋体" w:hAnsi="宋体" w:cs="宋体" w:hint="eastAsia"/>
          <w:szCs w:val="21"/>
        </w:rPr>
        <w:t>版权等）的起诉。</w:t>
      </w:r>
    </w:p>
    <w:p w:rsidR="000A1A72" w:rsidRDefault="00E00C9A">
      <w:pPr>
        <w:tabs>
          <w:tab w:val="left" w:pos="0"/>
          <w:tab w:val="left" w:pos="540"/>
        </w:tabs>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4.2 </w:t>
      </w:r>
      <w:r>
        <w:rPr>
          <w:rFonts w:ascii="宋体" w:eastAsia="宋体" w:hAnsi="宋体" w:cs="宋体" w:hint="eastAsia"/>
          <w:szCs w:val="21"/>
        </w:rPr>
        <w:t>甲方对项目实施过程中所产生的所有成果（</w:t>
      </w:r>
      <w:r>
        <w:rPr>
          <w:rFonts w:ascii="宋体" w:eastAsia="宋体" w:hAnsi="宋体" w:cs="宋体" w:hint="eastAsia"/>
          <w:szCs w:val="21"/>
        </w:rPr>
        <w:t>包括但不限于发明</w:t>
      </w:r>
      <w:r>
        <w:rPr>
          <w:rFonts w:ascii="宋体" w:eastAsia="宋体" w:hAnsi="宋体" w:cs="宋体" w:hint="eastAsia"/>
          <w:szCs w:val="21"/>
        </w:rPr>
        <w:t>、发现、可运行系统、源代码及相关技术资料、文档等）享有永久使用权、复制权和修改权，其专利申请权、专利权、软件著作</w:t>
      </w:r>
      <w:r>
        <w:rPr>
          <w:rFonts w:ascii="宋体" w:eastAsia="宋体" w:hAnsi="宋体" w:cs="宋体" w:hint="eastAsia"/>
          <w:szCs w:val="21"/>
        </w:rPr>
        <w:t>权、技术秘密的所有权、使用权、转让权等知识产权归甲方所有。</w:t>
      </w:r>
    </w:p>
    <w:p w:rsidR="000A1A72" w:rsidRDefault="00E00C9A">
      <w:pPr>
        <w:tabs>
          <w:tab w:val="left" w:pos="0"/>
          <w:tab w:val="left" w:pos="540"/>
        </w:tabs>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4.3 </w:t>
      </w:r>
      <w:r>
        <w:rPr>
          <w:rFonts w:ascii="宋体" w:eastAsia="宋体" w:hAnsi="宋体" w:cs="宋体" w:hint="eastAsia"/>
          <w:szCs w:val="21"/>
        </w:rPr>
        <w:t>乙方不得利用本项目实施过程中所产生的成果（</w:t>
      </w:r>
      <w:r>
        <w:rPr>
          <w:rFonts w:ascii="宋体" w:eastAsia="宋体" w:hAnsi="宋体" w:cs="宋体" w:hint="eastAsia"/>
          <w:szCs w:val="21"/>
        </w:rPr>
        <w:t>包括但不限于发明</w:t>
      </w:r>
      <w:r>
        <w:rPr>
          <w:rFonts w:ascii="宋体" w:eastAsia="宋体" w:hAnsi="宋体" w:cs="宋体" w:hint="eastAsia"/>
          <w:szCs w:val="21"/>
        </w:rPr>
        <w:t>、发现、可运行</w:t>
      </w:r>
      <w:r>
        <w:rPr>
          <w:rFonts w:ascii="宋体" w:eastAsia="宋体" w:hAnsi="宋体" w:cs="宋体" w:hint="eastAsia"/>
          <w:szCs w:val="21"/>
        </w:rPr>
        <w:lastRenderedPageBreak/>
        <w:t>系统、源代码及相关技术资料、文档等），另行自行开发本合同业务范围内供纳税人</w:t>
      </w:r>
      <w:r>
        <w:rPr>
          <w:rFonts w:ascii="宋体" w:eastAsia="宋体" w:hAnsi="宋体" w:cs="宋体" w:hint="eastAsia"/>
          <w:szCs w:val="21"/>
        </w:rPr>
        <w:t>缴费人</w:t>
      </w:r>
      <w:r>
        <w:rPr>
          <w:rFonts w:ascii="宋体" w:eastAsia="宋体" w:hAnsi="宋体" w:cs="宋体" w:hint="eastAsia"/>
          <w:szCs w:val="21"/>
        </w:rPr>
        <w:t>使用的软件或产品，不得利用开发便利变相收费或搭车收费。</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 xml:space="preserve">5. </w:t>
      </w:r>
      <w:r>
        <w:rPr>
          <w:rFonts w:ascii="宋体" w:eastAsia="宋体" w:hAnsi="宋体" w:cs="宋体" w:hint="eastAsia"/>
          <w:b/>
          <w:szCs w:val="21"/>
        </w:rPr>
        <w:t>保密条款</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5.1 </w:t>
      </w:r>
      <w:r>
        <w:rPr>
          <w:rFonts w:ascii="宋体" w:eastAsia="宋体" w:hAnsi="宋体" w:cs="宋体" w:hint="eastAsia"/>
          <w:szCs w:val="21"/>
        </w:rPr>
        <w:t>甲乙双方应对在本合同签订或履行过程中所接触的对方信息，包括但不限于知识产权、技术资料、技术诀窍、内部管理及其他相关信息，负有保密义务。</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5.2 </w:t>
      </w:r>
      <w:r>
        <w:rPr>
          <w:rFonts w:ascii="宋体" w:eastAsia="宋体" w:hAnsi="宋体" w:cs="宋体" w:hint="eastAsia"/>
          <w:szCs w:val="21"/>
        </w:rPr>
        <w:t>乙方在使用甲方为乙方及其工作人员提供的数据、程序、用户名、口令、资料</w:t>
      </w:r>
      <w:r>
        <w:rPr>
          <w:rFonts w:ascii="宋体" w:eastAsia="宋体" w:hAnsi="宋体" w:cs="宋体" w:hint="eastAsia"/>
          <w:szCs w:val="21"/>
        </w:rPr>
        <w:t>及甲方相关的业务和技术文档，包括税收政策、方案设计细节、程序文件、数据结构，以及相关业务系统的软硬件、文档、测试和测试产生的数据时，应遵循以下规定：</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应以审慎态度避免泄漏、公开或传播甲方的信息；</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在开发过程中对数据的处理方式应事先得到甲方的许可；</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未经甲方书面许可，不得对有关信息进行修改、补充、复制；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未经甲方书面许可，不得将信息以任何方式（如</w:t>
      </w:r>
      <w:r>
        <w:rPr>
          <w:rFonts w:ascii="宋体" w:eastAsia="宋体" w:hAnsi="宋体" w:cs="宋体" w:hint="eastAsia"/>
          <w:szCs w:val="21"/>
        </w:rPr>
        <w:t>E-mail</w:t>
      </w:r>
      <w:r>
        <w:rPr>
          <w:rFonts w:ascii="宋体" w:eastAsia="宋体" w:hAnsi="宋体" w:cs="宋体" w:hint="eastAsia"/>
          <w:szCs w:val="21"/>
        </w:rPr>
        <w:t>）携带出甲方场所；</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未经甲方书面许可，不得将信息透露给任何其他人；</w:t>
      </w:r>
      <w:r>
        <w:rPr>
          <w:rFonts w:ascii="宋体" w:eastAsia="宋体" w:hAnsi="宋体" w:cs="宋体" w:hint="eastAsia"/>
          <w:szCs w:val="21"/>
        </w:rPr>
        <w:t xml:space="preserve"> </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严禁在提交的软件</w:t>
      </w:r>
      <w:r>
        <w:rPr>
          <w:rFonts w:ascii="宋体" w:eastAsia="宋体" w:hAnsi="宋体" w:cs="宋体" w:hint="eastAsia"/>
          <w:szCs w:val="21"/>
        </w:rPr>
        <w:t>产品</w:t>
      </w:r>
      <w:r>
        <w:rPr>
          <w:rFonts w:ascii="宋体" w:eastAsia="宋体" w:hAnsi="宋体" w:cs="宋体" w:hint="eastAsia"/>
          <w:szCs w:val="21"/>
        </w:rPr>
        <w:t>中设置远程维护接</w:t>
      </w:r>
      <w:r>
        <w:rPr>
          <w:rFonts w:ascii="宋体" w:eastAsia="宋体" w:hAnsi="宋体" w:cs="宋体" w:hint="eastAsia"/>
          <w:szCs w:val="21"/>
        </w:rPr>
        <w:t>口和后门程序；</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不得进行系统软硬件设备的远程维护；</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甲方以书面形式提出的其他保密措施。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5.3 </w:t>
      </w:r>
      <w:r>
        <w:rPr>
          <w:rFonts w:ascii="宋体" w:eastAsia="宋体" w:hAnsi="宋体" w:cs="宋体" w:hint="eastAsia"/>
          <w:szCs w:val="21"/>
        </w:rPr>
        <w:t>保密期限不受合同有效期的限制，在合同有效期结束后，信息接受方仍应承担保密义务，直至该等信息成为公开信息。</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5.4 </w:t>
      </w:r>
      <w:r>
        <w:rPr>
          <w:rFonts w:ascii="宋体" w:eastAsia="宋体" w:hAnsi="宋体" w:cs="宋体" w:hint="eastAsia"/>
          <w:szCs w:val="21"/>
        </w:rPr>
        <w:t>甲乙双方如出现泄密行为，泄密方应承担相关的法律责任，包括但是不限于对由此给对方造成的经济损失进行赔偿。</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6</w:t>
      </w:r>
      <w:r>
        <w:rPr>
          <w:rFonts w:ascii="宋体" w:eastAsia="宋体" w:hAnsi="宋体" w:cs="宋体" w:hint="eastAsia"/>
          <w:b/>
          <w:szCs w:val="21"/>
        </w:rPr>
        <w:t xml:space="preserve">. </w:t>
      </w:r>
      <w:r>
        <w:rPr>
          <w:rFonts w:ascii="宋体" w:eastAsia="宋体" w:hAnsi="宋体" w:cs="宋体" w:hint="eastAsia"/>
          <w:b/>
          <w:szCs w:val="21"/>
        </w:rPr>
        <w:t>履约</w:t>
      </w:r>
      <w:r>
        <w:rPr>
          <w:rFonts w:ascii="宋体" w:eastAsia="宋体" w:hAnsi="宋体" w:cs="宋体" w:hint="eastAsia"/>
          <w:b/>
          <w:szCs w:val="21"/>
        </w:rPr>
        <w:t>验收要求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 xml:space="preserve">.1 </w:t>
      </w:r>
      <w:r>
        <w:rPr>
          <w:rFonts w:ascii="宋体" w:eastAsia="宋体" w:hAnsi="宋体" w:cs="宋体" w:hint="eastAsia"/>
          <w:szCs w:val="21"/>
        </w:rPr>
        <w:t>甲方</w:t>
      </w:r>
      <w:r>
        <w:rPr>
          <w:rFonts w:ascii="宋体" w:eastAsia="宋体" w:hAnsi="宋体" w:cs="宋体" w:hint="eastAsia"/>
          <w:szCs w:val="21"/>
        </w:rPr>
        <w:t>需求部门</w:t>
      </w:r>
      <w:r>
        <w:rPr>
          <w:rFonts w:ascii="宋体" w:eastAsia="宋体" w:hAnsi="宋体" w:cs="宋体" w:hint="eastAsia"/>
          <w:szCs w:val="21"/>
        </w:rPr>
        <w:t>严格按照采购合同开展履约验收。验收时</w:t>
      </w:r>
      <w:r>
        <w:rPr>
          <w:rFonts w:ascii="宋体" w:eastAsia="宋体" w:hAnsi="宋体" w:cs="宋体" w:hint="eastAsia"/>
          <w:szCs w:val="21"/>
        </w:rPr>
        <w:t>,</w:t>
      </w:r>
      <w:r>
        <w:rPr>
          <w:rFonts w:ascii="宋体" w:eastAsia="宋体" w:hAnsi="宋体" w:cs="宋体" w:hint="eastAsia"/>
          <w:szCs w:val="21"/>
        </w:rPr>
        <w:t>应当按照本合同约定的技术、服务和安全标准，对供应商各项义务履行情况进行验收确认。未约定相关标准的，应当按照国家强制性规定、政策要求、安全标准和行业有关标准进行验收确认。</w:t>
      </w:r>
      <w:r>
        <w:rPr>
          <w:rFonts w:ascii="宋体" w:eastAsia="宋体" w:hAnsi="宋体" w:cs="宋体" w:hint="eastAsia"/>
          <w:szCs w:val="21"/>
        </w:rPr>
        <w:t>验收结束后</w:t>
      </w:r>
      <w:r>
        <w:rPr>
          <w:rFonts w:ascii="宋体" w:eastAsia="宋体" w:hAnsi="宋体" w:cs="宋体" w:hint="eastAsia"/>
          <w:szCs w:val="21"/>
        </w:rPr>
        <w:t>，</w:t>
      </w:r>
      <w:r>
        <w:rPr>
          <w:rFonts w:ascii="宋体" w:eastAsia="宋体" w:hAnsi="宋体" w:cs="宋体" w:hint="eastAsia"/>
          <w:szCs w:val="21"/>
        </w:rPr>
        <w:t>应当出具验收意见，列明合同事项、验收标准及验收情况</w:t>
      </w:r>
      <w:r>
        <w:rPr>
          <w:rFonts w:ascii="宋体" w:eastAsia="宋体" w:hAnsi="宋体" w:cs="宋体" w:hint="eastAsia"/>
          <w:szCs w:val="21"/>
        </w:rPr>
        <w:t>，由全体验收人员签字</w:t>
      </w:r>
      <w:r>
        <w:rPr>
          <w:rFonts w:ascii="宋体" w:eastAsia="宋体" w:hAnsi="宋体" w:cs="宋体" w:hint="eastAsia"/>
          <w:szCs w:val="21"/>
        </w:rPr>
        <w:t>。</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.2</w:t>
      </w:r>
      <w:r>
        <w:rPr>
          <w:rFonts w:ascii="宋体" w:eastAsia="宋体" w:hAnsi="宋体" w:cs="宋体" w:hint="eastAsia"/>
          <w:szCs w:val="21"/>
        </w:rPr>
        <w:t>具体</w:t>
      </w:r>
      <w:r>
        <w:rPr>
          <w:rFonts w:ascii="宋体" w:eastAsia="宋体" w:hAnsi="宋体" w:cs="宋体" w:hint="eastAsia"/>
          <w:szCs w:val="21"/>
        </w:rPr>
        <w:t>履约</w:t>
      </w:r>
      <w:r>
        <w:rPr>
          <w:rFonts w:ascii="宋体" w:eastAsia="宋体" w:hAnsi="宋体" w:cs="宋体" w:hint="eastAsia"/>
          <w:szCs w:val="21"/>
        </w:rPr>
        <w:t>验收要求详见</w:t>
      </w:r>
      <w:r>
        <w:rPr>
          <w:rFonts w:ascii="宋体" w:eastAsia="宋体" w:hAnsi="宋体" w:cs="宋体" w:hint="eastAsia"/>
          <w:szCs w:val="21"/>
        </w:rPr>
        <w:t>招标（</w:t>
      </w:r>
      <w:r>
        <w:rPr>
          <w:rFonts w:ascii="宋体" w:eastAsia="宋体" w:hAnsi="宋体" w:cs="宋体" w:hint="eastAsia"/>
          <w:szCs w:val="21"/>
        </w:rPr>
        <w:t>采购</w:t>
      </w:r>
      <w:r>
        <w:rPr>
          <w:rFonts w:ascii="宋体" w:eastAsia="宋体" w:hAnsi="宋体" w:cs="宋体" w:hint="eastAsia"/>
          <w:szCs w:val="21"/>
        </w:rPr>
        <w:t>）</w:t>
      </w:r>
      <w:r>
        <w:rPr>
          <w:rFonts w:ascii="宋体" w:eastAsia="宋体" w:hAnsi="宋体" w:cs="宋体" w:hint="eastAsia"/>
          <w:szCs w:val="21"/>
        </w:rPr>
        <w:t>文件。</w:t>
      </w:r>
    </w:p>
    <w:p w:rsidR="000A1A72" w:rsidRDefault="00E00C9A">
      <w:pPr>
        <w:tabs>
          <w:tab w:val="left" w:pos="0"/>
          <w:tab w:val="left" w:pos="540"/>
        </w:tabs>
        <w:spacing w:line="360" w:lineRule="auto"/>
        <w:ind w:firstLineChars="200" w:firstLine="422"/>
        <w:rPr>
          <w:rFonts w:ascii="宋体" w:eastAsia="宋体" w:hAnsi="宋体" w:cs="宋体"/>
          <w:b/>
          <w:szCs w:val="21"/>
        </w:rPr>
      </w:pPr>
      <w:r>
        <w:rPr>
          <w:rFonts w:ascii="宋体" w:eastAsia="宋体" w:hAnsi="宋体" w:cs="宋体" w:hint="eastAsia"/>
          <w:b/>
          <w:szCs w:val="21"/>
        </w:rPr>
        <w:t>7</w:t>
      </w:r>
      <w:r>
        <w:rPr>
          <w:rFonts w:ascii="宋体" w:eastAsia="宋体" w:hAnsi="宋体" w:cs="宋体" w:hint="eastAsia"/>
          <w:b/>
          <w:szCs w:val="21"/>
        </w:rPr>
        <w:t xml:space="preserve">. </w:t>
      </w:r>
      <w:r>
        <w:rPr>
          <w:rFonts w:ascii="宋体" w:eastAsia="宋体" w:hAnsi="宋体" w:cs="宋体" w:hint="eastAsia"/>
          <w:b/>
          <w:szCs w:val="21"/>
        </w:rPr>
        <w:t>履约保证金</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 xml:space="preserve">.1 </w:t>
      </w:r>
      <w:r>
        <w:rPr>
          <w:rFonts w:ascii="宋体" w:eastAsia="宋体" w:hAnsi="宋体" w:cs="宋体" w:hint="eastAsia"/>
          <w:szCs w:val="21"/>
        </w:rPr>
        <w:t>需提交履约保证金的项目，乙方应按照“合同条款前附表”第</w:t>
      </w:r>
      <w:r>
        <w:rPr>
          <w:rFonts w:ascii="宋体" w:eastAsia="宋体" w:hAnsi="宋体" w:cs="宋体" w:hint="eastAsia"/>
          <w:szCs w:val="21"/>
        </w:rPr>
        <w:t xml:space="preserve"> 1</w:t>
      </w:r>
      <w:r>
        <w:rPr>
          <w:rFonts w:ascii="宋体" w:eastAsia="宋体" w:hAnsi="宋体" w:cs="宋体" w:hint="eastAsia"/>
          <w:szCs w:val="21"/>
        </w:rPr>
        <w:t>0</w:t>
      </w:r>
      <w:r>
        <w:rPr>
          <w:rFonts w:ascii="宋体" w:eastAsia="宋体" w:hAnsi="宋体" w:cs="宋体" w:hint="eastAsia"/>
          <w:szCs w:val="21"/>
        </w:rPr>
        <w:t xml:space="preserve"> </w:t>
      </w:r>
      <w:r>
        <w:rPr>
          <w:rFonts w:ascii="宋体" w:eastAsia="宋体" w:hAnsi="宋体" w:cs="宋体" w:hint="eastAsia"/>
          <w:szCs w:val="21"/>
        </w:rPr>
        <w:t>项“履约保证金及返还”提交履约保证金。</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 xml:space="preserve">.2 </w:t>
      </w:r>
      <w:r>
        <w:rPr>
          <w:rFonts w:ascii="宋体" w:eastAsia="宋体" w:hAnsi="宋体" w:cs="宋体" w:hint="eastAsia"/>
          <w:szCs w:val="21"/>
        </w:rPr>
        <w:t>履约保证金的金额</w:t>
      </w:r>
      <w:r>
        <w:rPr>
          <w:rFonts w:ascii="宋体" w:eastAsia="宋体" w:hAnsi="宋体" w:cs="宋体" w:hint="eastAsia"/>
          <w:szCs w:val="21"/>
        </w:rPr>
        <w:t>可用于</w:t>
      </w:r>
      <w:r>
        <w:rPr>
          <w:rFonts w:ascii="宋体" w:eastAsia="宋体" w:hAnsi="宋体" w:cs="宋体" w:hint="eastAsia"/>
          <w:szCs w:val="21"/>
        </w:rPr>
        <w:t>补偿甲方因乙方不能完成其合同义务而蒙受的损失。</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7.3</w:t>
      </w:r>
      <w:r>
        <w:rPr>
          <w:rFonts w:ascii="宋体" w:eastAsia="宋体" w:hAnsi="宋体" w:cs="宋体" w:hint="eastAsia"/>
          <w:szCs w:val="21"/>
        </w:rPr>
        <w:t>如乙方未能按时支付合同约定的违约金、赔偿金、其他应付款项等的，甲方有权按照本合同的约定从履约保证金中扣除上述款项。乙方应在甲方扣除履约保证金后</w:t>
      </w:r>
      <w:r>
        <w:rPr>
          <w:rFonts w:ascii="宋体" w:eastAsia="宋体" w:hAnsi="宋体" w:cs="宋体" w:hint="eastAsia"/>
          <w:szCs w:val="21"/>
        </w:rPr>
        <w:t xml:space="preserve"> 15 </w:t>
      </w:r>
      <w:r>
        <w:rPr>
          <w:rFonts w:ascii="宋体" w:eastAsia="宋体" w:hAnsi="宋体" w:cs="宋体" w:hint="eastAsia"/>
          <w:szCs w:val="21"/>
        </w:rPr>
        <w:t>天内，及时补充扣除部分金额。若逾期补充的，每日应按应补充金额的万分之五（</w:t>
      </w:r>
      <w:r>
        <w:rPr>
          <w:rFonts w:ascii="宋体" w:eastAsia="宋体" w:hAnsi="宋体" w:cs="宋体" w:hint="eastAsia"/>
          <w:szCs w:val="21"/>
        </w:rPr>
        <w:t>0.05%</w:t>
      </w:r>
      <w:r>
        <w:rPr>
          <w:rFonts w:ascii="宋体" w:eastAsia="宋体" w:hAnsi="宋体" w:cs="宋体" w:hint="eastAsia"/>
          <w:szCs w:val="21"/>
        </w:rPr>
        <w:t>）支付甲方违约金。</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 xml:space="preserve">.4 </w:t>
      </w:r>
      <w:r>
        <w:rPr>
          <w:rFonts w:ascii="宋体" w:eastAsia="宋体" w:hAnsi="宋体" w:cs="宋体" w:hint="eastAsia"/>
          <w:szCs w:val="21"/>
        </w:rPr>
        <w:t>乙方不履行合同、或者履行合同义务不符合约定使得合同目的不能实现，履约保证金不予退还，并应按合同约定支付违约金、赔偿金等。</w:t>
      </w:r>
    </w:p>
    <w:p w:rsidR="000A1A72" w:rsidRDefault="00E00C9A">
      <w:pPr>
        <w:tabs>
          <w:tab w:val="left" w:pos="700"/>
        </w:tabs>
        <w:spacing w:line="360" w:lineRule="auto"/>
        <w:ind w:firstLineChars="200" w:firstLine="420"/>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 xml:space="preserve">.5 </w:t>
      </w:r>
      <w:r>
        <w:rPr>
          <w:rFonts w:ascii="宋体" w:eastAsia="宋体" w:hAnsi="宋体" w:cs="宋体" w:hint="eastAsia"/>
          <w:szCs w:val="21"/>
        </w:rPr>
        <w:t>履约保证金在合同履行期满后，扣除相应款项（如有）且双方无争议后，凭返还申请等资料一次性无息返还，详见“合同条款前附表</w:t>
      </w:r>
      <w:r>
        <w:rPr>
          <w:rFonts w:ascii="宋体" w:eastAsia="宋体" w:hAnsi="宋体" w:cs="宋体" w:hint="eastAsia"/>
          <w:szCs w:val="21"/>
        </w:rPr>
        <w:t>”第</w:t>
      </w:r>
      <w:r>
        <w:rPr>
          <w:rFonts w:ascii="宋体" w:eastAsia="宋体" w:hAnsi="宋体" w:cs="宋体" w:hint="eastAsia"/>
          <w:szCs w:val="21"/>
        </w:rPr>
        <w:t>10</w:t>
      </w:r>
      <w:r>
        <w:rPr>
          <w:rFonts w:ascii="宋体" w:eastAsia="宋体" w:hAnsi="宋体" w:cs="宋体" w:hint="eastAsia"/>
          <w:szCs w:val="21"/>
        </w:rPr>
        <w:t>项“履约保证金及返还”。</w:t>
      </w:r>
    </w:p>
    <w:p w:rsidR="000A1A72" w:rsidRDefault="00E00C9A">
      <w:pPr>
        <w:tabs>
          <w:tab w:val="left" w:pos="0"/>
          <w:tab w:val="left" w:pos="540"/>
        </w:tabs>
        <w:spacing w:line="360" w:lineRule="auto"/>
        <w:ind w:firstLineChars="200" w:firstLine="422"/>
        <w:rPr>
          <w:rFonts w:ascii="宋体" w:eastAsia="宋体" w:hAnsi="宋体" w:cs="宋体"/>
          <w:b/>
          <w:szCs w:val="21"/>
        </w:rPr>
      </w:pPr>
      <w:r>
        <w:rPr>
          <w:rFonts w:ascii="宋体" w:eastAsia="宋体" w:hAnsi="宋体" w:cs="宋体" w:hint="eastAsia"/>
          <w:b/>
          <w:szCs w:val="21"/>
        </w:rPr>
        <w:t>8</w:t>
      </w:r>
      <w:r>
        <w:rPr>
          <w:rFonts w:ascii="宋体" w:eastAsia="宋体" w:hAnsi="宋体" w:cs="宋体" w:hint="eastAsia"/>
          <w:b/>
          <w:szCs w:val="21"/>
        </w:rPr>
        <w:t>．履约延误</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 xml:space="preserve">.1 </w:t>
      </w:r>
      <w:r>
        <w:rPr>
          <w:rFonts w:ascii="宋体" w:eastAsia="宋体" w:hAnsi="宋体" w:cs="宋体" w:hint="eastAsia"/>
          <w:szCs w:val="21"/>
        </w:rPr>
        <w:t>乙方应按照本合同的规定提供服务。</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 xml:space="preserve">.2 </w:t>
      </w:r>
      <w:r>
        <w:rPr>
          <w:rFonts w:ascii="宋体" w:eastAsia="宋体" w:hAnsi="宋体" w:cs="宋体" w:hint="eastAsia"/>
          <w:szCs w:val="21"/>
        </w:rPr>
        <w:t>如乙方迟延履行合同义务，甲方将从应付合同金额中扣除误期违约金，每延误一天误期违约金按合同总金额的万分之三（</w:t>
      </w:r>
      <w:r>
        <w:rPr>
          <w:rFonts w:ascii="宋体" w:eastAsia="宋体" w:hAnsi="宋体" w:cs="宋体" w:hint="eastAsia"/>
          <w:szCs w:val="21"/>
        </w:rPr>
        <w:t>0.03%</w:t>
      </w:r>
      <w:r>
        <w:rPr>
          <w:rFonts w:ascii="宋体" w:eastAsia="宋体" w:hAnsi="宋体" w:cs="宋体" w:hint="eastAsia"/>
          <w:szCs w:val="21"/>
        </w:rPr>
        <w:t>）计收。乙方支付的误期违约金不足以弥补甲方损失的，应继续承担赔偿责任。本合同约定的损失，包括但不限于：直接损失、调查取证费、诉讼费、律师费等。</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 xml:space="preserve">.3 </w:t>
      </w:r>
      <w:r>
        <w:rPr>
          <w:rFonts w:ascii="宋体" w:eastAsia="宋体" w:hAnsi="宋体" w:cs="宋体" w:hint="eastAsia"/>
          <w:szCs w:val="21"/>
        </w:rPr>
        <w:t>在履行合同过程中，如果乙方可能遇到妨碍按时提供服务的情况时，应及时以书面形式将拖延的事实，可能拖延的期限和理由通知甲方。甲方在收到乙方通知后，应尽</w:t>
      </w:r>
      <w:r>
        <w:rPr>
          <w:rFonts w:ascii="宋体" w:eastAsia="宋体" w:hAnsi="宋体" w:cs="宋体" w:hint="eastAsia"/>
          <w:szCs w:val="21"/>
        </w:rPr>
        <w:t>快对情况进行评估，并确定是否酌情延长工期以及是否收取</w:t>
      </w:r>
      <w:r>
        <w:rPr>
          <w:rFonts w:ascii="宋体" w:eastAsia="宋体" w:hAnsi="宋体" w:cs="宋体" w:hint="eastAsia"/>
          <w:szCs w:val="21"/>
        </w:rPr>
        <w:t>误期违约金</w:t>
      </w:r>
      <w:r>
        <w:rPr>
          <w:rFonts w:ascii="宋体" w:eastAsia="宋体" w:hAnsi="宋体" w:cs="宋体" w:hint="eastAsia"/>
          <w:szCs w:val="21"/>
        </w:rPr>
        <w:t>。</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 xml:space="preserve">.4 </w:t>
      </w:r>
      <w:r>
        <w:rPr>
          <w:rFonts w:ascii="宋体" w:eastAsia="宋体" w:hAnsi="宋体" w:cs="宋体" w:hint="eastAsia"/>
          <w:szCs w:val="21"/>
        </w:rPr>
        <w:t>除不可抗力和根据合同规定延期取得甲方同意而不收取</w:t>
      </w:r>
      <w:r>
        <w:rPr>
          <w:rFonts w:ascii="宋体" w:eastAsia="宋体" w:hAnsi="宋体" w:cs="宋体" w:hint="eastAsia"/>
          <w:szCs w:val="21"/>
        </w:rPr>
        <w:t>误期违约金</w:t>
      </w:r>
      <w:r>
        <w:rPr>
          <w:rFonts w:ascii="宋体" w:eastAsia="宋体" w:hAnsi="宋体" w:cs="宋体" w:hint="eastAsia"/>
          <w:szCs w:val="21"/>
        </w:rPr>
        <w:t>之外，乙方延误工期，将按合同规定被收取</w:t>
      </w:r>
      <w:r>
        <w:rPr>
          <w:rFonts w:ascii="宋体" w:eastAsia="宋体" w:hAnsi="宋体" w:cs="宋体" w:hint="eastAsia"/>
          <w:szCs w:val="21"/>
        </w:rPr>
        <w:t>误期违约金</w:t>
      </w:r>
      <w:r>
        <w:rPr>
          <w:rFonts w:ascii="宋体" w:eastAsia="宋体" w:hAnsi="宋体" w:cs="宋体" w:hint="eastAsia"/>
          <w:szCs w:val="21"/>
        </w:rPr>
        <w:t>。</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 xml:space="preserve">.5 </w:t>
      </w:r>
      <w:r>
        <w:rPr>
          <w:rFonts w:ascii="宋体" w:eastAsia="宋体" w:hAnsi="宋体" w:cs="宋体" w:hint="eastAsia"/>
          <w:szCs w:val="21"/>
        </w:rPr>
        <w:t>逾期退还履约保证金的违约责任。满足履约保证金返还条件的，甲方在收到返还相关信息等合同约定资料后，进行核实。对核实结果无异议的，应当自完成核实之日起</w:t>
      </w:r>
      <w:r>
        <w:rPr>
          <w:rFonts w:ascii="宋体" w:eastAsia="宋体" w:hAnsi="宋体" w:cs="宋体" w:hint="eastAsia"/>
          <w:szCs w:val="21"/>
        </w:rPr>
        <w:t>30</w:t>
      </w:r>
      <w:r>
        <w:rPr>
          <w:rFonts w:ascii="宋体" w:eastAsia="宋体" w:hAnsi="宋体" w:cs="宋体" w:hint="eastAsia"/>
          <w:szCs w:val="21"/>
        </w:rPr>
        <w:t>日内返还履约保证金。无特殊原因逾期退还履约保证金</w:t>
      </w:r>
      <w:r>
        <w:rPr>
          <w:rFonts w:ascii="宋体" w:eastAsia="宋体" w:hAnsi="宋体" w:cs="宋体" w:hint="eastAsia"/>
          <w:szCs w:val="21"/>
        </w:rPr>
        <w:t>的</w:t>
      </w:r>
      <w:r>
        <w:rPr>
          <w:rFonts w:ascii="宋体" w:eastAsia="宋体" w:hAnsi="宋体" w:cs="宋体" w:hint="eastAsia"/>
          <w:szCs w:val="21"/>
        </w:rPr>
        <w:t>，乙方可要求</w:t>
      </w:r>
      <w:r>
        <w:rPr>
          <w:rFonts w:ascii="宋体" w:eastAsia="宋体" w:hAnsi="宋体" w:cs="宋体" w:hint="eastAsia"/>
          <w:szCs w:val="21"/>
        </w:rPr>
        <w:t>甲方按</w:t>
      </w:r>
      <w:r>
        <w:rPr>
          <w:rFonts w:ascii="宋体" w:eastAsia="宋体" w:hAnsi="宋体" w:cs="宋体" w:hint="eastAsia"/>
          <w:szCs w:val="21"/>
        </w:rPr>
        <w:t>银行</w:t>
      </w:r>
      <w:r>
        <w:rPr>
          <w:rFonts w:ascii="宋体" w:eastAsia="宋体" w:hAnsi="宋体" w:cs="宋体" w:hint="eastAsia"/>
          <w:szCs w:val="21"/>
        </w:rPr>
        <w:t>同期</w:t>
      </w:r>
      <w:r>
        <w:rPr>
          <w:rFonts w:ascii="宋体" w:eastAsia="宋体" w:hAnsi="宋体" w:cs="宋体" w:hint="eastAsia"/>
          <w:szCs w:val="21"/>
        </w:rPr>
        <w:t>活期存款</w:t>
      </w:r>
      <w:r>
        <w:rPr>
          <w:rFonts w:ascii="宋体" w:eastAsia="宋体" w:hAnsi="宋体" w:cs="宋体" w:hint="eastAsia"/>
          <w:szCs w:val="21"/>
        </w:rPr>
        <w:t>利率支付逾期利息</w:t>
      </w:r>
      <w:r>
        <w:rPr>
          <w:rFonts w:ascii="宋体" w:eastAsia="宋体" w:hAnsi="宋体" w:cs="宋体" w:hint="eastAsia"/>
          <w:szCs w:val="21"/>
        </w:rPr>
        <w:t>。特殊原因逾期返还的，双方协商解决。</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9</w:t>
      </w:r>
      <w:r>
        <w:rPr>
          <w:rFonts w:ascii="宋体" w:eastAsia="宋体" w:hAnsi="宋体" w:cs="宋体" w:hint="eastAsia"/>
          <w:b/>
          <w:szCs w:val="21"/>
        </w:rPr>
        <w:t xml:space="preserve">. </w:t>
      </w:r>
      <w:r>
        <w:rPr>
          <w:rFonts w:ascii="宋体" w:eastAsia="宋体" w:hAnsi="宋体" w:cs="宋体" w:hint="eastAsia"/>
          <w:b/>
          <w:szCs w:val="21"/>
        </w:rPr>
        <w:t>违约责任</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 xml:space="preserve">.1 </w:t>
      </w:r>
      <w:r>
        <w:rPr>
          <w:rFonts w:ascii="宋体" w:eastAsia="宋体" w:hAnsi="宋体" w:cs="宋体" w:hint="eastAsia"/>
          <w:szCs w:val="21"/>
        </w:rPr>
        <w:t>除本合同另有约定外，乙方不履行合同义务或者履行合同义务不符合合同约定的，按每违反一次从应付款项中扣除合同总金额的百分之一（</w:t>
      </w:r>
      <w:r>
        <w:rPr>
          <w:rFonts w:ascii="宋体" w:eastAsia="宋体" w:hAnsi="宋体" w:cs="宋体" w:hint="eastAsia"/>
          <w:szCs w:val="21"/>
        </w:rPr>
        <w:t>1%</w:t>
      </w:r>
      <w:r>
        <w:rPr>
          <w:rFonts w:ascii="宋体" w:eastAsia="宋体" w:hAnsi="宋体" w:cs="宋体" w:hint="eastAsia"/>
          <w:szCs w:val="21"/>
        </w:rPr>
        <w:t>）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 xml:space="preserve">.2 </w:t>
      </w:r>
      <w:r>
        <w:rPr>
          <w:rFonts w:ascii="宋体" w:eastAsia="宋体" w:hAnsi="宋体" w:cs="宋体" w:hint="eastAsia"/>
          <w:szCs w:val="21"/>
        </w:rPr>
        <w:t>乙方没有按照时限要求提供服务，且在甲方指定的延长期限内没有采取补救措施，</w:t>
      </w:r>
      <w:r>
        <w:rPr>
          <w:rFonts w:ascii="宋体" w:eastAsia="宋体" w:hAnsi="宋体" w:cs="宋体" w:hint="eastAsia"/>
          <w:szCs w:val="21"/>
        </w:rPr>
        <w:lastRenderedPageBreak/>
        <w:t>甲方有权自行采取其他方式进行补救，乙方除按合同第</w:t>
      </w:r>
      <w:r>
        <w:rPr>
          <w:rFonts w:ascii="宋体" w:eastAsia="宋体" w:hAnsi="宋体" w:cs="宋体" w:hint="eastAsia"/>
          <w:szCs w:val="21"/>
        </w:rPr>
        <w:t>8</w:t>
      </w:r>
      <w:r>
        <w:rPr>
          <w:rFonts w:ascii="宋体" w:eastAsia="宋体" w:hAnsi="宋体" w:cs="宋体" w:hint="eastAsia"/>
          <w:szCs w:val="21"/>
        </w:rPr>
        <w:t>条约定向甲方支付误期违约金外，另外甲</w:t>
      </w:r>
      <w:r>
        <w:rPr>
          <w:rFonts w:ascii="宋体" w:eastAsia="宋体" w:hAnsi="宋体" w:cs="宋体" w:hint="eastAsia"/>
          <w:szCs w:val="21"/>
        </w:rPr>
        <w:t>方所发生的一切费用和甲方损失，甲方有权从应付的乙方的合同款项中扣除，不足扣除的乙方应另行支付。</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 xml:space="preserve">.3 </w:t>
      </w:r>
      <w:r>
        <w:rPr>
          <w:rFonts w:ascii="宋体" w:eastAsia="宋体" w:hAnsi="宋体" w:cs="宋体" w:hint="eastAsia"/>
          <w:szCs w:val="21"/>
        </w:rPr>
        <w:t>除应支付甲方违约金等外，甲方有权根据合同或有关部门出具的检验证书向乙方提出索赔。</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 xml:space="preserve">.4 </w:t>
      </w:r>
      <w:r>
        <w:rPr>
          <w:rFonts w:ascii="宋体" w:eastAsia="宋体" w:hAnsi="宋体" w:cs="宋体" w:hint="eastAsia"/>
          <w:szCs w:val="21"/>
        </w:rPr>
        <w:t>如果乙方对差异负有责任而甲方提出索赔，乙方同意按照下列方式解决索赔事宜：</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如果在甲方发出索赔通知后</w:t>
      </w:r>
      <w:r>
        <w:rPr>
          <w:rFonts w:ascii="宋体" w:eastAsia="宋体" w:hAnsi="宋体" w:cs="宋体" w:hint="eastAsia"/>
          <w:szCs w:val="21"/>
        </w:rPr>
        <w:t>5</w:t>
      </w:r>
      <w:r>
        <w:rPr>
          <w:rFonts w:ascii="宋体" w:eastAsia="宋体" w:hAnsi="宋体" w:cs="宋体" w:hint="eastAsia"/>
          <w:szCs w:val="21"/>
        </w:rPr>
        <w:t>个工作日内，乙方未作书面答复，上述索赔应视为已被乙方接受。如乙方未能在甲方发出索赔通知后</w:t>
      </w:r>
      <w:r>
        <w:rPr>
          <w:rFonts w:ascii="宋体" w:eastAsia="宋体" w:hAnsi="宋体" w:cs="宋体" w:hint="eastAsia"/>
          <w:szCs w:val="21"/>
        </w:rPr>
        <w:t>5</w:t>
      </w:r>
      <w:r>
        <w:rPr>
          <w:rFonts w:ascii="宋体" w:eastAsia="宋体" w:hAnsi="宋体" w:cs="宋体" w:hint="eastAsia"/>
          <w:szCs w:val="21"/>
        </w:rPr>
        <w:t>个工作日内或甲方同意的延长期限内着手解决索赔事宜，甲方有权从应付乙方的合同款项中扣除索赔金额。</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 xml:space="preserve"> </w:t>
      </w:r>
      <w:r>
        <w:rPr>
          <w:rFonts w:ascii="宋体" w:eastAsia="宋体" w:hAnsi="宋体" w:cs="宋体" w:hint="eastAsia"/>
          <w:szCs w:val="21"/>
        </w:rPr>
        <w:t>对于本协议未约定的、招标（采购）文件（技术部分）中约定的违约处理条款，按招标（采购）文件（技术部分）相关约定执行；对本协议与招标（采购）文件（技术部分）约定不同的违约处理条款，以本协议约定为准。</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10</w:t>
      </w:r>
      <w:r>
        <w:rPr>
          <w:rFonts w:ascii="宋体" w:eastAsia="宋体" w:hAnsi="宋体" w:cs="宋体" w:hint="eastAsia"/>
          <w:b/>
          <w:szCs w:val="21"/>
        </w:rPr>
        <w:t xml:space="preserve">. </w:t>
      </w:r>
      <w:r>
        <w:rPr>
          <w:rFonts w:ascii="宋体" w:eastAsia="宋体" w:hAnsi="宋体" w:cs="宋体" w:hint="eastAsia"/>
          <w:b/>
          <w:szCs w:val="21"/>
        </w:rPr>
        <w:t>不可抗力</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 xml:space="preserve"> </w:t>
      </w:r>
      <w:r>
        <w:rPr>
          <w:rFonts w:ascii="宋体" w:eastAsia="宋体" w:hAnsi="宋体" w:cs="宋体" w:hint="eastAsia"/>
          <w:szCs w:val="21"/>
        </w:rPr>
        <w:t>本条所述的“不可抗力”系指双方不可预见、不可避免、不可克服的客观情况，但不包括双方的违约或疏忽。这些事件包括但不限于：战争、严重火灾、洪水、台风、地震等。</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 xml:space="preserve"> </w:t>
      </w:r>
      <w:r>
        <w:rPr>
          <w:rFonts w:ascii="宋体" w:eastAsia="宋体" w:hAnsi="宋体" w:cs="宋体" w:hint="eastAsia"/>
          <w:szCs w:val="21"/>
        </w:rPr>
        <w:t>如果乙方因不可抗力而导致合同实施延误或不能履行合同义务，不应承担误期赔偿或终止合同的责任。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 xml:space="preserve">.3 </w:t>
      </w:r>
      <w:r>
        <w:rPr>
          <w:rFonts w:ascii="宋体" w:eastAsia="宋体" w:hAnsi="宋体" w:cs="宋体" w:hint="eastAsia"/>
          <w:szCs w:val="21"/>
        </w:rPr>
        <w:t>在不可抗力事件发生</w:t>
      </w:r>
      <w:r>
        <w:rPr>
          <w:rFonts w:ascii="宋体" w:eastAsia="宋体" w:hAnsi="宋体" w:cs="宋体" w:hint="eastAsia"/>
          <w:szCs w:val="21"/>
        </w:rPr>
        <w:t>后，当事方应及时将不可抗力情况通知合同对方，在不可抗力事件结束后</w:t>
      </w:r>
      <w:r>
        <w:rPr>
          <w:rFonts w:ascii="宋体" w:eastAsia="宋体" w:hAnsi="宋体" w:cs="宋体" w:hint="eastAsia"/>
          <w:szCs w:val="21"/>
        </w:rPr>
        <w:t>3</w:t>
      </w:r>
      <w:r>
        <w:rPr>
          <w:rFonts w:ascii="宋体" w:eastAsia="宋体" w:hAnsi="宋体" w:cs="宋体" w:hint="eastAsia"/>
          <w:szCs w:val="21"/>
        </w:rPr>
        <w:t>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 xml:space="preserve">.4 </w:t>
      </w:r>
      <w:r>
        <w:rPr>
          <w:rFonts w:ascii="宋体" w:eastAsia="宋体" w:hAnsi="宋体" w:cs="宋体" w:hint="eastAsia"/>
          <w:szCs w:val="21"/>
        </w:rPr>
        <w:t>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w:t>
      </w:r>
      <w:r>
        <w:rPr>
          <w:rFonts w:ascii="宋体" w:eastAsia="宋体" w:hAnsi="宋体" w:cs="宋体" w:hint="eastAsia"/>
          <w:szCs w:val="21"/>
        </w:rPr>
        <w:t>不能继续全部或部分履行，甲方有权通知乙方解除本合同的全部或部分，双方将按已经实际履行并验收合格的合同内容进行结算。</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1</w:t>
      </w:r>
      <w:r>
        <w:rPr>
          <w:rFonts w:ascii="宋体" w:eastAsia="宋体" w:hAnsi="宋体" w:cs="宋体" w:hint="eastAsia"/>
          <w:b/>
          <w:szCs w:val="21"/>
        </w:rPr>
        <w:t xml:space="preserve">. </w:t>
      </w:r>
      <w:r>
        <w:rPr>
          <w:rFonts w:ascii="宋体" w:eastAsia="宋体" w:hAnsi="宋体" w:cs="宋体" w:hint="eastAsia"/>
          <w:b/>
          <w:szCs w:val="21"/>
        </w:rPr>
        <w:t>争端的解决</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1</w:t>
      </w:r>
      <w:r>
        <w:rPr>
          <w:rFonts w:ascii="宋体" w:eastAsia="宋体" w:hAnsi="宋体" w:cs="宋体" w:hint="eastAsia"/>
          <w:szCs w:val="21"/>
        </w:rPr>
        <w:t xml:space="preserve">.1 </w:t>
      </w:r>
      <w:r>
        <w:rPr>
          <w:rFonts w:ascii="宋体" w:eastAsia="宋体" w:hAnsi="宋体" w:cs="宋体" w:hint="eastAsia"/>
          <w:szCs w:val="21"/>
        </w:rPr>
        <w:t>甲乙双方应</w:t>
      </w:r>
      <w:r>
        <w:rPr>
          <w:rFonts w:ascii="宋体" w:eastAsia="宋体" w:hAnsi="宋体" w:cs="宋体" w:hint="eastAsia"/>
          <w:szCs w:val="21"/>
        </w:rPr>
        <w:t>首先</w:t>
      </w:r>
      <w:r>
        <w:rPr>
          <w:rFonts w:ascii="宋体" w:eastAsia="宋体" w:hAnsi="宋体" w:cs="宋体" w:hint="eastAsia"/>
          <w:szCs w:val="21"/>
        </w:rPr>
        <w:t>通过友好协商解决在执行本合同中所发生的或与本合同有关的一切争端。如从协商开始天内仍不能解决，</w:t>
      </w:r>
      <w:r>
        <w:rPr>
          <w:rFonts w:ascii="宋体" w:eastAsia="宋体" w:hAnsi="宋体" w:cs="宋体" w:hint="eastAsia"/>
          <w:szCs w:val="21"/>
        </w:rPr>
        <w:t>可以按合同约定的方式提起仲裁或诉讼</w:t>
      </w:r>
      <w:r>
        <w:rPr>
          <w:rFonts w:ascii="宋体" w:eastAsia="宋体" w:hAnsi="宋体" w:cs="宋体" w:hint="eastAsia"/>
          <w:szCs w:val="21"/>
        </w:rPr>
        <w:t>。</w:t>
      </w:r>
    </w:p>
    <w:p w:rsidR="000A1A72" w:rsidRDefault="00E00C9A">
      <w:pPr>
        <w:spacing w:line="360" w:lineRule="auto"/>
        <w:ind w:leftChars="114" w:left="239" w:firstLineChars="100" w:firstLine="21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2.1</w:t>
      </w:r>
      <w:r>
        <w:rPr>
          <w:rFonts w:ascii="宋体" w:eastAsia="宋体" w:hAnsi="宋体" w:cs="宋体" w:hint="eastAsia"/>
          <w:szCs w:val="21"/>
        </w:rPr>
        <w:t>仲裁应</w:t>
      </w:r>
      <w:r>
        <w:rPr>
          <w:rFonts w:ascii="宋体" w:eastAsia="宋体" w:hAnsi="宋体" w:cs="宋体" w:hint="eastAsia"/>
          <w:szCs w:val="21"/>
        </w:rPr>
        <w:t>向</w:t>
      </w:r>
      <w:r>
        <w:rPr>
          <w:rFonts w:ascii="宋体" w:eastAsia="宋体" w:hAnsi="宋体" w:cs="宋体" w:hint="eastAsia"/>
          <w:szCs w:val="21"/>
        </w:rPr>
        <w:t>甲方所在地或仲裁委员会申请仲裁。</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11</w:t>
      </w:r>
      <w:r>
        <w:rPr>
          <w:rFonts w:ascii="宋体" w:eastAsia="宋体" w:hAnsi="宋体" w:cs="宋体" w:hint="eastAsia"/>
          <w:szCs w:val="21"/>
        </w:rPr>
        <w:t>.</w:t>
      </w:r>
      <w:r>
        <w:rPr>
          <w:rFonts w:ascii="宋体" w:eastAsia="宋体" w:hAnsi="宋体" w:cs="宋体" w:hint="eastAsia"/>
          <w:szCs w:val="21"/>
        </w:rPr>
        <w:t>2.2</w:t>
      </w:r>
      <w:r>
        <w:rPr>
          <w:rFonts w:ascii="宋体" w:eastAsia="宋体" w:hAnsi="宋体" w:cs="宋体" w:hint="eastAsia"/>
          <w:szCs w:val="21"/>
        </w:rPr>
        <w:t xml:space="preserve"> </w:t>
      </w:r>
      <w:r>
        <w:rPr>
          <w:rFonts w:ascii="宋体" w:eastAsia="宋体" w:hAnsi="宋体" w:cs="宋体" w:hint="eastAsia"/>
          <w:szCs w:val="21"/>
        </w:rPr>
        <w:t>仲裁裁决应为最终裁决，对双方均具有约束力。</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2.3</w:t>
      </w:r>
      <w:r>
        <w:rPr>
          <w:rFonts w:ascii="宋体" w:eastAsia="宋体" w:hAnsi="宋体" w:cs="宋体" w:hint="eastAsia"/>
          <w:szCs w:val="21"/>
        </w:rPr>
        <w:t xml:space="preserve"> </w:t>
      </w:r>
      <w:r>
        <w:rPr>
          <w:rFonts w:ascii="宋体" w:eastAsia="宋体" w:hAnsi="宋体" w:cs="宋体" w:hint="eastAsia"/>
          <w:szCs w:val="21"/>
        </w:rPr>
        <w:t>仲裁费除仲裁机关另有裁决外应由败诉方负担。</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在仲裁期间，除正在进行仲裁部分外，本合同的其它部分应继续执行。</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11.3.1</w:t>
      </w:r>
      <w:r>
        <w:rPr>
          <w:rFonts w:ascii="宋体" w:eastAsia="宋体" w:hAnsi="宋体" w:cs="宋体" w:hint="eastAsia"/>
          <w:szCs w:val="21"/>
        </w:rPr>
        <w:t>诉讼应向甲方所在地或人民法院提起诉讼。</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11.3.2</w:t>
      </w:r>
      <w:r>
        <w:rPr>
          <w:rFonts w:ascii="宋体" w:eastAsia="宋体" w:hAnsi="宋体" w:cs="宋体" w:hint="eastAsia"/>
          <w:szCs w:val="21"/>
        </w:rPr>
        <w:t>诉讼费除人民法院另有判决外，应由败诉方负担。</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11.3.3</w:t>
      </w:r>
      <w:r>
        <w:rPr>
          <w:rFonts w:ascii="宋体" w:eastAsia="宋体" w:hAnsi="宋体" w:cs="宋体" w:hint="eastAsia"/>
          <w:szCs w:val="21"/>
        </w:rPr>
        <w:t>在诉讼期间，除正在进行诉讼部分外，本</w:t>
      </w:r>
      <w:r>
        <w:rPr>
          <w:rFonts w:ascii="宋体" w:eastAsia="宋体" w:hAnsi="宋体" w:cs="宋体" w:hint="eastAsia"/>
          <w:szCs w:val="21"/>
        </w:rPr>
        <w:t>合同的其它部分应继续执行。</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2</w:t>
      </w:r>
      <w:r>
        <w:rPr>
          <w:rFonts w:ascii="宋体" w:eastAsia="宋体" w:hAnsi="宋体" w:cs="宋体" w:hint="eastAsia"/>
          <w:b/>
          <w:szCs w:val="21"/>
        </w:rPr>
        <w:t xml:space="preserve">. </w:t>
      </w:r>
      <w:r>
        <w:rPr>
          <w:rFonts w:ascii="宋体" w:eastAsia="宋体" w:hAnsi="宋体" w:cs="宋体" w:hint="eastAsia"/>
          <w:b/>
          <w:szCs w:val="21"/>
        </w:rPr>
        <w:t>违约终止合同</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 xml:space="preserve">.1 </w:t>
      </w:r>
      <w:r>
        <w:rPr>
          <w:rFonts w:ascii="宋体" w:eastAsia="宋体" w:hAnsi="宋体" w:cs="宋体" w:hint="eastAsia"/>
          <w:szCs w:val="21"/>
        </w:rPr>
        <w:t>若出现如下情况，在甲方对乙方违约行为而采取的任何补救措施不受影响的情况下，甲方可向乙方发出书面通知书，提出解除部分或全部合同。自甲方发出书面通知书之日起</w:t>
      </w:r>
      <w:r>
        <w:rPr>
          <w:rFonts w:ascii="宋体" w:eastAsia="宋体" w:hAnsi="宋体" w:cs="宋体" w:hint="eastAsia"/>
          <w:szCs w:val="21"/>
        </w:rPr>
        <w:t>30</w:t>
      </w:r>
      <w:r>
        <w:rPr>
          <w:rFonts w:ascii="宋体" w:eastAsia="宋体" w:hAnsi="宋体" w:cs="宋体" w:hint="eastAsia"/>
          <w:szCs w:val="21"/>
        </w:rPr>
        <w:t>日内，乙方应支付甲方合同总金额</w:t>
      </w:r>
      <w:r>
        <w:rPr>
          <w:rFonts w:ascii="宋体" w:eastAsia="宋体" w:hAnsi="宋体" w:cs="宋体" w:hint="eastAsia"/>
          <w:szCs w:val="21"/>
        </w:rPr>
        <w:t>20%</w:t>
      </w:r>
      <w:r>
        <w:rPr>
          <w:rFonts w:ascii="宋体" w:eastAsia="宋体" w:hAnsi="宋体" w:cs="宋体" w:hint="eastAsia"/>
          <w:szCs w:val="21"/>
        </w:rPr>
        <w:t>的违约金，并根据合同执行情况返还部分或</w:t>
      </w:r>
      <w:r>
        <w:rPr>
          <w:rFonts w:ascii="宋体" w:eastAsia="宋体" w:hAnsi="宋体" w:cs="宋体" w:hint="eastAsia"/>
          <w:szCs w:val="21"/>
        </w:rPr>
        <w:t>全部已收取款项。乙方支付的违约金不足以弥补甲方损失的，应继续承担赔偿责任。本合同约定的损失，包括但不限于：直接损失、调查取证费、诉讼费、律师费等。</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12.1.1 </w:t>
      </w:r>
      <w:r>
        <w:rPr>
          <w:rFonts w:ascii="宋体" w:eastAsia="宋体" w:hAnsi="宋体" w:cs="宋体" w:hint="eastAsia"/>
          <w:szCs w:val="21"/>
        </w:rPr>
        <w:t>乙方不履行合同义务或者履行合同义务不符合合同约定累计达两次的；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 xml:space="preserve"> </w:t>
      </w:r>
      <w:r>
        <w:rPr>
          <w:rFonts w:ascii="宋体" w:eastAsia="宋体" w:hAnsi="宋体" w:cs="宋体" w:hint="eastAsia"/>
          <w:szCs w:val="21"/>
        </w:rPr>
        <w:t>如果乙方未能在合同规定的期限或甲方同意延长的期限内提供服务</w:t>
      </w:r>
      <w:r>
        <w:rPr>
          <w:rFonts w:ascii="宋体" w:eastAsia="宋体" w:hAnsi="宋体" w:cs="宋体" w:hint="eastAsia"/>
          <w:szCs w:val="21"/>
        </w:rPr>
        <w:t>，迟延累计达</w:t>
      </w:r>
      <w:r>
        <w:rPr>
          <w:rFonts w:ascii="宋体" w:eastAsia="宋体" w:hAnsi="宋体" w:cs="宋体" w:hint="eastAsia"/>
          <w:szCs w:val="21"/>
        </w:rPr>
        <w:t>20</w:t>
      </w:r>
      <w:r>
        <w:rPr>
          <w:rFonts w:ascii="宋体" w:eastAsia="宋体" w:hAnsi="宋体" w:cs="宋体" w:hint="eastAsia"/>
          <w:szCs w:val="21"/>
        </w:rPr>
        <w:t>日的；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3</w:t>
      </w:r>
      <w:r>
        <w:rPr>
          <w:rFonts w:ascii="宋体" w:eastAsia="宋体" w:hAnsi="宋体" w:cs="宋体" w:hint="eastAsia"/>
          <w:szCs w:val="21"/>
        </w:rPr>
        <w:t xml:space="preserve"> </w:t>
      </w:r>
      <w:r>
        <w:rPr>
          <w:rFonts w:ascii="宋体" w:eastAsia="宋体" w:hAnsi="宋体" w:cs="宋体" w:hint="eastAsia"/>
          <w:szCs w:val="21"/>
        </w:rPr>
        <w:t>因乙方人员自身技术能力、经验不足等问题造成甲方发生重大紧急故障，带来重大影响和损失的；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4</w:t>
      </w:r>
      <w:r>
        <w:rPr>
          <w:rFonts w:ascii="宋体" w:eastAsia="宋体" w:hAnsi="宋体" w:cs="宋体" w:hint="eastAsia"/>
          <w:szCs w:val="21"/>
        </w:rPr>
        <w:t xml:space="preserve"> </w:t>
      </w:r>
      <w:r>
        <w:rPr>
          <w:rFonts w:ascii="宋体" w:eastAsia="宋体" w:hAnsi="宋体" w:cs="宋体" w:hint="eastAsia"/>
          <w:szCs w:val="21"/>
        </w:rPr>
        <w:t>乙方对重大紧急故障没有及时响应，或不能在规定时间内解决处理故障、恢复正常运行的；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5</w:t>
      </w:r>
      <w:r>
        <w:rPr>
          <w:rFonts w:ascii="宋体" w:eastAsia="宋体" w:hAnsi="宋体" w:cs="宋体" w:hint="eastAsia"/>
          <w:szCs w:val="21"/>
        </w:rPr>
        <w:t>乙方</w:t>
      </w:r>
      <w:r>
        <w:rPr>
          <w:rFonts w:ascii="宋体" w:eastAsia="宋体" w:hAnsi="宋体" w:cs="宋体" w:hint="eastAsia"/>
          <w:szCs w:val="21"/>
        </w:rPr>
        <w:t>不能满足本项目技术需求的管理要求和规范，且经</w:t>
      </w:r>
      <w:r>
        <w:rPr>
          <w:rFonts w:ascii="宋体" w:eastAsia="宋体" w:hAnsi="宋体" w:cs="宋体" w:hint="eastAsia"/>
          <w:szCs w:val="21"/>
        </w:rPr>
        <w:t>两</w:t>
      </w:r>
      <w:r>
        <w:rPr>
          <w:rFonts w:ascii="宋体" w:eastAsia="宋体" w:hAnsi="宋体" w:cs="宋体" w:hint="eastAsia"/>
          <w:szCs w:val="21"/>
        </w:rPr>
        <w:t>次整改无明显改进的</w:t>
      </w:r>
      <w:r>
        <w:rPr>
          <w:rFonts w:ascii="宋体" w:eastAsia="宋体" w:hAnsi="宋体" w:cs="宋体" w:hint="eastAsia"/>
          <w:szCs w:val="21"/>
        </w:rPr>
        <w:t>；</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12.1.6 </w:t>
      </w:r>
      <w:r>
        <w:rPr>
          <w:rFonts w:ascii="宋体" w:eastAsia="宋体" w:hAnsi="宋体" w:cs="宋体" w:hint="eastAsia"/>
          <w:szCs w:val="21"/>
        </w:rPr>
        <w:t>乙方利用本项目实施过程中所产生的成果（</w:t>
      </w:r>
      <w:r>
        <w:rPr>
          <w:rFonts w:ascii="宋体" w:eastAsia="宋体" w:hAnsi="宋体" w:cs="宋体" w:hint="eastAsia"/>
          <w:szCs w:val="21"/>
        </w:rPr>
        <w:t>包括但不限于发明</w:t>
      </w:r>
      <w:r>
        <w:rPr>
          <w:rFonts w:ascii="宋体" w:eastAsia="宋体" w:hAnsi="宋体" w:cs="宋体" w:hint="eastAsia"/>
          <w:szCs w:val="21"/>
        </w:rPr>
        <w:t>、发现、可运行系统、源代码及相关技术资料、文档等），另行自行开发本合同业务范围内供纳税人</w:t>
      </w:r>
      <w:r>
        <w:rPr>
          <w:rFonts w:ascii="宋体" w:eastAsia="宋体" w:hAnsi="宋体" w:cs="宋体" w:hint="eastAsia"/>
          <w:szCs w:val="21"/>
        </w:rPr>
        <w:t>缴费人</w:t>
      </w:r>
      <w:r>
        <w:rPr>
          <w:rFonts w:ascii="宋体" w:eastAsia="宋体" w:hAnsi="宋体" w:cs="宋体" w:hint="eastAsia"/>
          <w:szCs w:val="21"/>
        </w:rPr>
        <w:t>使用的软件或产品的，或利用</w:t>
      </w:r>
      <w:r>
        <w:rPr>
          <w:rFonts w:ascii="宋体" w:eastAsia="宋体" w:hAnsi="宋体" w:cs="宋体" w:hint="eastAsia"/>
          <w:szCs w:val="21"/>
        </w:rPr>
        <w:t>为税务机关提供信息化服务的</w:t>
      </w:r>
      <w:r>
        <w:rPr>
          <w:rFonts w:ascii="宋体" w:eastAsia="宋体" w:hAnsi="宋体" w:cs="宋体" w:hint="eastAsia"/>
          <w:szCs w:val="21"/>
        </w:rPr>
        <w:t>便利</w:t>
      </w:r>
      <w:r>
        <w:rPr>
          <w:rFonts w:ascii="宋体" w:eastAsia="宋体" w:hAnsi="宋体" w:cs="宋体" w:hint="eastAsia"/>
          <w:szCs w:val="21"/>
        </w:rPr>
        <w:t>，向纳税人缴费人</w:t>
      </w:r>
      <w:r>
        <w:rPr>
          <w:rFonts w:ascii="宋体" w:eastAsia="宋体" w:hAnsi="宋体" w:cs="宋体" w:hint="eastAsia"/>
          <w:szCs w:val="21"/>
        </w:rPr>
        <w:t>搭车收费或变相收费的，</w:t>
      </w:r>
      <w:r>
        <w:rPr>
          <w:rFonts w:ascii="宋体" w:eastAsia="宋体" w:hAnsi="宋体" w:cs="宋体" w:hint="eastAsia"/>
          <w:szCs w:val="21"/>
        </w:rPr>
        <w:t>或有其他失信行为的；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 xml:space="preserve">12.1.7 </w:t>
      </w:r>
      <w:r>
        <w:rPr>
          <w:rFonts w:ascii="宋体" w:eastAsia="宋体" w:hAnsi="宋体" w:cs="宋体" w:hint="eastAsia"/>
          <w:szCs w:val="21"/>
        </w:rPr>
        <w:t>乙方在本项目实施过程中发生违反网络安全规定行为造成不良后果的。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8</w:t>
      </w:r>
      <w:r>
        <w:rPr>
          <w:rFonts w:ascii="宋体" w:eastAsia="宋体" w:hAnsi="宋体" w:cs="宋体" w:hint="eastAsia"/>
          <w:szCs w:val="21"/>
        </w:rPr>
        <w:t xml:space="preserve"> </w:t>
      </w:r>
      <w:r>
        <w:rPr>
          <w:rFonts w:ascii="宋体" w:eastAsia="宋体" w:hAnsi="宋体" w:cs="宋体" w:hint="eastAsia"/>
          <w:szCs w:val="21"/>
        </w:rPr>
        <w:t>乙方提供的服务侵犯甲方、第三方知识产权等合法权益的；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9</w:t>
      </w:r>
      <w:r>
        <w:rPr>
          <w:rFonts w:ascii="宋体" w:eastAsia="宋体" w:hAnsi="宋体" w:cs="宋体" w:hint="eastAsia"/>
          <w:szCs w:val="21"/>
        </w:rPr>
        <w:t xml:space="preserve"> </w:t>
      </w:r>
      <w:r>
        <w:rPr>
          <w:rFonts w:ascii="宋体" w:eastAsia="宋体" w:hAnsi="宋体" w:cs="宋体" w:hint="eastAsia"/>
          <w:szCs w:val="21"/>
        </w:rPr>
        <w:t>乙方或乙方人员造成甲方或第三方经济损失而拒不赔偿的；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.1.1</w:t>
      </w:r>
      <w:r>
        <w:rPr>
          <w:rFonts w:ascii="宋体" w:eastAsia="宋体" w:hAnsi="宋体" w:cs="宋体" w:hint="eastAsia"/>
          <w:szCs w:val="21"/>
        </w:rPr>
        <w:t>0</w:t>
      </w:r>
      <w:r>
        <w:rPr>
          <w:rFonts w:ascii="宋体" w:eastAsia="宋体" w:hAnsi="宋体" w:cs="宋体" w:hint="eastAsia"/>
          <w:szCs w:val="21"/>
        </w:rPr>
        <w:t xml:space="preserve"> </w:t>
      </w:r>
      <w:r>
        <w:rPr>
          <w:rFonts w:ascii="宋体" w:eastAsia="宋体" w:hAnsi="宋体" w:cs="宋体" w:hint="eastAsia"/>
          <w:szCs w:val="21"/>
        </w:rPr>
        <w:t>乙方转让其应履行的合同义务，或未经甲方同意采取分包方式履行合同的；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.1.1</w:t>
      </w:r>
      <w:r>
        <w:rPr>
          <w:rFonts w:ascii="宋体" w:eastAsia="宋体" w:hAnsi="宋体" w:cs="宋体" w:hint="eastAsia"/>
          <w:szCs w:val="21"/>
        </w:rPr>
        <w:t>1</w:t>
      </w:r>
      <w:r>
        <w:rPr>
          <w:rFonts w:ascii="宋体" w:eastAsia="宋体" w:hAnsi="宋体" w:cs="宋体" w:hint="eastAsia"/>
          <w:szCs w:val="21"/>
        </w:rPr>
        <w:t xml:space="preserve"> </w:t>
      </w:r>
      <w:r>
        <w:rPr>
          <w:rFonts w:ascii="宋体" w:eastAsia="宋体" w:hAnsi="宋体" w:cs="宋体" w:hint="eastAsia"/>
          <w:szCs w:val="21"/>
        </w:rPr>
        <w:t>乙方有其他严重违约行为的。</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 xml:space="preserve">.2 </w:t>
      </w:r>
      <w:r>
        <w:rPr>
          <w:rFonts w:ascii="宋体" w:eastAsia="宋体" w:hAnsi="宋体" w:cs="宋体" w:hint="eastAsia"/>
          <w:szCs w:val="21"/>
        </w:rPr>
        <w:t>如果甲方根据上述第</w:t>
      </w:r>
      <w:r>
        <w:rPr>
          <w:rFonts w:ascii="宋体" w:eastAsia="宋体" w:hAnsi="宋体" w:cs="宋体" w:hint="eastAsia"/>
          <w:szCs w:val="21"/>
        </w:rPr>
        <w:t>1</w:t>
      </w:r>
      <w:r>
        <w:rPr>
          <w:rFonts w:ascii="宋体" w:eastAsia="宋体" w:hAnsi="宋体" w:cs="宋体" w:hint="eastAsia"/>
          <w:szCs w:val="21"/>
        </w:rPr>
        <w:t>2</w:t>
      </w:r>
      <w:r>
        <w:rPr>
          <w:rFonts w:ascii="宋体" w:eastAsia="宋体" w:hAnsi="宋体" w:cs="宋体" w:hint="eastAsia"/>
          <w:szCs w:val="21"/>
        </w:rPr>
        <w:t>.1</w:t>
      </w:r>
      <w:r>
        <w:rPr>
          <w:rFonts w:ascii="宋体" w:eastAsia="宋体" w:hAnsi="宋体" w:cs="宋体" w:hint="eastAsia"/>
          <w:szCs w:val="21"/>
        </w:rPr>
        <w:t>条的规定，</w:t>
      </w:r>
      <w:r>
        <w:rPr>
          <w:rFonts w:ascii="宋体" w:eastAsia="宋体" w:hAnsi="宋体" w:cs="宋体" w:hint="eastAsia"/>
          <w:szCs w:val="21"/>
        </w:rPr>
        <w:t>解除</w:t>
      </w:r>
      <w:r>
        <w:rPr>
          <w:rFonts w:ascii="宋体" w:eastAsia="宋体" w:hAnsi="宋体" w:cs="宋体" w:hint="eastAsia"/>
          <w:szCs w:val="21"/>
        </w:rPr>
        <w:t>了全部或部分合同，甲方可以适当的条件</w:t>
      </w:r>
      <w:r>
        <w:rPr>
          <w:rFonts w:ascii="宋体" w:eastAsia="宋体" w:hAnsi="宋体" w:cs="宋体" w:hint="eastAsia"/>
          <w:szCs w:val="21"/>
        </w:rPr>
        <w:lastRenderedPageBreak/>
        <w:t>和方法购买乙方未能提供的服务，乙方应对甲方购买类似服务所超出的费用负责。同时，乙方应继续执行合同中未</w:t>
      </w:r>
      <w:r>
        <w:rPr>
          <w:rFonts w:ascii="宋体" w:eastAsia="宋体" w:hAnsi="宋体" w:cs="宋体" w:hint="eastAsia"/>
          <w:szCs w:val="21"/>
        </w:rPr>
        <w:t>解除</w:t>
      </w:r>
      <w:r>
        <w:rPr>
          <w:rFonts w:ascii="宋体" w:eastAsia="宋体" w:hAnsi="宋体" w:cs="宋体" w:hint="eastAsia"/>
          <w:szCs w:val="21"/>
        </w:rPr>
        <w:t>的部分。</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3</w:t>
      </w:r>
      <w:r>
        <w:rPr>
          <w:rFonts w:ascii="宋体" w:eastAsia="宋体" w:hAnsi="宋体" w:cs="宋体" w:hint="eastAsia"/>
          <w:b/>
          <w:szCs w:val="21"/>
        </w:rPr>
        <w:t xml:space="preserve">. </w:t>
      </w:r>
      <w:r>
        <w:rPr>
          <w:rFonts w:ascii="宋体" w:eastAsia="宋体" w:hAnsi="宋体" w:cs="宋体" w:hint="eastAsia"/>
          <w:b/>
          <w:szCs w:val="21"/>
        </w:rPr>
        <w:t>破产终止合同</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3</w:t>
      </w:r>
      <w:r>
        <w:rPr>
          <w:rFonts w:ascii="宋体" w:eastAsia="宋体" w:hAnsi="宋体" w:cs="宋体" w:hint="eastAsia"/>
          <w:szCs w:val="21"/>
        </w:rPr>
        <w:t xml:space="preserve">.1 </w:t>
      </w:r>
      <w:r>
        <w:rPr>
          <w:rFonts w:ascii="宋体" w:eastAsia="宋体" w:hAnsi="宋体" w:cs="宋体" w:hint="eastAsia"/>
          <w:szCs w:val="21"/>
        </w:rPr>
        <w:t>如果乙方破产或无清偿能力，甲方可在任何时候以书面形式通知乙方终止合同而不给乙方补偿。</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3</w:t>
      </w:r>
      <w:r>
        <w:rPr>
          <w:rFonts w:ascii="宋体" w:eastAsia="宋体" w:hAnsi="宋体" w:cs="宋体" w:hint="eastAsia"/>
          <w:szCs w:val="21"/>
        </w:rPr>
        <w:t>.2</w:t>
      </w:r>
      <w:r>
        <w:rPr>
          <w:rFonts w:ascii="宋体" w:eastAsia="宋体" w:hAnsi="宋体" w:cs="宋体" w:hint="eastAsia"/>
          <w:szCs w:val="21"/>
        </w:rPr>
        <w:t>该终止合同将不损害或影响甲方已经采取或将要采取的任何行动或补救措施的权</w:t>
      </w:r>
      <w:r>
        <w:rPr>
          <w:rFonts w:ascii="宋体" w:eastAsia="宋体" w:hAnsi="宋体" w:cs="宋体" w:hint="eastAsia"/>
          <w:szCs w:val="21"/>
        </w:rPr>
        <w:t>利</w:t>
      </w:r>
      <w:r>
        <w:rPr>
          <w:rFonts w:ascii="宋体" w:eastAsia="宋体" w:hAnsi="宋体" w:cs="宋体" w:hint="eastAsia"/>
          <w:szCs w:val="21"/>
        </w:rPr>
        <w:t>。</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4</w:t>
      </w:r>
      <w:r>
        <w:rPr>
          <w:rFonts w:ascii="宋体" w:eastAsia="宋体" w:hAnsi="宋体" w:cs="宋体" w:hint="eastAsia"/>
          <w:b/>
          <w:szCs w:val="21"/>
        </w:rPr>
        <w:t xml:space="preserve">. </w:t>
      </w:r>
      <w:r>
        <w:rPr>
          <w:rFonts w:ascii="宋体" w:eastAsia="宋体" w:hAnsi="宋体" w:cs="宋体" w:hint="eastAsia"/>
          <w:b/>
          <w:szCs w:val="21"/>
        </w:rPr>
        <w:t>其他情况的终止合同</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4</w:t>
      </w:r>
      <w:r>
        <w:rPr>
          <w:rFonts w:ascii="宋体" w:eastAsia="宋体" w:hAnsi="宋体" w:cs="宋体" w:hint="eastAsia"/>
          <w:szCs w:val="21"/>
        </w:rPr>
        <w:t xml:space="preserve">.1 </w:t>
      </w:r>
      <w:r>
        <w:rPr>
          <w:rFonts w:ascii="宋体" w:eastAsia="宋体" w:hAnsi="宋体" w:cs="宋体" w:hint="eastAsia"/>
          <w:szCs w:val="21"/>
        </w:rPr>
        <w:t>乙方在执行合同的过程中发生重大事故或变故，对履行合同有直接影响的，甲方可以提出终止合同而不给予乙方任何补偿。</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4</w:t>
      </w:r>
      <w:r>
        <w:rPr>
          <w:rFonts w:ascii="宋体" w:eastAsia="宋体" w:hAnsi="宋体" w:cs="宋体" w:hint="eastAsia"/>
          <w:szCs w:val="21"/>
        </w:rPr>
        <w:t xml:space="preserve">.2 </w:t>
      </w:r>
      <w:r>
        <w:rPr>
          <w:rFonts w:ascii="宋体" w:eastAsia="宋体" w:hAnsi="宋体" w:cs="宋体" w:hint="eastAsia"/>
          <w:szCs w:val="21"/>
        </w:rPr>
        <w:t>在</w:t>
      </w:r>
      <w:r>
        <w:rPr>
          <w:rFonts w:ascii="宋体" w:eastAsia="宋体" w:hAnsi="宋体" w:cs="宋体" w:hint="eastAsia"/>
          <w:szCs w:val="21"/>
        </w:rPr>
        <w:t>服务期内，由于甲方工作计划调整，推广使用新应用系统导致本项目相关服务停止的，甲方可以提出终止合同而不给予乙方任何补偿。</w:t>
      </w:r>
    </w:p>
    <w:p w:rsidR="000A1A72" w:rsidRDefault="00E00C9A">
      <w:pPr>
        <w:tabs>
          <w:tab w:val="left" w:pos="700"/>
        </w:tabs>
        <w:spacing w:line="360" w:lineRule="auto"/>
        <w:ind w:firstLineChars="200" w:firstLine="422"/>
        <w:rPr>
          <w:rFonts w:ascii="宋体" w:eastAsia="宋体" w:hAnsi="宋体" w:cs="宋体"/>
          <w:b/>
          <w:szCs w:val="21"/>
        </w:rPr>
      </w:pPr>
      <w:r>
        <w:rPr>
          <w:rFonts w:ascii="宋体" w:eastAsia="宋体" w:hAnsi="宋体" w:cs="宋体" w:hint="eastAsia"/>
          <w:b/>
          <w:szCs w:val="21"/>
        </w:rPr>
        <w:t>15</w:t>
      </w:r>
      <w:r>
        <w:rPr>
          <w:rFonts w:ascii="宋体" w:eastAsia="宋体" w:hAnsi="宋体" w:cs="宋体" w:hint="eastAsia"/>
          <w:b/>
          <w:szCs w:val="21"/>
        </w:rPr>
        <w:t xml:space="preserve">. </w:t>
      </w:r>
      <w:r>
        <w:rPr>
          <w:rFonts w:ascii="宋体" w:eastAsia="宋体" w:hAnsi="宋体" w:cs="宋体" w:hint="eastAsia"/>
          <w:b/>
          <w:szCs w:val="21"/>
        </w:rPr>
        <w:t>合同修改或变更</w:t>
      </w:r>
    </w:p>
    <w:p w:rsidR="000A1A72" w:rsidRDefault="00E00C9A">
      <w:pPr>
        <w:spacing w:line="360" w:lineRule="auto"/>
        <w:ind w:firstLine="482"/>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5</w:t>
      </w:r>
      <w:r>
        <w:rPr>
          <w:rFonts w:ascii="宋体" w:eastAsia="宋体" w:hAnsi="宋体" w:cs="宋体" w:hint="eastAsia"/>
          <w:szCs w:val="21"/>
        </w:rPr>
        <w:t xml:space="preserve">.1 </w:t>
      </w:r>
      <w:r>
        <w:rPr>
          <w:rFonts w:ascii="宋体" w:eastAsia="宋体" w:hAnsi="宋体" w:cs="宋体" w:hint="eastAsia"/>
          <w:szCs w:val="21"/>
        </w:rPr>
        <w:t>合同如有未尽事宜，须经甲乙双方共同协商，做出补充约定，并签订书面补充合同或变更协议。补充合同或变更协议作为本合同的一部分，与本合同具有同等效力。</w:t>
      </w:r>
    </w:p>
    <w:p w:rsidR="000A1A72" w:rsidRDefault="00E00C9A">
      <w:pPr>
        <w:topLinePunct/>
        <w:autoSpaceDE w:val="0"/>
        <w:autoSpaceDN w:val="0"/>
        <w:spacing w:line="360" w:lineRule="auto"/>
        <w:ind w:firstLineChars="200" w:firstLine="420"/>
        <w:rPr>
          <w:rFonts w:ascii="宋体" w:eastAsia="宋体" w:hAnsi="宋体" w:cs="宋体"/>
          <w:b/>
          <w:szCs w:val="21"/>
        </w:rPr>
      </w:pPr>
      <w:r>
        <w:rPr>
          <w:rFonts w:ascii="宋体" w:eastAsia="宋体" w:hAnsi="宋体" w:cs="宋体" w:hint="eastAsia"/>
          <w:szCs w:val="21"/>
        </w:rPr>
        <w:t>1</w:t>
      </w:r>
      <w:r>
        <w:rPr>
          <w:rFonts w:ascii="宋体" w:eastAsia="宋体" w:hAnsi="宋体" w:cs="宋体" w:hint="eastAsia"/>
          <w:szCs w:val="21"/>
        </w:rPr>
        <w:t>5</w:t>
      </w:r>
      <w:r>
        <w:rPr>
          <w:rFonts w:ascii="宋体" w:eastAsia="宋体" w:hAnsi="宋体" w:cs="宋体" w:hint="eastAsia"/>
          <w:szCs w:val="21"/>
        </w:rPr>
        <w:t xml:space="preserve">.2 </w:t>
      </w:r>
      <w:r>
        <w:rPr>
          <w:rFonts w:ascii="宋体" w:eastAsia="宋体" w:hAnsi="宋体" w:cs="宋体" w:hint="eastAsia"/>
          <w:szCs w:val="21"/>
        </w:rPr>
        <w:t>除了双方签署书面修改或变更协议，并成为本合同不可分割的一部分的情况之外，本合同的条款不得有任何变化或修改。</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5</w:t>
      </w:r>
      <w:r>
        <w:rPr>
          <w:rFonts w:ascii="宋体" w:eastAsia="宋体" w:hAnsi="宋体" w:cs="宋体" w:hint="eastAsia"/>
          <w:szCs w:val="21"/>
        </w:rPr>
        <w:t xml:space="preserve">.3 </w:t>
      </w:r>
      <w:r>
        <w:rPr>
          <w:rFonts w:ascii="宋体" w:eastAsia="宋体" w:hAnsi="宋体" w:cs="宋体" w:hint="eastAsia"/>
          <w:szCs w:val="21"/>
        </w:rPr>
        <w:t>由于采购人项目统一规划等原因导致本项目停止部分服务的，甲方将与乙方协商处理。</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6</w:t>
      </w:r>
      <w:r>
        <w:rPr>
          <w:rFonts w:ascii="宋体" w:eastAsia="宋体" w:hAnsi="宋体" w:cs="宋体" w:hint="eastAsia"/>
          <w:b/>
          <w:szCs w:val="21"/>
        </w:rPr>
        <w:t>.</w:t>
      </w:r>
      <w:r>
        <w:rPr>
          <w:rFonts w:ascii="宋体" w:eastAsia="宋体" w:hAnsi="宋体" w:cs="宋体" w:hint="eastAsia"/>
          <w:b/>
          <w:szCs w:val="21"/>
        </w:rPr>
        <w:t xml:space="preserve"> </w:t>
      </w:r>
      <w:r>
        <w:rPr>
          <w:rFonts w:ascii="宋体" w:eastAsia="宋体" w:hAnsi="宋体" w:cs="宋体" w:hint="eastAsia"/>
          <w:b/>
          <w:szCs w:val="21"/>
        </w:rPr>
        <w:t>转让和分包</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6</w:t>
      </w:r>
      <w:r>
        <w:rPr>
          <w:rFonts w:ascii="宋体" w:eastAsia="宋体" w:hAnsi="宋体" w:cs="宋体" w:hint="eastAsia"/>
          <w:szCs w:val="21"/>
        </w:rPr>
        <w:t xml:space="preserve">.1 </w:t>
      </w:r>
      <w:r>
        <w:rPr>
          <w:rFonts w:ascii="宋体" w:eastAsia="宋体" w:hAnsi="宋体" w:cs="宋体" w:hint="eastAsia"/>
          <w:szCs w:val="21"/>
        </w:rPr>
        <w:t>除甲方事先书面同意外，乙方不得部分转让或全部转让其应履行的合同义务。</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16.2 </w:t>
      </w:r>
      <w:r>
        <w:rPr>
          <w:rFonts w:ascii="宋体" w:eastAsia="宋体" w:hAnsi="宋体" w:cs="宋体" w:hint="eastAsia"/>
          <w:szCs w:val="21"/>
        </w:rPr>
        <w:t>未经甲方同意，乙方不得采取分包方式履行合同。经甲方同意分包履行合同的，乙方就采购项目及分包项目向甲方负责，分包供应商就分包项目承担责任。</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7</w:t>
      </w:r>
      <w:r>
        <w:rPr>
          <w:rFonts w:ascii="宋体" w:eastAsia="宋体" w:hAnsi="宋体" w:cs="宋体" w:hint="eastAsia"/>
          <w:b/>
          <w:szCs w:val="21"/>
        </w:rPr>
        <w:t xml:space="preserve">. </w:t>
      </w:r>
      <w:r>
        <w:rPr>
          <w:rFonts w:ascii="宋体" w:eastAsia="宋体" w:hAnsi="宋体" w:cs="宋体" w:hint="eastAsia"/>
          <w:b/>
          <w:szCs w:val="21"/>
        </w:rPr>
        <w:t>合同语言</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7</w:t>
      </w:r>
      <w:r>
        <w:rPr>
          <w:rFonts w:ascii="宋体" w:eastAsia="宋体" w:hAnsi="宋体" w:cs="宋体" w:hint="eastAsia"/>
          <w:szCs w:val="21"/>
        </w:rPr>
        <w:t xml:space="preserve">.1 </w:t>
      </w:r>
      <w:r>
        <w:rPr>
          <w:rFonts w:ascii="宋体" w:eastAsia="宋体" w:hAnsi="宋体" w:cs="宋体" w:hint="eastAsia"/>
          <w:szCs w:val="21"/>
        </w:rPr>
        <w:t>本合同语言为中文。</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7</w:t>
      </w:r>
      <w:r>
        <w:rPr>
          <w:rFonts w:ascii="宋体" w:eastAsia="宋体" w:hAnsi="宋体" w:cs="宋体" w:hint="eastAsia"/>
          <w:szCs w:val="21"/>
        </w:rPr>
        <w:t xml:space="preserve">.2 </w:t>
      </w:r>
      <w:r>
        <w:rPr>
          <w:rFonts w:ascii="宋体" w:eastAsia="宋体" w:hAnsi="宋体" w:cs="宋体" w:hint="eastAsia"/>
          <w:szCs w:val="21"/>
        </w:rPr>
        <w:t>双方交换的与合同有关的信件和其他文件应用合同语言书写。</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18</w:t>
      </w:r>
      <w:r>
        <w:rPr>
          <w:rFonts w:ascii="宋体" w:eastAsia="宋体" w:hAnsi="宋体" w:cs="宋体" w:hint="eastAsia"/>
          <w:b/>
          <w:szCs w:val="21"/>
        </w:rPr>
        <w:t xml:space="preserve">. </w:t>
      </w:r>
      <w:r>
        <w:rPr>
          <w:rFonts w:ascii="宋体" w:eastAsia="宋体" w:hAnsi="宋体" w:cs="宋体" w:hint="eastAsia"/>
          <w:b/>
          <w:szCs w:val="21"/>
        </w:rPr>
        <w:t>适用法律</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 xml:space="preserve">.1 </w:t>
      </w:r>
      <w:r>
        <w:rPr>
          <w:rFonts w:ascii="宋体" w:eastAsia="宋体" w:hAnsi="宋体" w:cs="宋体" w:hint="eastAsia"/>
          <w:szCs w:val="21"/>
        </w:rPr>
        <w:t>本合同按照中华人民共和国现行法律进行解释。</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18</w:t>
      </w:r>
      <w:r>
        <w:rPr>
          <w:rFonts w:ascii="宋体" w:eastAsia="宋体" w:hAnsi="宋体" w:cs="宋体" w:hint="eastAsia"/>
          <w:szCs w:val="21"/>
        </w:rPr>
        <w:t xml:space="preserve">.2 </w:t>
      </w:r>
      <w:r>
        <w:rPr>
          <w:rFonts w:ascii="宋体" w:eastAsia="宋体" w:hAnsi="宋体" w:cs="宋体" w:hint="eastAsia"/>
          <w:szCs w:val="21"/>
        </w:rPr>
        <w:t>本合同的履行、违约责任和解决争议的方法等适用《中华人民共和国</w:t>
      </w:r>
      <w:r>
        <w:rPr>
          <w:rFonts w:ascii="宋体" w:eastAsia="宋体" w:hAnsi="宋体" w:cs="宋体" w:hint="eastAsia"/>
          <w:szCs w:val="21"/>
        </w:rPr>
        <w:t>民法典（合同编）</w:t>
      </w:r>
      <w:r>
        <w:rPr>
          <w:rFonts w:ascii="宋体" w:eastAsia="宋体" w:hAnsi="宋体" w:cs="宋体" w:hint="eastAsia"/>
          <w:szCs w:val="21"/>
        </w:rPr>
        <w:t>》。</w:t>
      </w:r>
    </w:p>
    <w:p w:rsidR="000A1A72" w:rsidRDefault="00E00C9A">
      <w:pPr>
        <w:topLinePunct/>
        <w:autoSpaceDE w:val="0"/>
        <w:autoSpaceDN w:val="0"/>
        <w:spacing w:line="360" w:lineRule="auto"/>
        <w:ind w:firstLineChars="200" w:firstLine="422"/>
        <w:rPr>
          <w:rFonts w:ascii="宋体" w:eastAsia="宋体" w:hAnsi="宋体" w:cs="宋体"/>
          <w:b/>
          <w:szCs w:val="21"/>
        </w:rPr>
      </w:pPr>
      <w:r>
        <w:rPr>
          <w:rFonts w:ascii="宋体" w:eastAsia="宋体" w:hAnsi="宋体" w:cs="宋体" w:hint="eastAsia"/>
          <w:b/>
          <w:szCs w:val="21"/>
        </w:rPr>
        <w:lastRenderedPageBreak/>
        <w:t>19</w:t>
      </w:r>
      <w:r>
        <w:rPr>
          <w:rFonts w:ascii="宋体" w:eastAsia="宋体" w:hAnsi="宋体" w:cs="宋体" w:hint="eastAsia"/>
          <w:b/>
          <w:szCs w:val="21"/>
        </w:rPr>
        <w:t xml:space="preserve">. </w:t>
      </w:r>
      <w:r>
        <w:rPr>
          <w:rFonts w:ascii="宋体" w:eastAsia="宋体" w:hAnsi="宋体" w:cs="宋体" w:hint="eastAsia"/>
          <w:b/>
          <w:szCs w:val="21"/>
        </w:rPr>
        <w:t>税费</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19</w:t>
      </w:r>
      <w:r>
        <w:rPr>
          <w:rFonts w:ascii="宋体" w:eastAsia="宋体" w:hAnsi="宋体" w:cs="宋体" w:hint="eastAsia"/>
          <w:szCs w:val="21"/>
        </w:rPr>
        <w:t xml:space="preserve">.1 </w:t>
      </w:r>
      <w:r>
        <w:rPr>
          <w:rFonts w:ascii="宋体" w:eastAsia="宋体" w:hAnsi="宋体" w:cs="宋体" w:hint="eastAsia"/>
          <w:szCs w:val="21"/>
        </w:rPr>
        <w:t>乙方应依法缴纳的合同服务相关税费，均已包含于合同总金额中，甲方不再另行支付</w:t>
      </w:r>
      <w:r>
        <w:rPr>
          <w:rFonts w:ascii="宋体" w:eastAsia="宋体" w:hAnsi="宋体" w:cs="宋体" w:hint="eastAsia"/>
          <w:szCs w:val="21"/>
        </w:rPr>
        <w:t>。</w:t>
      </w:r>
    </w:p>
    <w:p w:rsidR="000A1A72" w:rsidRDefault="00E00C9A">
      <w:pPr>
        <w:tabs>
          <w:tab w:val="left" w:pos="700"/>
        </w:tabs>
        <w:spacing w:line="360" w:lineRule="auto"/>
        <w:ind w:firstLineChars="200" w:firstLine="422"/>
        <w:rPr>
          <w:rFonts w:ascii="宋体" w:eastAsia="宋体" w:hAnsi="宋体" w:cs="宋体"/>
          <w:b/>
          <w:szCs w:val="21"/>
        </w:rPr>
      </w:pPr>
      <w:r>
        <w:rPr>
          <w:rFonts w:ascii="宋体" w:eastAsia="宋体" w:hAnsi="宋体" w:cs="宋体" w:hint="eastAsia"/>
          <w:b/>
          <w:szCs w:val="21"/>
        </w:rPr>
        <w:t>20</w:t>
      </w:r>
      <w:r>
        <w:rPr>
          <w:rFonts w:ascii="宋体" w:eastAsia="宋体" w:hAnsi="宋体" w:cs="宋体" w:hint="eastAsia"/>
          <w:b/>
          <w:szCs w:val="21"/>
        </w:rPr>
        <w:t xml:space="preserve">. </w:t>
      </w:r>
      <w:r>
        <w:rPr>
          <w:rFonts w:ascii="宋体" w:eastAsia="宋体" w:hAnsi="宋体" w:cs="宋体" w:hint="eastAsia"/>
          <w:b/>
          <w:szCs w:val="21"/>
        </w:rPr>
        <w:t>合同生效</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 xml:space="preserve">.1 </w:t>
      </w:r>
      <w:r>
        <w:rPr>
          <w:rFonts w:ascii="宋体" w:eastAsia="宋体" w:hAnsi="宋体" w:cs="宋体" w:hint="eastAsia"/>
          <w:szCs w:val="21"/>
        </w:rPr>
        <w:t>本合同一式份，由甲乙双方法定代表人或被授权人签字并盖章后生效</w:t>
      </w:r>
      <w:r>
        <w:rPr>
          <w:rFonts w:ascii="宋体" w:eastAsia="宋体" w:hAnsi="宋体" w:cs="宋体" w:hint="eastAsia"/>
          <w:szCs w:val="21"/>
        </w:rPr>
        <w:t>。</w:t>
      </w:r>
    </w:p>
    <w:p w:rsidR="000A1A72" w:rsidRDefault="000A1A72">
      <w:pPr>
        <w:spacing w:line="360" w:lineRule="auto"/>
        <w:ind w:firstLineChars="200" w:firstLine="420"/>
        <w:rPr>
          <w:rFonts w:ascii="宋体" w:eastAsia="宋体" w:hAnsi="宋体" w:cs="宋体"/>
          <w:szCs w:val="21"/>
        </w:rPr>
      </w:pPr>
    </w:p>
    <w:p w:rsidR="000A1A72" w:rsidRDefault="000A1A72">
      <w:pPr>
        <w:spacing w:line="360" w:lineRule="auto"/>
        <w:ind w:firstLineChars="200" w:firstLine="420"/>
        <w:rPr>
          <w:rFonts w:ascii="宋体" w:eastAsia="宋体" w:hAnsi="宋体" w:cs="宋体"/>
          <w:szCs w:val="21"/>
        </w:rPr>
      </w:pPr>
    </w:p>
    <w:p w:rsidR="000A1A72" w:rsidRDefault="00E00C9A">
      <w:pPr>
        <w:spacing w:line="360" w:lineRule="auto"/>
        <w:rPr>
          <w:rFonts w:ascii="宋体" w:eastAsia="宋体" w:hAnsi="宋体" w:cs="宋体"/>
          <w:sz w:val="24"/>
        </w:rPr>
      </w:pPr>
      <w:r>
        <w:rPr>
          <w:rFonts w:ascii="宋体" w:eastAsia="宋体" w:hAnsi="宋体" w:cs="宋体" w:hint="eastAsia"/>
          <w:sz w:val="24"/>
        </w:rPr>
        <w:br w:type="page"/>
      </w:r>
    </w:p>
    <w:p w:rsidR="000A1A72" w:rsidRDefault="00E00C9A">
      <w:pPr>
        <w:topLinePunct/>
        <w:autoSpaceDE w:val="0"/>
        <w:autoSpaceDN w:val="0"/>
        <w:spacing w:line="360" w:lineRule="auto"/>
        <w:jc w:val="center"/>
        <w:outlineLvl w:val="1"/>
        <w:rPr>
          <w:rFonts w:ascii="宋体" w:eastAsia="宋体" w:hAnsi="宋体" w:cs="宋体"/>
          <w:b/>
          <w:sz w:val="24"/>
        </w:rPr>
      </w:pPr>
      <w:r>
        <w:rPr>
          <w:rFonts w:ascii="宋体" w:eastAsia="宋体" w:hAnsi="宋体" w:cs="宋体" w:hint="eastAsia"/>
          <w:b/>
          <w:sz w:val="24"/>
        </w:rPr>
        <w:lastRenderedPageBreak/>
        <w:t>三</w:t>
      </w:r>
      <w:r>
        <w:rPr>
          <w:rFonts w:ascii="宋体" w:eastAsia="宋体" w:hAnsi="宋体" w:cs="宋体" w:hint="eastAsia"/>
          <w:b/>
          <w:sz w:val="24"/>
        </w:rPr>
        <w:t xml:space="preserve">   </w:t>
      </w:r>
      <w:r>
        <w:rPr>
          <w:rFonts w:ascii="宋体" w:eastAsia="宋体" w:hAnsi="宋体" w:cs="宋体" w:hint="eastAsia"/>
          <w:b/>
          <w:sz w:val="24"/>
        </w:rPr>
        <w:t>招标（采购）文件及投标（响应）文件</w:t>
      </w:r>
      <w:r>
        <w:rPr>
          <w:rFonts w:ascii="宋体" w:eastAsia="宋体" w:hAnsi="宋体" w:cs="宋体" w:hint="eastAsia"/>
          <w:b/>
          <w:sz w:val="24"/>
        </w:rPr>
        <w:t>（如需要，可另附）</w:t>
      </w:r>
    </w:p>
    <w:p w:rsidR="000A1A72" w:rsidRDefault="00E00C9A">
      <w:pPr>
        <w:spacing w:line="360" w:lineRule="auto"/>
        <w:jc w:val="center"/>
        <w:outlineLvl w:val="1"/>
        <w:rPr>
          <w:rFonts w:ascii="宋体" w:eastAsia="宋体" w:hAnsi="宋体" w:cs="宋体"/>
          <w:b/>
          <w:sz w:val="24"/>
        </w:rPr>
      </w:pPr>
      <w:r>
        <w:rPr>
          <w:rFonts w:ascii="宋体" w:eastAsia="宋体" w:hAnsi="宋体" w:cs="宋体" w:hint="eastAsia"/>
          <w:sz w:val="24"/>
        </w:rPr>
        <w:br w:type="page"/>
      </w:r>
      <w:r>
        <w:rPr>
          <w:rFonts w:ascii="宋体" w:eastAsia="宋体" w:hAnsi="宋体" w:cs="宋体" w:hint="eastAsia"/>
          <w:b/>
          <w:sz w:val="24"/>
        </w:rPr>
        <w:lastRenderedPageBreak/>
        <w:t>四报价表（总报价表和分项报价表，如有需要可另附）</w:t>
      </w:r>
    </w:p>
    <w:p w:rsidR="000A1A72" w:rsidRDefault="000A1A72">
      <w:pPr>
        <w:pStyle w:val="null3"/>
        <w:spacing w:line="360" w:lineRule="auto"/>
        <w:ind w:firstLineChars="200" w:firstLine="420"/>
        <w:rPr>
          <w:rFonts w:ascii="宋体" w:hAnsi="宋体" w:cs="宋体" w:hint="default"/>
          <w:sz w:val="21"/>
          <w:szCs w:val="21"/>
        </w:rPr>
      </w:pPr>
    </w:p>
    <w:p w:rsidR="000A1A72" w:rsidRDefault="00E00C9A">
      <w:pPr>
        <w:pStyle w:val="null3"/>
        <w:spacing w:line="360" w:lineRule="auto"/>
        <w:ind w:firstLineChars="200" w:firstLine="420"/>
        <w:rPr>
          <w:rFonts w:ascii="宋体" w:hAnsi="宋体" w:cs="宋体" w:hint="default"/>
          <w:sz w:val="21"/>
          <w:szCs w:val="21"/>
        </w:rPr>
      </w:pPr>
      <w:r>
        <w:rPr>
          <w:rFonts w:ascii="宋体" w:hAnsi="宋体" w:cs="宋体"/>
          <w:sz w:val="21"/>
          <w:szCs w:val="21"/>
        </w:rPr>
        <w:br w:type="page"/>
      </w:r>
    </w:p>
    <w:p w:rsidR="000A1A72" w:rsidRDefault="00E00C9A">
      <w:pPr>
        <w:spacing w:line="360" w:lineRule="auto"/>
        <w:jc w:val="center"/>
        <w:outlineLvl w:val="0"/>
        <w:rPr>
          <w:rFonts w:ascii="宋体" w:eastAsia="宋体" w:hAnsi="宋体" w:cs="宋体"/>
          <w:b/>
          <w:bCs/>
          <w:sz w:val="28"/>
          <w:szCs w:val="28"/>
        </w:rPr>
      </w:pPr>
      <w:r>
        <w:rPr>
          <w:rFonts w:ascii="宋体" w:eastAsia="宋体" w:hAnsi="宋体" w:cs="宋体" w:hint="eastAsia"/>
          <w:b/>
          <w:bCs/>
          <w:sz w:val="28"/>
          <w:szCs w:val="28"/>
        </w:rPr>
        <w:lastRenderedPageBreak/>
        <w:t>第五章投标文件格式</w:t>
      </w:r>
      <w:bookmarkEnd w:id="70"/>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投标人必须按下列文本格式，如实提供具有法律效力的资格证明文件和真实有效的其他文件资料，任何不按下列文本格式提供或有实质性变更将由投标人承担风险。</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投标人应严格按照本章规定填写和提交全部格式文件以及其他有关资料，混乱的编排导致投标文件被误读或查找不到，后果由投标人承担。</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所附表格中要求回答的全部问题和信息都必须正面回答。</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资格声明文件的签字人应保证全部声明和问题的回答是真实的和准确的。</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评标委员会将应用投标人提交的资料并根据自己的判断，决定投标人履行合同的合格性及能力。</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全部文件应按投标人须知中规定的语言提交。</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以下格式文件为要求填写内容的固定格式，投标人不得擅自修改格式，其他未提供格式的文件和资料由投标人自行设计编制格式填写。</w:t>
      </w:r>
    </w:p>
    <w:p w:rsidR="000A1A72" w:rsidRDefault="000A1A72" w:rsidP="000540B2">
      <w:pPr>
        <w:adjustRightInd w:val="0"/>
        <w:snapToGrid w:val="0"/>
        <w:spacing w:beforeLines="20" w:after="4" w:line="360" w:lineRule="auto"/>
        <w:ind w:firstLineChars="200" w:firstLine="422"/>
        <w:jc w:val="center"/>
        <w:rPr>
          <w:rFonts w:ascii="宋体" w:eastAsia="宋体" w:hAnsi="宋体" w:cs="宋体"/>
          <w:b/>
          <w:bCs/>
        </w:rPr>
      </w:pPr>
    </w:p>
    <w:p w:rsidR="000A1A72" w:rsidRDefault="000A1A72">
      <w:pPr>
        <w:spacing w:line="360" w:lineRule="auto"/>
        <w:ind w:firstLineChars="200" w:firstLine="422"/>
        <w:jc w:val="center"/>
        <w:rPr>
          <w:rFonts w:ascii="宋体" w:eastAsia="宋体" w:hAnsi="宋体" w:cs="宋体"/>
          <w:b/>
          <w:bCs/>
        </w:rPr>
      </w:pPr>
    </w:p>
    <w:p w:rsidR="000A1A72" w:rsidRDefault="000A1A72">
      <w:pPr>
        <w:spacing w:line="360" w:lineRule="auto"/>
        <w:rPr>
          <w:rFonts w:ascii="宋体" w:eastAsia="宋体" w:hAnsi="宋体" w:cs="宋体"/>
        </w:rPr>
      </w:pPr>
    </w:p>
    <w:p w:rsidR="000A1A72" w:rsidRDefault="000A1A72">
      <w:pPr>
        <w:spacing w:line="360" w:lineRule="auto"/>
        <w:rPr>
          <w:rFonts w:ascii="宋体" w:eastAsia="宋体" w:hAnsi="宋体" w:cs="宋体"/>
          <w:b/>
          <w:bCs/>
        </w:rPr>
      </w:pPr>
    </w:p>
    <w:p w:rsidR="000A1A72" w:rsidRDefault="00E00C9A">
      <w:pPr>
        <w:adjustRightInd w:val="0"/>
        <w:snapToGrid w:val="0"/>
        <w:spacing w:line="360" w:lineRule="auto"/>
        <w:jc w:val="center"/>
        <w:rPr>
          <w:rFonts w:ascii="宋体" w:eastAsia="宋体" w:hAnsi="宋体" w:cs="宋体"/>
          <w:b/>
          <w:bCs/>
        </w:rPr>
      </w:pPr>
      <w:r>
        <w:rPr>
          <w:rFonts w:ascii="宋体" w:eastAsia="宋体" w:hAnsi="宋体" w:cs="宋体" w:hint="eastAsia"/>
          <w:b/>
          <w:bCs/>
        </w:rPr>
        <w:br w:type="page"/>
      </w:r>
    </w:p>
    <w:p w:rsidR="000A1A72" w:rsidRDefault="000A1A72">
      <w:pPr>
        <w:spacing w:line="360" w:lineRule="auto"/>
        <w:jc w:val="center"/>
        <w:rPr>
          <w:rFonts w:ascii="宋体" w:eastAsia="宋体" w:hAnsi="宋体" w:cs="宋体"/>
          <w:b/>
          <w:kern w:val="0"/>
          <w:sz w:val="44"/>
          <w:szCs w:val="44"/>
        </w:rPr>
      </w:pPr>
    </w:p>
    <w:p w:rsidR="000A1A72" w:rsidRDefault="000A1A72">
      <w:pPr>
        <w:spacing w:line="360" w:lineRule="auto"/>
        <w:jc w:val="center"/>
        <w:rPr>
          <w:rFonts w:ascii="宋体" w:eastAsia="宋体" w:hAnsi="宋体" w:cs="宋体"/>
          <w:bCs/>
          <w:kern w:val="0"/>
          <w:sz w:val="32"/>
          <w:szCs w:val="32"/>
        </w:rPr>
      </w:pPr>
    </w:p>
    <w:p w:rsidR="000A1A72" w:rsidRDefault="00E00C9A">
      <w:pPr>
        <w:spacing w:line="360" w:lineRule="auto"/>
        <w:jc w:val="center"/>
        <w:rPr>
          <w:rFonts w:ascii="宋体" w:eastAsia="宋体" w:hAnsi="宋体" w:cs="宋体"/>
          <w:bCs/>
          <w:kern w:val="0"/>
          <w:sz w:val="32"/>
          <w:szCs w:val="32"/>
        </w:rPr>
      </w:pPr>
      <w:r>
        <w:rPr>
          <w:rFonts w:ascii="宋体" w:eastAsia="宋体" w:hAnsi="宋体" w:cs="宋体" w:hint="eastAsia"/>
          <w:bCs/>
          <w:kern w:val="0"/>
          <w:sz w:val="32"/>
          <w:szCs w:val="32"/>
        </w:rPr>
        <w:t>投</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标</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文</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件</w:t>
      </w:r>
    </w:p>
    <w:p w:rsidR="000A1A72" w:rsidRDefault="00E00C9A">
      <w:pPr>
        <w:spacing w:line="360" w:lineRule="auto"/>
        <w:jc w:val="center"/>
        <w:rPr>
          <w:rFonts w:ascii="宋体" w:eastAsia="宋体" w:hAnsi="宋体" w:cs="宋体"/>
          <w:bCs/>
          <w:kern w:val="0"/>
          <w:sz w:val="32"/>
          <w:szCs w:val="32"/>
        </w:rPr>
      </w:pPr>
      <w:r>
        <w:rPr>
          <w:rFonts w:ascii="宋体" w:eastAsia="宋体" w:hAnsi="宋体" w:cs="宋体" w:hint="eastAsia"/>
          <w:bCs/>
          <w:kern w:val="0"/>
          <w:sz w:val="32"/>
          <w:szCs w:val="32"/>
        </w:rPr>
        <w:t>商务部分</w:t>
      </w:r>
    </w:p>
    <w:p w:rsidR="000A1A72" w:rsidRDefault="000A1A72">
      <w:pPr>
        <w:spacing w:line="360" w:lineRule="auto"/>
        <w:ind w:firstLineChars="200" w:firstLine="640"/>
        <w:jc w:val="center"/>
        <w:rPr>
          <w:rFonts w:ascii="宋体" w:eastAsia="宋体" w:hAnsi="宋体" w:cs="宋体"/>
          <w:kern w:val="0"/>
          <w:sz w:val="32"/>
          <w:szCs w:val="32"/>
        </w:rPr>
      </w:pPr>
    </w:p>
    <w:p w:rsidR="000A1A72" w:rsidRDefault="00E00C9A">
      <w:pPr>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（填写正本或副本）</w:t>
      </w:r>
    </w:p>
    <w:p w:rsidR="000A1A72" w:rsidRDefault="000A1A72">
      <w:pPr>
        <w:spacing w:line="360" w:lineRule="auto"/>
        <w:ind w:firstLineChars="200" w:firstLine="480"/>
        <w:jc w:val="center"/>
        <w:rPr>
          <w:rFonts w:ascii="宋体" w:eastAsia="宋体" w:hAnsi="宋体" w:cs="宋体"/>
          <w:bCs/>
          <w:kern w:val="0"/>
          <w:sz w:val="24"/>
          <w:szCs w:val="24"/>
        </w:rPr>
      </w:pP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项目名称：</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项目编号：</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所投采购包：</w:t>
      </w:r>
    </w:p>
    <w:p w:rsidR="000A1A72" w:rsidRDefault="000A1A72">
      <w:pPr>
        <w:spacing w:line="360" w:lineRule="auto"/>
        <w:ind w:leftChars="700" w:left="1470" w:firstLineChars="200" w:firstLine="480"/>
        <w:jc w:val="center"/>
        <w:rPr>
          <w:rFonts w:ascii="宋体" w:eastAsia="宋体" w:hAnsi="宋体" w:cs="宋体"/>
          <w:bCs/>
          <w:kern w:val="0"/>
          <w:sz w:val="24"/>
          <w:szCs w:val="24"/>
        </w:rPr>
      </w:pP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投标人：</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日</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期：</w:t>
      </w:r>
    </w:p>
    <w:p w:rsidR="000A1A72" w:rsidRDefault="00E00C9A">
      <w:pPr>
        <w:widowControl/>
        <w:spacing w:line="360" w:lineRule="auto"/>
        <w:jc w:val="left"/>
        <w:rPr>
          <w:rFonts w:ascii="宋体" w:eastAsia="宋体" w:hAnsi="宋体" w:cs="宋体"/>
          <w:b/>
          <w:bCs/>
          <w:sz w:val="36"/>
          <w:szCs w:val="36"/>
        </w:rPr>
      </w:pPr>
      <w:r>
        <w:rPr>
          <w:rFonts w:ascii="宋体" w:eastAsia="宋体" w:hAnsi="宋体" w:cs="宋体" w:hint="eastAsia"/>
          <w:b/>
          <w:bCs/>
          <w:sz w:val="36"/>
          <w:szCs w:val="36"/>
        </w:rPr>
        <w:br w:type="page"/>
      </w:r>
    </w:p>
    <w:p w:rsidR="000A1A72" w:rsidRDefault="00E00C9A">
      <w:pPr>
        <w:adjustRightInd w:val="0"/>
        <w:snapToGrid w:val="0"/>
        <w:spacing w:line="360" w:lineRule="auto"/>
        <w:jc w:val="center"/>
        <w:outlineLvl w:val="1"/>
        <w:rPr>
          <w:rFonts w:ascii="宋体" w:eastAsia="宋体" w:hAnsi="宋体" w:cs="宋体"/>
          <w:b/>
          <w:bCs/>
          <w:sz w:val="28"/>
          <w:szCs w:val="28"/>
        </w:rPr>
      </w:pPr>
      <w:bookmarkStart w:id="71" w:name="_Toc12196"/>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1  </w:t>
      </w:r>
      <w:r>
        <w:rPr>
          <w:rFonts w:ascii="宋体" w:eastAsia="宋体" w:hAnsi="宋体" w:cs="宋体" w:hint="eastAsia"/>
          <w:b/>
          <w:bCs/>
          <w:sz w:val="28"/>
          <w:szCs w:val="28"/>
        </w:rPr>
        <w:t>授权委托书</w:t>
      </w:r>
      <w:bookmarkEnd w:id="71"/>
    </w:p>
    <w:p w:rsidR="000A1A72" w:rsidRDefault="00E00C9A">
      <w:pPr>
        <w:adjustRightInd w:val="0"/>
        <w:snapToGrid w:val="0"/>
        <w:spacing w:line="360" w:lineRule="auto"/>
        <w:jc w:val="center"/>
        <w:outlineLvl w:val="2"/>
        <w:rPr>
          <w:rFonts w:ascii="宋体" w:eastAsia="宋体" w:hAnsi="宋体" w:cs="宋体"/>
          <w:b/>
          <w:bCs/>
          <w:sz w:val="28"/>
          <w:szCs w:val="28"/>
        </w:rPr>
      </w:pPr>
      <w:bookmarkStart w:id="72" w:name="_Toc19392"/>
      <w:r>
        <w:rPr>
          <w:rFonts w:ascii="宋体" w:eastAsia="宋体" w:hAnsi="宋体" w:cs="宋体" w:hint="eastAsia"/>
          <w:b/>
          <w:bCs/>
          <w:sz w:val="28"/>
          <w:szCs w:val="28"/>
        </w:rPr>
        <w:t>1-1</w:t>
      </w:r>
      <w:r>
        <w:rPr>
          <w:rFonts w:ascii="宋体" w:eastAsia="宋体" w:hAnsi="宋体" w:cs="宋体" w:hint="eastAsia"/>
          <w:b/>
          <w:bCs/>
          <w:sz w:val="28"/>
          <w:szCs w:val="28"/>
        </w:rPr>
        <w:t>法定代表人授权委托书</w:t>
      </w:r>
      <w:bookmarkEnd w:id="72"/>
    </w:p>
    <w:p w:rsidR="000A1A72" w:rsidRDefault="00E00C9A">
      <w:pPr>
        <w:adjustRightInd w:val="0"/>
        <w:snapToGrid w:val="0"/>
        <w:spacing w:line="360" w:lineRule="auto"/>
        <w:jc w:val="center"/>
        <w:rPr>
          <w:rFonts w:ascii="宋体" w:eastAsia="宋体" w:hAnsi="宋体" w:cs="宋体"/>
          <w:b/>
          <w:bCs/>
          <w:sz w:val="24"/>
        </w:rPr>
      </w:pPr>
      <w:r>
        <w:rPr>
          <w:rFonts w:ascii="宋体" w:eastAsia="宋体" w:hAnsi="宋体" w:cs="宋体" w:hint="eastAsia"/>
          <w:szCs w:val="21"/>
        </w:rPr>
        <w:t>(</w:t>
      </w:r>
      <w:r>
        <w:rPr>
          <w:rFonts w:ascii="宋体" w:eastAsia="宋体" w:hAnsi="宋体" w:cs="宋体" w:hint="eastAsia"/>
          <w:szCs w:val="21"/>
        </w:rPr>
        <w:t>适用于授权代表参加投标</w:t>
      </w:r>
      <w:r>
        <w:rPr>
          <w:rFonts w:ascii="宋体" w:eastAsia="宋体" w:hAnsi="宋体" w:cs="宋体" w:hint="eastAsia"/>
          <w:szCs w:val="21"/>
        </w:rPr>
        <w:t>)</w:t>
      </w:r>
    </w:p>
    <w:p w:rsidR="000A1A72" w:rsidRDefault="000A1A72">
      <w:pPr>
        <w:pStyle w:val="a9"/>
        <w:spacing w:line="360" w:lineRule="auto"/>
        <w:rPr>
          <w:rFonts w:hAnsi="宋体" w:cs="宋体"/>
        </w:rPr>
      </w:pPr>
    </w:p>
    <w:p w:rsidR="000A1A72" w:rsidRDefault="00E00C9A">
      <w:pPr>
        <w:spacing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rPr>
        <w:t>____________(</w:t>
      </w:r>
      <w:r>
        <w:rPr>
          <w:rFonts w:ascii="宋体" w:eastAsia="宋体" w:hAnsi="宋体" w:cs="宋体" w:hint="eastAsia"/>
        </w:rPr>
        <w:t>采购人或采购代理机构</w:t>
      </w:r>
      <w:r>
        <w:rPr>
          <w:rFonts w:ascii="宋体" w:eastAsia="宋体" w:hAnsi="宋体" w:cs="宋体" w:hint="eastAsia"/>
        </w:rPr>
        <w:t>)</w:t>
      </w:r>
      <w:r>
        <w:rPr>
          <w:rFonts w:ascii="宋体" w:eastAsia="宋体" w:hAnsi="宋体" w:cs="宋体" w:hint="eastAsia"/>
        </w:rPr>
        <w:t>：</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本授权书声明：注册于</w:t>
      </w:r>
      <w:r>
        <w:rPr>
          <w:rFonts w:ascii="宋体" w:eastAsia="宋体" w:hAnsi="宋体" w:cs="宋体" w:hint="eastAsia"/>
          <w:szCs w:val="21"/>
        </w:rPr>
        <w:t>___________</w:t>
      </w:r>
      <w:r>
        <w:rPr>
          <w:rFonts w:ascii="宋体" w:eastAsia="宋体" w:hAnsi="宋体" w:cs="宋体" w:hint="eastAsia"/>
          <w:szCs w:val="21"/>
        </w:rPr>
        <w:t>（投标人住址）的</w:t>
      </w:r>
      <w:r>
        <w:rPr>
          <w:rFonts w:ascii="宋体" w:eastAsia="宋体" w:hAnsi="宋体" w:cs="宋体" w:hint="eastAsia"/>
          <w:szCs w:val="21"/>
        </w:rPr>
        <w:t>___________</w:t>
      </w:r>
      <w:r>
        <w:rPr>
          <w:rFonts w:ascii="宋体" w:eastAsia="宋体" w:hAnsi="宋体" w:cs="宋体" w:hint="eastAsia"/>
          <w:szCs w:val="21"/>
        </w:rPr>
        <w:t>（投标人名称）法定代表人</w:t>
      </w:r>
      <w:r>
        <w:rPr>
          <w:rFonts w:ascii="宋体" w:eastAsia="宋体" w:hAnsi="宋体" w:cs="宋体" w:hint="eastAsia"/>
          <w:szCs w:val="21"/>
        </w:rPr>
        <w:t>_______</w:t>
      </w:r>
      <w:r>
        <w:rPr>
          <w:rFonts w:ascii="宋体" w:eastAsia="宋体" w:hAnsi="宋体" w:cs="宋体" w:hint="eastAsia"/>
          <w:szCs w:val="21"/>
        </w:rPr>
        <w:t>（姓名、职务）代表本公司授权</w:t>
      </w:r>
      <w:r>
        <w:rPr>
          <w:rFonts w:ascii="宋体" w:eastAsia="宋体" w:hAnsi="宋体" w:cs="宋体" w:hint="eastAsia"/>
          <w:szCs w:val="21"/>
        </w:rPr>
        <w:t>_______</w:t>
      </w:r>
      <w:r>
        <w:rPr>
          <w:rFonts w:ascii="宋体" w:eastAsia="宋体" w:hAnsi="宋体" w:cs="宋体" w:hint="eastAsia"/>
          <w:szCs w:val="21"/>
        </w:rPr>
        <w:t>（被授权投标代表姓名、职务）为本公司的合法投标代表，就贵方组织的《</w:t>
      </w:r>
      <w:r>
        <w:rPr>
          <w:rFonts w:ascii="宋体" w:eastAsia="宋体" w:hAnsi="宋体" w:cs="宋体" w:hint="eastAsia"/>
          <w:szCs w:val="21"/>
          <w:u w:val="single"/>
        </w:rPr>
        <w:t xml:space="preserve">          </w:t>
      </w:r>
      <w:r>
        <w:rPr>
          <w:rFonts w:ascii="宋体" w:eastAsia="宋体" w:hAnsi="宋体" w:cs="宋体" w:hint="eastAsia"/>
          <w:szCs w:val="21"/>
          <w:u w:val="single"/>
        </w:rPr>
        <w:t>项目</w:t>
      </w:r>
      <w:r>
        <w:rPr>
          <w:rFonts w:ascii="宋体" w:eastAsia="宋体" w:hAnsi="宋体" w:cs="宋体" w:hint="eastAsia"/>
          <w:szCs w:val="21"/>
        </w:rPr>
        <w:t>》（项目编号：</w:t>
      </w:r>
      <w:r>
        <w:rPr>
          <w:rFonts w:ascii="宋体" w:eastAsia="宋体" w:hAnsi="宋体" w:cs="宋体" w:hint="eastAsia"/>
          <w:szCs w:val="21"/>
        </w:rPr>
        <w:t>_______</w:t>
      </w:r>
      <w:r>
        <w:rPr>
          <w:rFonts w:ascii="宋体" w:eastAsia="宋体" w:hAnsi="宋体" w:cs="宋体" w:hint="eastAsia"/>
          <w:szCs w:val="21"/>
        </w:rPr>
        <w:t>）投标、合同的执行，以本公司名义处理一切与之有关的事务。</w:t>
      </w:r>
    </w:p>
    <w:p w:rsidR="000A1A72" w:rsidRDefault="00E00C9A">
      <w:pPr>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本授权书于</w:t>
      </w:r>
      <w:r>
        <w:rPr>
          <w:rFonts w:ascii="宋体" w:eastAsia="宋体" w:hAnsi="宋体" w:cs="宋体" w:hint="eastAsia"/>
          <w:szCs w:val="21"/>
        </w:rPr>
        <w:t>______</w:t>
      </w:r>
      <w:r>
        <w:rPr>
          <w:rFonts w:ascii="宋体" w:eastAsia="宋体" w:hAnsi="宋体" w:cs="宋体" w:hint="eastAsia"/>
          <w:szCs w:val="21"/>
        </w:rPr>
        <w:t>年</w:t>
      </w:r>
      <w:r>
        <w:rPr>
          <w:rFonts w:ascii="宋体" w:eastAsia="宋体" w:hAnsi="宋体" w:cs="宋体" w:hint="eastAsia"/>
          <w:szCs w:val="21"/>
        </w:rPr>
        <w:t>______</w:t>
      </w:r>
      <w:r>
        <w:rPr>
          <w:rFonts w:ascii="宋体" w:eastAsia="宋体" w:hAnsi="宋体" w:cs="宋体" w:hint="eastAsia"/>
          <w:szCs w:val="21"/>
        </w:rPr>
        <w:t>月</w:t>
      </w:r>
      <w:r>
        <w:rPr>
          <w:rFonts w:ascii="宋体" w:eastAsia="宋体" w:hAnsi="宋体" w:cs="宋体" w:hint="eastAsia"/>
          <w:szCs w:val="21"/>
        </w:rPr>
        <w:t>_____</w:t>
      </w:r>
      <w:r>
        <w:rPr>
          <w:rFonts w:ascii="宋体" w:eastAsia="宋体" w:hAnsi="宋体" w:cs="宋体" w:hint="eastAsia"/>
          <w:szCs w:val="21"/>
        </w:rPr>
        <w:t>日生效，特此声明。</w:t>
      </w:r>
    </w:p>
    <w:p w:rsidR="000A1A72" w:rsidRDefault="00E00C9A">
      <w:pPr>
        <w:pStyle w:val="a9"/>
        <w:adjustRightInd w:val="0"/>
        <w:snapToGrid w:val="0"/>
        <w:spacing w:line="360" w:lineRule="auto"/>
        <w:ind w:firstLineChars="200" w:firstLine="420"/>
        <w:rPr>
          <w:rFonts w:hAnsi="宋体" w:cs="宋体"/>
          <w:sz w:val="21"/>
        </w:rPr>
      </w:pPr>
      <w:r>
        <w:rPr>
          <w:rFonts w:hAnsi="宋体" w:cs="宋体" w:hint="eastAsia"/>
          <w:sz w:val="21"/>
        </w:rPr>
        <w:t>被授权投标代表无转委托权。</w:t>
      </w:r>
    </w:p>
    <w:p w:rsidR="000A1A72" w:rsidRDefault="000A1A72">
      <w:pPr>
        <w:pStyle w:val="a9"/>
        <w:adjustRightInd w:val="0"/>
        <w:snapToGrid w:val="0"/>
        <w:spacing w:line="360" w:lineRule="auto"/>
        <w:rPr>
          <w:rFonts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0A1A72">
        <w:trPr>
          <w:jc w:val="center"/>
        </w:trPr>
        <w:tc>
          <w:tcPr>
            <w:tcW w:w="7389" w:type="dxa"/>
            <w:noWrap/>
            <w:vAlign w:val="center"/>
          </w:tcPr>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E00C9A">
            <w:pPr>
              <w:pStyle w:val="a9"/>
              <w:adjustRightInd w:val="0"/>
              <w:snapToGrid w:val="0"/>
              <w:spacing w:line="360" w:lineRule="auto"/>
              <w:jc w:val="center"/>
              <w:rPr>
                <w:rFonts w:hAnsi="宋体" w:cs="宋体"/>
                <w:kern w:val="2"/>
                <w:sz w:val="21"/>
              </w:rPr>
            </w:pPr>
            <w:r>
              <w:rPr>
                <w:rFonts w:hAnsi="宋体" w:cs="宋体" w:hint="eastAsia"/>
                <w:b/>
                <w:kern w:val="2"/>
                <w:sz w:val="21"/>
              </w:rPr>
              <w:t>被授权投标代表</w:t>
            </w:r>
            <w:r>
              <w:rPr>
                <w:rFonts w:hAnsi="宋体" w:cs="宋体" w:hint="eastAsia"/>
                <w:kern w:val="2"/>
                <w:sz w:val="21"/>
              </w:rPr>
              <w:t>身份证复印件</w:t>
            </w: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tc>
      </w:tr>
    </w:tbl>
    <w:p w:rsidR="000A1A72" w:rsidRDefault="000A1A72">
      <w:pPr>
        <w:pStyle w:val="a9"/>
        <w:adjustRightInd w:val="0"/>
        <w:snapToGrid w:val="0"/>
        <w:spacing w:line="360" w:lineRule="auto"/>
        <w:jc w:val="left"/>
        <w:rPr>
          <w:rFonts w:hAnsi="宋体" w:cs="宋体"/>
        </w:rPr>
      </w:pPr>
    </w:p>
    <w:p w:rsidR="000A1A72" w:rsidRDefault="00E00C9A">
      <w:pPr>
        <w:tabs>
          <w:tab w:val="left" w:pos="1230"/>
        </w:tabs>
        <w:topLinePunct/>
        <w:autoSpaceDE w:val="0"/>
        <w:autoSpaceDN w:val="0"/>
        <w:adjustRightInd w:val="0"/>
        <w:snapToGrid w:val="0"/>
        <w:spacing w:line="360" w:lineRule="auto"/>
        <w:ind w:left="363"/>
        <w:rPr>
          <w:rFonts w:ascii="宋体" w:eastAsia="宋体" w:hAnsi="宋体" w:cs="宋体"/>
          <w:szCs w:val="21"/>
        </w:rPr>
      </w:pPr>
      <w:r>
        <w:rPr>
          <w:rFonts w:ascii="宋体" w:eastAsia="宋体" w:hAnsi="宋体" w:cs="宋体" w:hint="eastAsia"/>
          <w:szCs w:val="21"/>
        </w:rPr>
        <w:t>投标人名称（公章）：</w:t>
      </w:r>
      <w:r>
        <w:rPr>
          <w:rFonts w:ascii="宋体" w:eastAsia="宋体" w:hAnsi="宋体" w:cs="宋体" w:hint="eastAsia"/>
          <w:szCs w:val="21"/>
        </w:rPr>
        <w:t>________________</w:t>
      </w:r>
    </w:p>
    <w:p w:rsidR="000A1A72" w:rsidRDefault="00E00C9A">
      <w:pPr>
        <w:tabs>
          <w:tab w:val="left" w:pos="1230"/>
        </w:tabs>
        <w:topLinePunct/>
        <w:autoSpaceDE w:val="0"/>
        <w:autoSpaceDN w:val="0"/>
        <w:adjustRightInd w:val="0"/>
        <w:snapToGrid w:val="0"/>
        <w:spacing w:line="360" w:lineRule="auto"/>
        <w:ind w:left="363"/>
        <w:rPr>
          <w:rFonts w:ascii="宋体" w:eastAsia="宋体" w:hAnsi="宋体" w:cs="宋体"/>
          <w:szCs w:val="21"/>
        </w:rPr>
      </w:pPr>
      <w:r>
        <w:rPr>
          <w:rFonts w:ascii="宋体" w:eastAsia="宋体" w:hAnsi="宋体" w:cs="宋体" w:hint="eastAsia"/>
          <w:szCs w:val="21"/>
        </w:rPr>
        <w:t>法定代表人（签字或签章）：</w:t>
      </w:r>
      <w:r>
        <w:rPr>
          <w:rFonts w:ascii="宋体" w:eastAsia="宋体" w:hAnsi="宋体" w:cs="宋体" w:hint="eastAsia"/>
          <w:szCs w:val="21"/>
        </w:rPr>
        <w:t>________________</w:t>
      </w:r>
    </w:p>
    <w:p w:rsidR="000A1A72" w:rsidRDefault="00E00C9A">
      <w:pPr>
        <w:tabs>
          <w:tab w:val="left" w:pos="1230"/>
        </w:tabs>
        <w:topLinePunct/>
        <w:autoSpaceDE w:val="0"/>
        <w:autoSpaceDN w:val="0"/>
        <w:adjustRightInd w:val="0"/>
        <w:snapToGrid w:val="0"/>
        <w:spacing w:line="360" w:lineRule="auto"/>
        <w:ind w:left="363"/>
        <w:rPr>
          <w:rFonts w:ascii="宋体" w:eastAsia="宋体" w:hAnsi="宋体" w:cs="宋体"/>
          <w:szCs w:val="21"/>
        </w:rPr>
      </w:pPr>
      <w:r>
        <w:rPr>
          <w:rFonts w:ascii="宋体" w:eastAsia="宋体" w:hAnsi="宋体" w:cs="宋体" w:hint="eastAsia"/>
          <w:szCs w:val="21"/>
        </w:rPr>
        <w:t>被授权投标代表（签字）：</w:t>
      </w:r>
      <w:r>
        <w:rPr>
          <w:rFonts w:ascii="宋体" w:eastAsia="宋体" w:hAnsi="宋体" w:cs="宋体" w:hint="eastAsia"/>
          <w:szCs w:val="21"/>
        </w:rPr>
        <w:t>________________</w:t>
      </w:r>
    </w:p>
    <w:p w:rsidR="000A1A72" w:rsidRDefault="00E00C9A">
      <w:pPr>
        <w:tabs>
          <w:tab w:val="left" w:pos="1230"/>
        </w:tabs>
        <w:topLinePunct/>
        <w:autoSpaceDE w:val="0"/>
        <w:autoSpaceDN w:val="0"/>
        <w:adjustRightInd w:val="0"/>
        <w:snapToGrid w:val="0"/>
        <w:spacing w:line="360" w:lineRule="auto"/>
        <w:ind w:left="363"/>
        <w:rPr>
          <w:rFonts w:ascii="宋体" w:eastAsia="宋体" w:hAnsi="宋体" w:cs="宋体"/>
          <w:szCs w:val="21"/>
        </w:rPr>
      </w:pPr>
      <w:r>
        <w:rPr>
          <w:rFonts w:ascii="宋体" w:eastAsia="宋体" w:hAnsi="宋体" w:cs="宋体" w:hint="eastAsia"/>
          <w:szCs w:val="21"/>
        </w:rPr>
        <w:t>被授权投标代表联系电话：</w:t>
      </w:r>
      <w:r>
        <w:rPr>
          <w:rFonts w:ascii="宋体" w:eastAsia="宋体" w:hAnsi="宋体" w:cs="宋体" w:hint="eastAsia"/>
          <w:szCs w:val="21"/>
        </w:rPr>
        <w:t>____________</w:t>
      </w:r>
    </w:p>
    <w:p w:rsidR="000A1A72" w:rsidRDefault="00E00C9A">
      <w:pPr>
        <w:tabs>
          <w:tab w:val="left" w:pos="1230"/>
        </w:tabs>
        <w:topLinePunct/>
        <w:autoSpaceDE w:val="0"/>
        <w:autoSpaceDN w:val="0"/>
        <w:adjustRightInd w:val="0"/>
        <w:snapToGrid w:val="0"/>
        <w:spacing w:line="360" w:lineRule="auto"/>
        <w:ind w:left="363"/>
        <w:rPr>
          <w:rFonts w:ascii="宋体" w:eastAsia="宋体" w:hAnsi="宋体" w:cs="宋体"/>
          <w:szCs w:val="21"/>
        </w:rPr>
      </w:pPr>
      <w:r>
        <w:rPr>
          <w:rFonts w:ascii="宋体" w:eastAsia="宋体" w:hAnsi="宋体" w:cs="宋体" w:hint="eastAsia"/>
          <w:szCs w:val="21"/>
        </w:rPr>
        <w:t>日期：</w:t>
      </w:r>
      <w:r>
        <w:rPr>
          <w:rFonts w:ascii="宋体" w:eastAsia="宋体" w:hAnsi="宋体" w:cs="宋体" w:hint="eastAsia"/>
          <w:szCs w:val="21"/>
        </w:rPr>
        <w:t>____________</w:t>
      </w:r>
    </w:p>
    <w:p w:rsidR="000A1A72" w:rsidRDefault="000A1A72">
      <w:pPr>
        <w:topLinePunct/>
        <w:autoSpaceDE w:val="0"/>
        <w:autoSpaceDN w:val="0"/>
        <w:adjustRightInd w:val="0"/>
        <w:snapToGrid w:val="0"/>
        <w:spacing w:line="360" w:lineRule="auto"/>
        <w:jc w:val="left"/>
        <w:rPr>
          <w:rFonts w:ascii="宋体" w:eastAsia="宋体" w:hAnsi="宋体" w:cs="宋体"/>
        </w:rPr>
      </w:pPr>
    </w:p>
    <w:p w:rsidR="000A1A72" w:rsidRDefault="00E00C9A">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1A72" w:rsidRDefault="00E00C9A">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投标人如由被授权投标代表参与投标活动的，须同时提供《法定代表人授权委托书》和被授权投标代表身份证复印件</w:t>
      </w:r>
      <w:r>
        <w:rPr>
          <w:rFonts w:ascii="宋体" w:eastAsia="宋体" w:hAnsi="宋体" w:cs="宋体" w:hint="eastAsia"/>
          <w:bCs/>
          <w:szCs w:val="21"/>
        </w:rPr>
        <w:t>（线上采购项目提供扫描件，下同）</w:t>
      </w:r>
      <w:r>
        <w:rPr>
          <w:rFonts w:ascii="宋体" w:eastAsia="宋体" w:hAnsi="宋体" w:cs="宋体" w:hint="eastAsia"/>
        </w:rPr>
        <w:t>。《法定代表人授权委托书》应当按本格式要求加盖与投标人名称全称一致的标准公章，并签署法定代表人或被授权投标代表的全名或加盖名章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线上采购项目应上传扫描件</w:t>
      </w:r>
      <w:r>
        <w:rPr>
          <w:rFonts w:ascii="宋体" w:eastAsia="宋体" w:hAnsi="宋体" w:cs="宋体" w:hint="eastAsia"/>
          <w:szCs w:val="21"/>
        </w:rPr>
        <w:t>)</w:t>
      </w:r>
      <w:r>
        <w:rPr>
          <w:rFonts w:ascii="宋体" w:eastAsia="宋体" w:hAnsi="宋体" w:cs="宋体" w:hint="eastAsia"/>
        </w:rPr>
        <w:t>。</w:t>
      </w:r>
    </w:p>
    <w:p w:rsidR="000A1A72" w:rsidRDefault="00E00C9A">
      <w:pPr>
        <w:adjustRightInd w:val="0"/>
        <w:snapToGrid w:val="0"/>
        <w:spacing w:line="360" w:lineRule="auto"/>
        <w:jc w:val="center"/>
        <w:outlineLvl w:val="2"/>
        <w:rPr>
          <w:rFonts w:ascii="宋体" w:eastAsia="宋体" w:hAnsi="宋体" w:cs="宋体"/>
          <w:b/>
          <w:bCs/>
          <w:sz w:val="28"/>
          <w:szCs w:val="28"/>
        </w:rPr>
      </w:pPr>
      <w:r>
        <w:rPr>
          <w:rFonts w:ascii="宋体" w:eastAsia="宋体" w:hAnsi="宋体" w:cs="宋体" w:hint="eastAsia"/>
          <w:b/>
          <w:bCs/>
          <w:sz w:val="36"/>
          <w:szCs w:val="36"/>
        </w:rPr>
        <w:br w:type="page"/>
      </w:r>
      <w:bookmarkStart w:id="73" w:name="_Toc3305"/>
      <w:r>
        <w:rPr>
          <w:rFonts w:ascii="宋体" w:eastAsia="宋体" w:hAnsi="宋体" w:cs="宋体" w:hint="eastAsia"/>
          <w:b/>
          <w:bCs/>
          <w:sz w:val="28"/>
          <w:szCs w:val="28"/>
        </w:rPr>
        <w:lastRenderedPageBreak/>
        <w:t>1-2</w:t>
      </w:r>
      <w:r>
        <w:rPr>
          <w:rFonts w:ascii="宋体" w:eastAsia="宋体" w:hAnsi="宋体" w:cs="宋体" w:hint="eastAsia"/>
          <w:b/>
          <w:bCs/>
          <w:sz w:val="28"/>
          <w:szCs w:val="28"/>
        </w:rPr>
        <w:t>法定代表人身份证明复印件</w:t>
      </w:r>
      <w:bookmarkEnd w:id="73"/>
    </w:p>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适用于法定代表人参加投标</w:t>
      </w:r>
      <w:r>
        <w:rPr>
          <w:rFonts w:ascii="宋体" w:eastAsia="宋体" w:hAnsi="宋体" w:cs="宋体" w:hint="eastAsia"/>
          <w:szCs w:val="21"/>
        </w:rPr>
        <w:t>)</w:t>
      </w:r>
    </w:p>
    <w:p w:rsidR="000A1A72" w:rsidRDefault="000A1A72">
      <w:pPr>
        <w:topLinePunct/>
        <w:autoSpaceDE w:val="0"/>
        <w:autoSpaceDN w:val="0"/>
        <w:adjustRightInd w:val="0"/>
        <w:snapToGrid w:val="0"/>
        <w:spacing w:line="360" w:lineRule="auto"/>
        <w:ind w:firstLineChars="200" w:firstLine="420"/>
        <w:rPr>
          <w:rFonts w:ascii="宋体" w:eastAsia="宋体" w:hAnsi="宋体" w:cs="宋体"/>
        </w:rPr>
      </w:pPr>
    </w:p>
    <w:tbl>
      <w:tblPr>
        <w:tblW w:w="7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9"/>
      </w:tblGrid>
      <w:tr w:rsidR="000A1A72">
        <w:trPr>
          <w:jc w:val="center"/>
        </w:trPr>
        <w:tc>
          <w:tcPr>
            <w:tcW w:w="7389" w:type="dxa"/>
            <w:noWrap/>
            <w:vAlign w:val="center"/>
          </w:tcPr>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E00C9A">
            <w:pPr>
              <w:pStyle w:val="a9"/>
              <w:adjustRightInd w:val="0"/>
              <w:snapToGrid w:val="0"/>
              <w:spacing w:line="360" w:lineRule="auto"/>
              <w:jc w:val="center"/>
              <w:rPr>
                <w:rFonts w:hAnsi="宋体" w:cs="宋体"/>
                <w:kern w:val="2"/>
                <w:sz w:val="21"/>
              </w:rPr>
            </w:pPr>
            <w:r>
              <w:rPr>
                <w:rFonts w:hAnsi="宋体" w:cs="宋体" w:hint="eastAsia"/>
                <w:kern w:val="2"/>
                <w:sz w:val="21"/>
              </w:rPr>
              <w:t>法定代表人身份证明复印件</w:t>
            </w: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p w:rsidR="000A1A72" w:rsidRDefault="000A1A72">
            <w:pPr>
              <w:pStyle w:val="a9"/>
              <w:adjustRightInd w:val="0"/>
              <w:snapToGrid w:val="0"/>
              <w:spacing w:line="360" w:lineRule="auto"/>
              <w:jc w:val="center"/>
              <w:rPr>
                <w:rFonts w:hAnsi="宋体" w:cs="宋体"/>
                <w:kern w:val="2"/>
                <w:sz w:val="21"/>
              </w:rPr>
            </w:pPr>
          </w:p>
        </w:tc>
      </w:tr>
    </w:tbl>
    <w:p w:rsidR="000A1A72" w:rsidRDefault="000A1A72">
      <w:pPr>
        <w:topLinePunct/>
        <w:autoSpaceDE w:val="0"/>
        <w:autoSpaceDN w:val="0"/>
        <w:adjustRightInd w:val="0"/>
        <w:snapToGrid w:val="0"/>
        <w:spacing w:line="360" w:lineRule="auto"/>
        <w:jc w:val="left"/>
        <w:rPr>
          <w:rFonts w:ascii="宋体" w:eastAsia="宋体" w:hAnsi="宋体" w:cs="宋体"/>
        </w:rPr>
      </w:pPr>
    </w:p>
    <w:p w:rsidR="000A1A72" w:rsidRDefault="00E00C9A">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1A72" w:rsidRDefault="00E00C9A">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投标人如由</w:t>
      </w:r>
      <w:r>
        <w:rPr>
          <w:rFonts w:ascii="宋体" w:eastAsia="宋体" w:hAnsi="宋体" w:cs="宋体" w:hint="eastAsia"/>
          <w:b/>
          <w:bCs/>
        </w:rPr>
        <w:t>法定代表人作为投标代表参与投标活动的，仅须提供法定代表人身份证复印件</w:t>
      </w:r>
      <w:r>
        <w:rPr>
          <w:rFonts w:ascii="宋体" w:eastAsia="宋体" w:hAnsi="宋体" w:cs="宋体" w:hint="eastAsia"/>
          <w:bCs/>
          <w:szCs w:val="21"/>
        </w:rPr>
        <w:t>（线上采购项目提供扫描件，下同）</w:t>
      </w:r>
      <w:r>
        <w:rPr>
          <w:rFonts w:ascii="宋体" w:eastAsia="宋体" w:hAnsi="宋体" w:cs="宋体" w:hint="eastAsia"/>
        </w:rPr>
        <w:t>。</w:t>
      </w:r>
    </w:p>
    <w:p w:rsidR="000A1A72" w:rsidRDefault="000A1A72">
      <w:pPr>
        <w:pStyle w:val="a9"/>
        <w:spacing w:line="360" w:lineRule="auto"/>
        <w:ind w:firstLineChars="200" w:firstLine="400"/>
        <w:rPr>
          <w:rFonts w:hAnsi="宋体" w:cs="宋体"/>
        </w:rPr>
      </w:pPr>
    </w:p>
    <w:p w:rsidR="000A1A72" w:rsidRDefault="00E00C9A">
      <w:pPr>
        <w:rPr>
          <w:rFonts w:ascii="宋体" w:eastAsia="宋体" w:hAnsi="宋体" w:cs="宋体"/>
          <w:b/>
          <w:bCs/>
          <w:sz w:val="36"/>
          <w:szCs w:val="36"/>
        </w:rPr>
      </w:pPr>
      <w:r>
        <w:rPr>
          <w:rFonts w:ascii="宋体" w:eastAsia="宋体" w:hAnsi="宋体" w:cs="宋体" w:hint="eastAsia"/>
          <w:b/>
          <w:bCs/>
          <w:sz w:val="36"/>
          <w:szCs w:val="36"/>
        </w:rPr>
        <w:br w:type="page"/>
      </w:r>
    </w:p>
    <w:p w:rsidR="000A1A72" w:rsidRDefault="00E00C9A">
      <w:pPr>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lastRenderedPageBreak/>
        <w:t>1-3</w:t>
      </w:r>
      <w:r>
        <w:rPr>
          <w:rFonts w:ascii="宋体" w:eastAsia="宋体" w:hAnsi="宋体" w:cs="宋体" w:hint="eastAsia"/>
          <w:b/>
          <w:bCs/>
          <w:sz w:val="28"/>
          <w:szCs w:val="28"/>
        </w:rPr>
        <w:t>自然人授权委托书</w:t>
      </w:r>
    </w:p>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适用于自然人投标</w:t>
      </w:r>
      <w:r>
        <w:rPr>
          <w:rFonts w:ascii="宋体" w:eastAsia="宋体" w:hAnsi="宋体" w:cs="宋体" w:hint="eastAsia"/>
          <w:szCs w:val="21"/>
        </w:rPr>
        <w:t>)</w:t>
      </w:r>
    </w:p>
    <w:p w:rsidR="000A1A72" w:rsidRDefault="000A1A72">
      <w:pPr>
        <w:pStyle w:val="a9"/>
        <w:spacing w:line="360" w:lineRule="auto"/>
        <w:rPr>
          <w:rFonts w:hAnsi="宋体" w:cs="宋体"/>
        </w:rPr>
      </w:pPr>
    </w:p>
    <w:p w:rsidR="000A1A72" w:rsidRDefault="00E00C9A">
      <w:pPr>
        <w:spacing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rPr>
        <w:t>____________(</w:t>
      </w:r>
      <w:r>
        <w:rPr>
          <w:rFonts w:ascii="宋体" w:eastAsia="宋体" w:hAnsi="宋体" w:cs="宋体" w:hint="eastAsia"/>
        </w:rPr>
        <w:t>采购人或采购代理机构</w:t>
      </w:r>
      <w:r>
        <w:rPr>
          <w:rFonts w:ascii="宋体" w:eastAsia="宋体" w:hAnsi="宋体" w:cs="宋体" w:hint="eastAsia"/>
        </w:rPr>
        <w:t>)</w:t>
      </w:r>
      <w:r>
        <w:rPr>
          <w:rFonts w:ascii="宋体" w:eastAsia="宋体" w:hAnsi="宋体" w:cs="宋体" w:hint="eastAsia"/>
        </w:rPr>
        <w:t>：</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本授权书声明：我</w:t>
      </w:r>
      <w:r>
        <w:rPr>
          <w:rFonts w:ascii="宋体" w:eastAsia="宋体" w:hAnsi="宋体" w:cs="宋体" w:hint="eastAsia"/>
        </w:rPr>
        <w:t>________(</w:t>
      </w:r>
      <w:r>
        <w:rPr>
          <w:rFonts w:ascii="宋体" w:eastAsia="宋体" w:hAnsi="宋体" w:cs="宋体" w:hint="eastAsia"/>
        </w:rPr>
        <w:t>姓名、身份证号码</w:t>
      </w:r>
      <w:r>
        <w:rPr>
          <w:rFonts w:ascii="宋体" w:eastAsia="宋体" w:hAnsi="宋体" w:cs="宋体" w:hint="eastAsia"/>
        </w:rPr>
        <w:t>)</w:t>
      </w:r>
      <w:r>
        <w:rPr>
          <w:rFonts w:ascii="宋体" w:eastAsia="宋体" w:hAnsi="宋体" w:cs="宋体" w:hint="eastAsia"/>
        </w:rPr>
        <w:t>系自然人，现授权委托</w:t>
      </w:r>
      <w:r>
        <w:rPr>
          <w:rFonts w:ascii="宋体" w:eastAsia="宋体" w:hAnsi="宋体" w:cs="宋体" w:hint="eastAsia"/>
        </w:rPr>
        <w:t>____________(</w:t>
      </w:r>
      <w:r>
        <w:rPr>
          <w:rFonts w:ascii="宋体" w:eastAsia="宋体" w:hAnsi="宋体" w:cs="宋体" w:hint="eastAsia"/>
        </w:rPr>
        <w:t>姓名、身份证号码</w:t>
      </w:r>
      <w:r>
        <w:rPr>
          <w:rFonts w:ascii="宋体" w:eastAsia="宋体" w:hAnsi="宋体" w:cs="宋体" w:hint="eastAsia"/>
        </w:rPr>
        <w:t>)</w:t>
      </w:r>
      <w:r>
        <w:rPr>
          <w:rFonts w:ascii="宋体" w:eastAsia="宋体" w:hAnsi="宋体" w:cs="宋体" w:hint="eastAsia"/>
        </w:rPr>
        <w:t>以本人名义参加《</w:t>
      </w:r>
      <w:r>
        <w:rPr>
          <w:rFonts w:ascii="宋体" w:eastAsia="宋体" w:hAnsi="宋体" w:cs="宋体" w:hint="eastAsia"/>
        </w:rPr>
        <w:t xml:space="preserve">          </w:t>
      </w:r>
      <w:r>
        <w:rPr>
          <w:rFonts w:ascii="宋体" w:eastAsia="宋体" w:hAnsi="宋体" w:cs="宋体" w:hint="eastAsia"/>
        </w:rPr>
        <w:t>项目》（项目编号：</w:t>
      </w:r>
      <w:r>
        <w:rPr>
          <w:rFonts w:ascii="宋体" w:eastAsia="宋体" w:hAnsi="宋体" w:cs="宋体" w:hint="eastAsia"/>
        </w:rPr>
        <w:t xml:space="preserve">    </w:t>
      </w:r>
      <w:r>
        <w:rPr>
          <w:rFonts w:ascii="宋体" w:eastAsia="宋体" w:hAnsi="宋体" w:cs="宋体" w:hint="eastAsia"/>
        </w:rPr>
        <w:t>）的投标活动，并代表本人全权办理针对上述项目的投标、签约等具体事务和签署相关文件。</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本人对被授权人的签字事项负全部责任。</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授权委托代理期限：从　　年　　月　　日起至　　年　　月　　日止。</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代理人无转委托权，特此委托。</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我已在下面签字，以资证明。</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自然人签字并在签名处加盖食指指印：　　　　年　　月　　日</w:t>
      </w:r>
    </w:p>
    <w:p w:rsidR="000A1A72" w:rsidRDefault="000A1A72">
      <w:pPr>
        <w:pStyle w:val="a9"/>
        <w:spacing w:line="360" w:lineRule="auto"/>
        <w:ind w:firstLineChars="200" w:firstLine="480"/>
        <w:rPr>
          <w:rFonts w:hAnsi="宋体" w:cs="宋体"/>
          <w:sz w:val="24"/>
          <w:szCs w:val="24"/>
        </w:rPr>
      </w:pPr>
    </w:p>
    <w:p w:rsidR="000A1A72" w:rsidRDefault="000A1A72">
      <w:pPr>
        <w:topLinePunct/>
        <w:autoSpaceDE w:val="0"/>
        <w:autoSpaceDN w:val="0"/>
        <w:adjustRightInd w:val="0"/>
        <w:snapToGrid w:val="0"/>
        <w:spacing w:line="360" w:lineRule="auto"/>
        <w:jc w:val="left"/>
        <w:rPr>
          <w:rFonts w:ascii="宋体" w:eastAsia="宋体" w:hAnsi="宋体" w:cs="宋体"/>
        </w:rPr>
      </w:pPr>
    </w:p>
    <w:p w:rsidR="000A1A72" w:rsidRDefault="00E00C9A">
      <w:pPr>
        <w:topLinePunct/>
        <w:autoSpaceDE w:val="0"/>
        <w:autoSpaceDN w:val="0"/>
        <w:adjustRightInd w:val="0"/>
        <w:snapToGrid w:val="0"/>
        <w:spacing w:line="360" w:lineRule="auto"/>
        <w:jc w:val="left"/>
        <w:rPr>
          <w:rFonts w:ascii="宋体" w:eastAsia="宋体" w:hAnsi="宋体" w:cs="宋体"/>
          <w:i/>
          <w:iCs/>
        </w:rPr>
      </w:pPr>
      <w:r>
        <w:rPr>
          <w:rFonts w:ascii="宋体" w:eastAsia="宋体" w:hAnsi="宋体" w:cs="宋体" w:hint="eastAsia"/>
        </w:rPr>
        <w:t>特别说明：</w:t>
      </w:r>
    </w:p>
    <w:p w:rsidR="000A1A72" w:rsidRDefault="00E00C9A">
      <w:pPr>
        <w:tabs>
          <w:tab w:val="left" w:pos="312"/>
        </w:tabs>
        <w:topLinePunct/>
        <w:autoSpaceDE w:val="0"/>
        <w:autoSpaceDN w:val="0"/>
        <w:adjustRightInd w:val="0"/>
        <w:snapToGrid w:val="0"/>
        <w:spacing w:line="360" w:lineRule="auto"/>
        <w:ind w:firstLineChars="200" w:firstLine="420"/>
        <w:rPr>
          <w:rFonts w:ascii="宋体" w:eastAsia="宋体" w:hAnsi="宋体" w:cs="宋体"/>
        </w:rPr>
      </w:pPr>
      <w:r>
        <w:rPr>
          <w:rFonts w:ascii="宋体" w:eastAsia="宋体" w:hAnsi="宋体" w:cs="宋体" w:hint="eastAsia"/>
        </w:rPr>
        <w:t>投标人如由</w:t>
      </w:r>
      <w:r>
        <w:rPr>
          <w:rFonts w:ascii="宋体" w:eastAsia="宋体" w:hAnsi="宋体" w:cs="宋体" w:hint="eastAsia"/>
          <w:b/>
          <w:bCs/>
        </w:rPr>
        <w:t>被授权人参与投标活动的，</w:t>
      </w:r>
      <w:r>
        <w:rPr>
          <w:rFonts w:ascii="宋体" w:eastAsia="宋体" w:hAnsi="宋体" w:cs="宋体" w:hint="eastAsia"/>
        </w:rPr>
        <w:t>须提供《自然人授权委托书》，《自然人授权委托书》应当按本格式要求签字并由自然人在签名处加盖食指指印</w:t>
      </w:r>
      <w:r>
        <w:rPr>
          <w:rFonts w:ascii="宋体" w:eastAsia="宋体" w:hAnsi="宋体" w:cs="宋体" w:hint="eastAsia"/>
          <w:szCs w:val="21"/>
        </w:rPr>
        <w:t>。</w:t>
      </w:r>
    </w:p>
    <w:p w:rsidR="000A1A72" w:rsidRDefault="000A1A72">
      <w:pPr>
        <w:pStyle w:val="a9"/>
        <w:spacing w:line="360" w:lineRule="auto"/>
        <w:ind w:firstLineChars="200" w:firstLine="480"/>
        <w:rPr>
          <w:rFonts w:hAnsi="宋体" w:cs="宋体"/>
          <w:sz w:val="24"/>
          <w:szCs w:val="24"/>
        </w:rPr>
      </w:pPr>
    </w:p>
    <w:p w:rsidR="000A1A72" w:rsidRDefault="00E00C9A">
      <w:pPr>
        <w:widowControl/>
        <w:spacing w:line="360" w:lineRule="auto"/>
        <w:jc w:val="left"/>
        <w:rPr>
          <w:rFonts w:ascii="宋体" w:eastAsia="宋体" w:hAnsi="宋体" w:cs="宋体"/>
          <w:b/>
          <w:bCs/>
          <w:sz w:val="36"/>
          <w:szCs w:val="36"/>
        </w:rPr>
      </w:pPr>
      <w:r>
        <w:rPr>
          <w:rFonts w:ascii="宋体" w:eastAsia="宋体" w:hAnsi="宋体" w:cs="宋体" w:hint="eastAsia"/>
          <w:b/>
          <w:bCs/>
          <w:sz w:val="36"/>
          <w:szCs w:val="36"/>
        </w:rPr>
        <w:br w:type="page"/>
      </w:r>
    </w:p>
    <w:p w:rsidR="000A1A72" w:rsidRDefault="00E00C9A">
      <w:pPr>
        <w:adjustRightInd w:val="0"/>
        <w:snapToGrid w:val="0"/>
        <w:spacing w:line="360" w:lineRule="auto"/>
        <w:jc w:val="center"/>
        <w:outlineLvl w:val="1"/>
        <w:rPr>
          <w:rFonts w:ascii="宋体" w:eastAsia="宋体" w:hAnsi="宋体" w:cs="宋体"/>
          <w:b/>
          <w:bCs/>
          <w:sz w:val="28"/>
          <w:szCs w:val="28"/>
        </w:rPr>
      </w:pPr>
      <w:bookmarkStart w:id="74" w:name="_Toc26815"/>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2  </w:t>
      </w:r>
      <w:r>
        <w:rPr>
          <w:rFonts w:ascii="宋体" w:eastAsia="宋体" w:hAnsi="宋体" w:cs="宋体" w:hint="eastAsia"/>
          <w:b/>
          <w:bCs/>
          <w:sz w:val="28"/>
          <w:szCs w:val="28"/>
        </w:rPr>
        <w:t>投标函</w:t>
      </w:r>
      <w:bookmarkEnd w:id="74"/>
    </w:p>
    <w:p w:rsidR="000A1A72" w:rsidRDefault="00E00C9A">
      <w:pPr>
        <w:spacing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rPr>
        <w:t>________</w:t>
      </w:r>
      <w:r>
        <w:rPr>
          <w:rFonts w:ascii="宋体" w:eastAsia="宋体" w:hAnsi="宋体" w:cs="宋体" w:hint="eastAsia"/>
        </w:rPr>
        <w:t>（采购人或采购代理机构）：</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根据</w:t>
      </w:r>
      <w:r>
        <w:rPr>
          <w:rFonts w:ascii="宋体" w:eastAsia="宋体" w:hAnsi="宋体" w:cs="宋体" w:hint="eastAsia"/>
        </w:rPr>
        <w:t>______</w:t>
      </w:r>
      <w:r>
        <w:rPr>
          <w:rFonts w:ascii="宋体" w:eastAsia="宋体" w:hAnsi="宋体" w:cs="宋体" w:hint="eastAsia"/>
        </w:rPr>
        <w:t>（项目名称）（项目编号：</w:t>
      </w:r>
      <w:r>
        <w:rPr>
          <w:rFonts w:ascii="宋体" w:eastAsia="宋体" w:hAnsi="宋体" w:cs="宋体" w:hint="eastAsia"/>
        </w:rPr>
        <w:t>______</w:t>
      </w:r>
      <w:r>
        <w:rPr>
          <w:rFonts w:ascii="宋体" w:eastAsia="宋体" w:hAnsi="宋体" w:cs="宋体" w:hint="eastAsia"/>
        </w:rPr>
        <w:t>）的招标公告，</w:t>
      </w:r>
      <w:r>
        <w:rPr>
          <w:rFonts w:ascii="宋体" w:eastAsia="宋体" w:hAnsi="宋体" w:cs="宋体" w:hint="eastAsia"/>
        </w:rPr>
        <w:t>______</w:t>
      </w:r>
      <w:r>
        <w:rPr>
          <w:rFonts w:ascii="宋体" w:eastAsia="宋体" w:hAnsi="宋体" w:cs="宋体" w:hint="eastAsia"/>
        </w:rPr>
        <w:t>（姓名、职务）代表投标人</w:t>
      </w:r>
      <w:r>
        <w:rPr>
          <w:rFonts w:ascii="宋体" w:eastAsia="宋体" w:hAnsi="宋体" w:cs="宋体" w:hint="eastAsia"/>
        </w:rPr>
        <w:t>______</w:t>
      </w:r>
      <w:r>
        <w:rPr>
          <w:rFonts w:ascii="宋体" w:eastAsia="宋体" w:hAnsi="宋体" w:cs="宋体" w:hint="eastAsia"/>
        </w:rPr>
        <w:t>（投标人名称、地址）参加项目招标的有关活动。据此函，作如下承诺：</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同意在本项目招标文件中规定的开标日起</w:t>
      </w:r>
      <w:r>
        <w:rPr>
          <w:rFonts w:ascii="宋体" w:eastAsia="宋体" w:hAnsi="宋体" w:cs="宋体" w:hint="eastAsia"/>
        </w:rPr>
        <w:t xml:space="preserve">    </w:t>
      </w:r>
      <w:r>
        <w:rPr>
          <w:rFonts w:ascii="宋体" w:eastAsia="宋体" w:hAnsi="宋体" w:cs="宋体" w:hint="eastAsia"/>
        </w:rPr>
        <w:t>天遵守本投标文件中的承诺，且在期满之前均具有约束力。</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具备政府采购相关法律法规规定的参加政府采购活动的供应商应当具备的条件：</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）具有独立承担民事责任的能力；</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）具有良好的商业信誉和健全的财务会计制度；</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）具有履行合同所必需的设备和专业技术能力；</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）有依法缴纳税收和</w:t>
      </w:r>
      <w:r>
        <w:rPr>
          <w:rFonts w:ascii="宋体" w:eastAsia="宋体" w:hAnsi="宋体" w:cs="宋体" w:hint="eastAsia"/>
        </w:rPr>
        <w:t>社会保障资金的良好记录；</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）参加此项采购活动前三年内，在经营活动中没有重大违法记录。</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）法律、行政法规规定的其他条件。</w:t>
      </w:r>
      <w:r>
        <w:rPr>
          <w:rFonts w:ascii="宋体" w:eastAsia="宋体" w:hAnsi="宋体" w:cs="宋体" w:hint="eastAsia"/>
        </w:rPr>
        <w:t xml:space="preserve"> </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具备本项目招标文件中规定的其他要求和资质条件。</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提供投标人须知规定的全部投标文件。</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5.</w:t>
      </w:r>
      <w:r>
        <w:rPr>
          <w:rFonts w:ascii="宋体" w:eastAsia="宋体" w:hAnsi="宋体" w:cs="宋体" w:hint="eastAsia"/>
        </w:rPr>
        <w:t>已详细审阅全部招标文件（包括招标文件澄清函），理解投标人须知的所有条款。</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6.</w:t>
      </w:r>
      <w:r>
        <w:rPr>
          <w:rFonts w:ascii="宋体" w:eastAsia="宋体" w:hAnsi="宋体" w:cs="宋体" w:hint="eastAsia"/>
        </w:rPr>
        <w:t>完全理解贵方“最低报价不能作为中标的保证”的规定。</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7.</w:t>
      </w:r>
      <w:r>
        <w:rPr>
          <w:rFonts w:ascii="宋体" w:eastAsia="宋体" w:hAnsi="宋体" w:cs="宋体" w:hint="eastAsia"/>
        </w:rPr>
        <w:t>接受招标文件中全部合同条款，且无任何异议；保证忠实地执行双方所签订的合同，并承担合同规定的责任和义务。</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8.</w:t>
      </w:r>
      <w:r>
        <w:rPr>
          <w:rFonts w:ascii="宋体" w:eastAsia="宋体" w:hAnsi="宋体" w:cs="宋体" w:hint="eastAsia"/>
        </w:rPr>
        <w:t>完全满足和响应招标文件中的各项商务和技术要求，若有偏差，已在投标文件中明确说明。</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9.</w:t>
      </w:r>
      <w:r>
        <w:rPr>
          <w:rFonts w:ascii="宋体" w:eastAsia="宋体" w:hAnsi="宋体" w:cs="宋体" w:hint="eastAsia"/>
        </w:rPr>
        <w:t>愿意提供任何与投标有关的数据、情况和技术资料等。若贵方需要，愿意提供一切证明材料。</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10.</w:t>
      </w:r>
      <w:r>
        <w:rPr>
          <w:rFonts w:ascii="宋体" w:eastAsia="宋体" w:hAnsi="宋体" w:cs="宋体" w:hint="eastAsia"/>
        </w:rPr>
        <w:t>我方已详细审核全部投标文件、参考资料及有关附件，确认无误。</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11.</w:t>
      </w:r>
      <w:r>
        <w:rPr>
          <w:rFonts w:ascii="宋体" w:eastAsia="宋体" w:hAnsi="宋体" w:cs="宋体" w:hint="eastAsia"/>
        </w:rPr>
        <w:t>对本次招标内容及与本项目有关的知识产权、技术资料、商业秘密及相关信息保密。</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12.</w:t>
      </w:r>
      <w:r>
        <w:rPr>
          <w:rFonts w:ascii="宋体" w:eastAsia="宋体" w:hAnsi="宋体" w:cs="宋体" w:hint="eastAsia"/>
        </w:rPr>
        <w:t>已知悉并承诺遵守《税务系统信息化服务商失信行为记录名单制度</w:t>
      </w:r>
      <w:r>
        <w:rPr>
          <w:rFonts w:ascii="宋体" w:eastAsia="宋体" w:hAnsi="宋体" w:cs="宋体" w:hint="eastAsia"/>
        </w:rPr>
        <w:t>(</w:t>
      </w:r>
      <w:r>
        <w:rPr>
          <w:rFonts w:ascii="宋体" w:eastAsia="宋体" w:hAnsi="宋体" w:cs="宋体" w:hint="eastAsia"/>
        </w:rPr>
        <w:t>试行</w:t>
      </w:r>
      <w:r>
        <w:rPr>
          <w:rFonts w:ascii="宋体" w:eastAsia="宋体" w:hAnsi="宋体" w:cs="宋体" w:hint="eastAsia"/>
        </w:rPr>
        <w:t xml:space="preserve">) </w:t>
      </w:r>
      <w:r>
        <w:rPr>
          <w:rFonts w:ascii="宋体" w:eastAsia="宋体" w:hAnsi="宋体" w:cs="宋体" w:hint="eastAsia"/>
        </w:rPr>
        <w:t>》关于失信行为进行记录和结果应用的相关规定，及对于违反网络安全规定行为造成不良后果、“围猎”税务人员、违法违规聘用离</w:t>
      </w:r>
      <w:r>
        <w:rPr>
          <w:rFonts w:ascii="宋体" w:eastAsia="宋体" w:hAnsi="宋体" w:cs="宋体" w:hint="eastAsia"/>
        </w:rPr>
        <w:t>职税务人员、国家税务总局发票电子化改革领导小组办公室认定的失信行为，</w:t>
      </w:r>
      <w:r>
        <w:rPr>
          <w:rFonts w:ascii="宋体" w:eastAsia="宋体" w:hAnsi="宋体" w:cs="宋体" w:hint="eastAsia"/>
        </w:rPr>
        <w:t>3</w:t>
      </w:r>
      <w:r>
        <w:rPr>
          <w:rFonts w:ascii="宋体" w:eastAsia="宋体" w:hAnsi="宋体" w:cs="宋体" w:hint="eastAsia"/>
        </w:rPr>
        <w:t>年内限制参加税务系统政府采购活动的相关规定。</w:t>
      </w:r>
    </w:p>
    <w:p w:rsidR="000A1A72" w:rsidRDefault="000A1A72">
      <w:pPr>
        <w:spacing w:line="360" w:lineRule="auto"/>
        <w:ind w:firstLineChars="200" w:firstLine="420"/>
        <w:rPr>
          <w:rFonts w:ascii="宋体" w:eastAsia="宋体" w:hAnsi="宋体" w:cs="宋体"/>
        </w:rPr>
      </w:pPr>
    </w:p>
    <w:p w:rsidR="000A1A72" w:rsidRDefault="000A1A72">
      <w:pPr>
        <w:spacing w:line="360" w:lineRule="auto"/>
        <w:ind w:firstLineChars="200" w:firstLine="420"/>
        <w:rPr>
          <w:rFonts w:ascii="宋体" w:eastAsia="宋体" w:hAnsi="宋体" w:cs="宋体"/>
        </w:rPr>
      </w:pP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投标人名称（公章）：</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法定代表人（签字或签章）</w:t>
      </w:r>
      <w:r>
        <w:rPr>
          <w:rFonts w:ascii="宋体" w:eastAsia="宋体" w:hAnsi="宋体" w:cs="宋体" w:hint="eastAsia"/>
        </w:rPr>
        <w:t>/</w:t>
      </w:r>
      <w:r>
        <w:rPr>
          <w:rFonts w:ascii="宋体" w:eastAsia="宋体" w:hAnsi="宋体" w:cs="宋体" w:hint="eastAsia"/>
        </w:rPr>
        <w:t>被授权投标代表（签字）：</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投标人地址：</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邮编：</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电话：</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传真：</w:t>
      </w:r>
      <w:r>
        <w:rPr>
          <w:rFonts w:ascii="宋体" w:eastAsia="宋体" w:hAnsi="宋体" w:cs="宋体" w:hint="eastAsia"/>
        </w:rPr>
        <w:t>____________</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w:t>
      </w:r>
      <w:r>
        <w:rPr>
          <w:rFonts w:ascii="宋体" w:eastAsia="宋体" w:hAnsi="宋体" w:cs="宋体" w:hint="eastAsia"/>
        </w:rPr>
        <w:t>____________</w:t>
      </w:r>
    </w:p>
    <w:p w:rsidR="000A1A72" w:rsidRDefault="000A1A72">
      <w:pPr>
        <w:spacing w:line="360" w:lineRule="auto"/>
        <w:ind w:firstLineChars="200" w:firstLine="420"/>
        <w:rPr>
          <w:rFonts w:ascii="宋体" w:eastAsia="宋体" w:hAnsi="宋体" w:cs="宋体"/>
        </w:rPr>
      </w:pPr>
    </w:p>
    <w:p w:rsidR="000A1A72" w:rsidRDefault="000A1A72">
      <w:pPr>
        <w:spacing w:line="360" w:lineRule="auto"/>
        <w:ind w:firstLineChars="200" w:firstLine="480"/>
        <w:rPr>
          <w:rFonts w:ascii="宋体" w:eastAsia="宋体" w:hAnsi="宋体" w:cs="宋体"/>
          <w:sz w:val="24"/>
        </w:rPr>
      </w:pPr>
    </w:p>
    <w:p w:rsidR="000A1A72" w:rsidRDefault="00E00C9A">
      <w:pPr>
        <w:adjustRightInd w:val="0"/>
        <w:snapToGrid w:val="0"/>
        <w:spacing w:line="360" w:lineRule="auto"/>
        <w:rPr>
          <w:rFonts w:ascii="宋体" w:eastAsia="宋体" w:hAnsi="宋体" w:cs="宋体"/>
        </w:rPr>
      </w:pPr>
      <w:r>
        <w:rPr>
          <w:rFonts w:ascii="宋体" w:eastAsia="宋体" w:hAnsi="宋体" w:cs="宋体" w:hint="eastAsia"/>
        </w:rPr>
        <w:t>特别说明：</w:t>
      </w:r>
    </w:p>
    <w:p w:rsidR="000A1A72" w:rsidRDefault="00E00C9A">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投标人应当按上述格式要求加盖与投标人名称全称一致的标准公章，并签署法定代表人或</w:t>
      </w:r>
      <w:r>
        <w:rPr>
          <w:rFonts w:ascii="宋体" w:eastAsia="宋体" w:hAnsi="宋体" w:cs="宋体" w:hint="eastAsia"/>
          <w:bCs/>
          <w:szCs w:val="21"/>
        </w:rPr>
        <w:t>被授权投标代表</w:t>
      </w:r>
      <w:r>
        <w:rPr>
          <w:rFonts w:ascii="宋体" w:eastAsia="宋体" w:hAnsi="宋体" w:cs="宋体" w:hint="eastAsia"/>
          <w:szCs w:val="21"/>
        </w:rPr>
        <w:t>的全名或加盖名章，线上采购项目应上传扫描件。</w:t>
      </w:r>
    </w:p>
    <w:p w:rsidR="000A1A72" w:rsidRDefault="00E00C9A">
      <w:pPr>
        <w:adjustRightInd w:val="0"/>
        <w:snapToGrid w:val="0"/>
        <w:spacing w:line="360" w:lineRule="auto"/>
        <w:jc w:val="center"/>
        <w:outlineLvl w:val="1"/>
        <w:rPr>
          <w:rFonts w:ascii="宋体" w:eastAsia="宋体" w:hAnsi="宋体" w:cs="宋体"/>
          <w:b/>
          <w:bCs/>
          <w:sz w:val="28"/>
          <w:szCs w:val="28"/>
        </w:rPr>
      </w:pPr>
      <w:r>
        <w:rPr>
          <w:rFonts w:ascii="宋体" w:eastAsia="宋体" w:hAnsi="宋体" w:cs="宋体" w:hint="eastAsia"/>
          <w:b/>
          <w:bCs/>
          <w:sz w:val="28"/>
          <w:szCs w:val="28"/>
        </w:rPr>
        <w:br w:type="page"/>
      </w:r>
      <w:bookmarkStart w:id="75" w:name="_Toc12219"/>
      <w:bookmarkStart w:id="76" w:name="_Toc8860"/>
      <w:bookmarkStart w:id="77" w:name="_Toc18153"/>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3  </w:t>
      </w:r>
      <w:r>
        <w:rPr>
          <w:rFonts w:ascii="宋体" w:eastAsia="宋体" w:hAnsi="宋体" w:cs="宋体" w:hint="eastAsia"/>
          <w:b/>
          <w:bCs/>
          <w:sz w:val="28"/>
          <w:szCs w:val="28"/>
        </w:rPr>
        <w:t>投标报价表</w:t>
      </w:r>
      <w:bookmarkEnd w:id="75"/>
    </w:p>
    <w:p w:rsidR="000A1A72" w:rsidRDefault="00E00C9A">
      <w:pPr>
        <w:tabs>
          <w:tab w:val="left" w:pos="1230"/>
        </w:tabs>
        <w:topLinePunct/>
        <w:autoSpaceDE w:val="0"/>
        <w:autoSpaceDN w:val="0"/>
        <w:adjustRightInd w:val="0"/>
        <w:snapToGrid w:val="0"/>
        <w:spacing w:line="360" w:lineRule="auto"/>
        <w:jc w:val="center"/>
        <w:outlineLvl w:val="2"/>
        <w:rPr>
          <w:rFonts w:ascii="宋体" w:eastAsia="宋体" w:hAnsi="宋体" w:cs="宋体"/>
          <w:b/>
          <w:bCs/>
          <w:sz w:val="28"/>
          <w:szCs w:val="28"/>
        </w:rPr>
      </w:pPr>
      <w:bookmarkStart w:id="78" w:name="_Toc16717"/>
      <w:bookmarkEnd w:id="76"/>
      <w:bookmarkEnd w:id="77"/>
      <w:r>
        <w:rPr>
          <w:rFonts w:ascii="宋体" w:eastAsia="宋体" w:hAnsi="宋体" w:cs="宋体" w:hint="eastAsia"/>
          <w:b/>
          <w:bCs/>
          <w:sz w:val="28"/>
          <w:szCs w:val="28"/>
        </w:rPr>
        <w:t>1.</w:t>
      </w:r>
      <w:r>
        <w:rPr>
          <w:rFonts w:ascii="宋体" w:eastAsia="宋体" w:hAnsi="宋体" w:cs="宋体" w:hint="eastAsia"/>
          <w:b/>
          <w:bCs/>
          <w:sz w:val="28"/>
          <w:szCs w:val="28"/>
        </w:rPr>
        <w:t>开标一览表（总报价表）</w:t>
      </w:r>
      <w:bookmarkEnd w:id="78"/>
    </w:p>
    <w:p w:rsidR="000A1A72" w:rsidRDefault="000A1A72">
      <w:pPr>
        <w:pStyle w:val="a9"/>
        <w:topLinePunct/>
        <w:autoSpaceDE w:val="0"/>
        <w:autoSpaceDN w:val="0"/>
        <w:adjustRightInd w:val="0"/>
        <w:snapToGrid w:val="0"/>
        <w:spacing w:line="360" w:lineRule="auto"/>
        <w:ind w:left="2"/>
        <w:jc w:val="center"/>
        <w:rPr>
          <w:rFonts w:hAnsi="宋体" w:cs="宋体"/>
          <w:b/>
          <w:bCs/>
          <w:kern w:val="2"/>
          <w:sz w:val="28"/>
          <w:szCs w:val="28"/>
        </w:rPr>
      </w:pPr>
    </w:p>
    <w:p w:rsidR="000A1A72" w:rsidRDefault="00E00C9A">
      <w:pPr>
        <w:topLinePunct/>
        <w:autoSpaceDE w:val="0"/>
        <w:autoSpaceDN w:val="0"/>
        <w:adjustRightInd w:val="0"/>
        <w:snapToGrid w:val="0"/>
        <w:spacing w:line="360" w:lineRule="auto"/>
        <w:jc w:val="left"/>
        <w:rPr>
          <w:rFonts w:ascii="宋体" w:eastAsia="宋体" w:hAnsi="宋体" w:cs="宋体"/>
        </w:rPr>
      </w:pPr>
      <w:r>
        <w:rPr>
          <w:rFonts w:ascii="宋体" w:eastAsia="宋体" w:hAnsi="宋体" w:cs="宋体" w:hint="eastAsia"/>
        </w:rPr>
        <w:t>项目名称：</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项目编号：</w:t>
      </w:r>
    </w:p>
    <w:p w:rsidR="000A1A72" w:rsidRDefault="00E00C9A">
      <w:pPr>
        <w:adjustRightInd w:val="0"/>
        <w:snapToGrid w:val="0"/>
        <w:spacing w:line="360" w:lineRule="auto"/>
        <w:ind w:right="840"/>
        <w:rPr>
          <w:rFonts w:ascii="宋体" w:eastAsia="宋体" w:hAnsi="宋体" w:cs="宋体"/>
          <w:bCs/>
          <w:w w:val="150"/>
          <w:szCs w:val="21"/>
        </w:rPr>
      </w:pPr>
      <w:r>
        <w:rPr>
          <w:rFonts w:ascii="宋体" w:eastAsia="宋体" w:hAnsi="宋体" w:cs="宋体" w:hint="eastAsia"/>
        </w:rPr>
        <w:t>采购包号：价格单位：人民币</w:t>
      </w:r>
      <w:r>
        <w:rPr>
          <w:rFonts w:ascii="宋体" w:eastAsia="宋体" w:hAnsi="宋体" w:cs="宋体" w:hint="eastAsia"/>
        </w:rPr>
        <w:t xml:space="preserve">   </w:t>
      </w:r>
      <w:r>
        <w:rPr>
          <w:rFonts w:ascii="宋体" w:eastAsia="宋体" w:hAnsi="宋体" w:cs="宋体" w:hint="eastAsia"/>
        </w:rPr>
        <w:t>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
        <w:gridCol w:w="519"/>
        <w:gridCol w:w="7782"/>
      </w:tblGrid>
      <w:tr w:rsidR="000A1A72">
        <w:trPr>
          <w:trHeight w:val="567"/>
          <w:jc w:val="center"/>
        </w:trPr>
        <w:tc>
          <w:tcPr>
            <w:tcW w:w="556" w:type="pct"/>
            <w:noWrap/>
            <w:vAlign w:val="center"/>
          </w:tcPr>
          <w:p w:rsidR="000A1A72" w:rsidRDefault="00E00C9A">
            <w:pPr>
              <w:pStyle w:val="a9"/>
              <w:spacing w:line="360" w:lineRule="auto"/>
              <w:jc w:val="center"/>
              <w:rPr>
                <w:rFonts w:hAnsi="宋体" w:cs="宋体"/>
                <w:b/>
                <w:bCs/>
                <w:sz w:val="21"/>
              </w:rPr>
            </w:pPr>
            <w:r>
              <w:rPr>
                <w:rFonts w:hAnsi="宋体" w:cs="宋体" w:hint="eastAsia"/>
                <w:b/>
                <w:bCs/>
                <w:sz w:val="21"/>
              </w:rPr>
              <w:t>序号</w:t>
            </w:r>
          </w:p>
        </w:tc>
        <w:tc>
          <w:tcPr>
            <w:tcW w:w="4443" w:type="pct"/>
            <w:gridSpan w:val="2"/>
            <w:noWrap/>
            <w:vAlign w:val="center"/>
          </w:tcPr>
          <w:p w:rsidR="000A1A72" w:rsidRDefault="00E00C9A">
            <w:pPr>
              <w:pStyle w:val="a9"/>
              <w:spacing w:line="360" w:lineRule="auto"/>
              <w:jc w:val="center"/>
              <w:rPr>
                <w:rFonts w:hAnsi="宋体" w:cs="宋体"/>
                <w:b/>
                <w:bCs/>
                <w:sz w:val="21"/>
              </w:rPr>
            </w:pPr>
            <w:r>
              <w:rPr>
                <w:rFonts w:hAnsi="宋体" w:cs="宋体" w:hint="eastAsia"/>
                <w:b/>
                <w:bCs/>
                <w:sz w:val="21"/>
              </w:rPr>
              <w:t>内容</w:t>
            </w:r>
          </w:p>
        </w:tc>
      </w:tr>
      <w:tr w:rsidR="000A1A72">
        <w:trPr>
          <w:trHeight w:val="567"/>
          <w:jc w:val="center"/>
        </w:trPr>
        <w:tc>
          <w:tcPr>
            <w:tcW w:w="556" w:type="pct"/>
            <w:noWrap/>
            <w:vAlign w:val="center"/>
          </w:tcPr>
          <w:p w:rsidR="000A1A72" w:rsidRDefault="00E00C9A">
            <w:pPr>
              <w:pStyle w:val="a9"/>
              <w:spacing w:line="360" w:lineRule="auto"/>
              <w:jc w:val="center"/>
              <w:rPr>
                <w:rFonts w:hAnsi="宋体" w:cs="宋体"/>
                <w:sz w:val="21"/>
              </w:rPr>
            </w:pPr>
            <w:r>
              <w:rPr>
                <w:rFonts w:hAnsi="宋体" w:cs="宋体" w:hint="eastAsia"/>
                <w:sz w:val="21"/>
              </w:rPr>
              <w:t>1</w:t>
            </w: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采购包</w:t>
            </w:r>
            <w:r>
              <w:rPr>
                <w:rFonts w:hAnsi="宋体" w:cs="宋体" w:hint="eastAsia"/>
                <w:sz w:val="21"/>
              </w:rPr>
              <w:t>号</w:t>
            </w:r>
          </w:p>
        </w:tc>
        <w:tc>
          <w:tcPr>
            <w:tcW w:w="3369" w:type="pct"/>
            <w:noWrap/>
            <w:vAlign w:val="center"/>
          </w:tcPr>
          <w:p w:rsidR="000A1A72" w:rsidRDefault="000A1A72">
            <w:pPr>
              <w:pStyle w:val="a9"/>
              <w:spacing w:line="360" w:lineRule="auto"/>
              <w:jc w:val="center"/>
              <w:rPr>
                <w:rFonts w:hAnsi="宋体" w:cs="宋体"/>
                <w:sz w:val="21"/>
              </w:rPr>
            </w:pPr>
          </w:p>
        </w:tc>
      </w:tr>
      <w:tr w:rsidR="000A1A72">
        <w:trPr>
          <w:trHeight w:val="567"/>
          <w:jc w:val="center"/>
        </w:trPr>
        <w:tc>
          <w:tcPr>
            <w:tcW w:w="556" w:type="pct"/>
            <w:noWrap/>
            <w:vAlign w:val="center"/>
          </w:tcPr>
          <w:p w:rsidR="000A1A72" w:rsidRDefault="00E00C9A">
            <w:pPr>
              <w:pStyle w:val="a9"/>
              <w:spacing w:line="360" w:lineRule="auto"/>
              <w:jc w:val="center"/>
              <w:rPr>
                <w:rFonts w:hAnsi="宋体" w:cs="宋体"/>
                <w:sz w:val="21"/>
              </w:rPr>
            </w:pPr>
            <w:r>
              <w:rPr>
                <w:rFonts w:hAnsi="宋体" w:cs="宋体" w:hint="eastAsia"/>
                <w:sz w:val="21"/>
              </w:rPr>
              <w:t>2</w:t>
            </w: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总报价人民币</w:t>
            </w:r>
          </w:p>
        </w:tc>
        <w:tc>
          <w:tcPr>
            <w:tcW w:w="3369" w:type="pct"/>
            <w:noWrap/>
            <w:vAlign w:val="center"/>
          </w:tcPr>
          <w:p w:rsidR="000A1A72" w:rsidRDefault="00E00C9A">
            <w:pPr>
              <w:pStyle w:val="a9"/>
              <w:spacing w:line="360" w:lineRule="auto"/>
              <w:jc w:val="left"/>
              <w:rPr>
                <w:rFonts w:hAnsi="宋体" w:cs="宋体"/>
                <w:sz w:val="21"/>
              </w:rPr>
            </w:pPr>
            <w:r>
              <w:rPr>
                <w:rFonts w:hAnsi="宋体" w:cs="宋体" w:hint="eastAsia"/>
                <w:sz w:val="21"/>
              </w:rPr>
              <w:t>大写：人民币</w:t>
            </w:r>
            <w:r>
              <w:rPr>
                <w:rFonts w:hAnsi="宋体" w:cs="宋体" w:hint="eastAsia"/>
                <w:sz w:val="21"/>
              </w:rPr>
              <w:t>______</w:t>
            </w:r>
            <w:r>
              <w:rPr>
                <w:rFonts w:hAnsi="宋体" w:cs="宋体" w:hint="eastAsia"/>
                <w:sz w:val="21"/>
              </w:rPr>
              <w:t>元</w:t>
            </w:r>
          </w:p>
          <w:p w:rsidR="000A1A72" w:rsidRDefault="00E00C9A">
            <w:pPr>
              <w:pStyle w:val="a9"/>
              <w:spacing w:line="360" w:lineRule="auto"/>
              <w:jc w:val="left"/>
              <w:rPr>
                <w:rFonts w:hAnsi="宋体" w:cs="宋体"/>
                <w:sz w:val="21"/>
              </w:rPr>
            </w:pPr>
            <w:r>
              <w:rPr>
                <w:rFonts w:hAnsi="宋体" w:cs="宋体" w:hint="eastAsia"/>
                <w:sz w:val="21"/>
              </w:rPr>
              <w:t>小写：￥</w:t>
            </w:r>
            <w:r>
              <w:rPr>
                <w:rFonts w:hAnsi="宋体" w:cs="宋体" w:hint="eastAsia"/>
                <w:sz w:val="21"/>
              </w:rPr>
              <w:t>______</w:t>
            </w:r>
          </w:p>
        </w:tc>
      </w:tr>
      <w:tr w:rsidR="000A1A72">
        <w:trPr>
          <w:trHeight w:val="567"/>
          <w:jc w:val="center"/>
        </w:trPr>
        <w:tc>
          <w:tcPr>
            <w:tcW w:w="556" w:type="pct"/>
            <w:noWrap/>
            <w:vAlign w:val="center"/>
          </w:tcPr>
          <w:p w:rsidR="000A1A72" w:rsidRDefault="00E00C9A">
            <w:pPr>
              <w:pStyle w:val="a9"/>
              <w:spacing w:line="360" w:lineRule="auto"/>
              <w:jc w:val="center"/>
              <w:rPr>
                <w:rFonts w:hAnsi="宋体" w:cs="宋体"/>
                <w:sz w:val="21"/>
              </w:rPr>
            </w:pPr>
            <w:r>
              <w:rPr>
                <w:rFonts w:hAnsi="宋体" w:cs="宋体" w:hint="eastAsia"/>
                <w:sz w:val="21"/>
              </w:rPr>
              <w:t>3</w:t>
            </w: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服务的时间</w:t>
            </w:r>
          </w:p>
        </w:tc>
        <w:tc>
          <w:tcPr>
            <w:tcW w:w="3369" w:type="pct"/>
            <w:noWrap/>
            <w:vAlign w:val="center"/>
          </w:tcPr>
          <w:p w:rsidR="000A1A72" w:rsidRDefault="00E00C9A">
            <w:pPr>
              <w:pStyle w:val="a9"/>
              <w:spacing w:line="360" w:lineRule="auto"/>
              <w:rPr>
                <w:rFonts w:hAnsi="宋体" w:cs="宋体"/>
                <w:sz w:val="21"/>
              </w:rPr>
            </w:pPr>
            <w:r>
              <w:rPr>
                <w:rFonts w:hAnsi="宋体" w:cs="宋体" w:hint="eastAsia"/>
                <w:sz w:val="21"/>
              </w:rPr>
              <w:t>服务期为合同生效之日起</w:t>
            </w:r>
            <w:r>
              <w:rPr>
                <w:rFonts w:hAnsi="宋体" w:cs="宋体" w:hint="eastAsia"/>
                <w:sz w:val="21"/>
              </w:rPr>
              <w:t>2</w:t>
            </w:r>
            <w:r>
              <w:rPr>
                <w:rFonts w:hAnsi="宋体" w:cs="宋体" w:hint="eastAsia"/>
                <w:sz w:val="21"/>
              </w:rPr>
              <w:t>年（一年一签）。</w:t>
            </w:r>
          </w:p>
        </w:tc>
      </w:tr>
      <w:tr w:rsidR="000A1A72">
        <w:trPr>
          <w:trHeight w:val="567"/>
          <w:jc w:val="center"/>
        </w:trPr>
        <w:tc>
          <w:tcPr>
            <w:tcW w:w="556" w:type="pct"/>
            <w:noWrap/>
            <w:vAlign w:val="center"/>
          </w:tcPr>
          <w:p w:rsidR="000A1A72" w:rsidRDefault="00E00C9A">
            <w:pPr>
              <w:pStyle w:val="a9"/>
              <w:spacing w:line="360" w:lineRule="auto"/>
              <w:jc w:val="center"/>
              <w:rPr>
                <w:rFonts w:hAnsi="宋体" w:cs="宋体"/>
                <w:sz w:val="21"/>
              </w:rPr>
            </w:pPr>
            <w:r>
              <w:rPr>
                <w:rFonts w:hAnsi="宋体" w:cs="宋体" w:hint="eastAsia"/>
                <w:sz w:val="21"/>
              </w:rPr>
              <w:t>4</w:t>
            </w: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服务地点</w:t>
            </w:r>
          </w:p>
        </w:tc>
        <w:tc>
          <w:tcPr>
            <w:tcW w:w="3369" w:type="pct"/>
            <w:noWrap/>
            <w:vAlign w:val="center"/>
          </w:tcPr>
          <w:p w:rsidR="000A1A72" w:rsidRDefault="00E00C9A">
            <w:pPr>
              <w:pStyle w:val="a9"/>
              <w:spacing w:line="360" w:lineRule="auto"/>
              <w:rPr>
                <w:rFonts w:hAnsi="宋体" w:cs="宋体"/>
                <w:sz w:val="21"/>
              </w:rPr>
            </w:pPr>
            <w:r>
              <w:rPr>
                <w:rFonts w:hAnsi="宋体" w:cs="宋体" w:hint="eastAsia"/>
                <w:sz w:val="21"/>
              </w:rPr>
              <w:t>福建省仙游县鲤南镇城南东路</w:t>
            </w:r>
            <w:r>
              <w:rPr>
                <w:rFonts w:hAnsi="宋体" w:cs="宋体" w:hint="eastAsia"/>
                <w:sz w:val="21"/>
              </w:rPr>
              <w:t>268</w:t>
            </w:r>
            <w:r>
              <w:rPr>
                <w:rFonts w:hAnsi="宋体" w:cs="宋体" w:hint="eastAsia"/>
                <w:sz w:val="21"/>
              </w:rPr>
              <w:t>号（县局机关）；福建省仙游县鲤南镇八二五南街</w:t>
            </w:r>
            <w:r>
              <w:rPr>
                <w:rFonts w:hAnsi="宋体" w:cs="宋体" w:hint="eastAsia"/>
                <w:sz w:val="21"/>
              </w:rPr>
              <w:t>535</w:t>
            </w:r>
            <w:r>
              <w:rPr>
                <w:rFonts w:hAnsi="宋体" w:cs="宋体" w:hint="eastAsia"/>
                <w:sz w:val="21"/>
              </w:rPr>
              <w:t>号（第一税务分局、第二税务分局、鲤南税务分局）；福建省仙游县园滨西路</w:t>
            </w:r>
            <w:r>
              <w:rPr>
                <w:rFonts w:hAnsi="宋体" w:cs="宋体" w:hint="eastAsia"/>
                <w:sz w:val="21"/>
              </w:rPr>
              <w:t>39</w:t>
            </w:r>
            <w:r>
              <w:rPr>
                <w:rFonts w:hAnsi="宋体" w:cs="宋体" w:hint="eastAsia"/>
                <w:sz w:val="21"/>
              </w:rPr>
              <w:t>号（鲤城税务分局）；福建省仙游县榜头镇上乾村永昌西路</w:t>
            </w:r>
            <w:r>
              <w:rPr>
                <w:rFonts w:hAnsi="宋体" w:cs="宋体" w:hint="eastAsia"/>
                <w:sz w:val="21"/>
              </w:rPr>
              <w:t>117</w:t>
            </w:r>
            <w:r>
              <w:rPr>
                <w:rFonts w:hAnsi="宋体" w:cs="宋体" w:hint="eastAsia"/>
                <w:sz w:val="21"/>
              </w:rPr>
              <w:t>号（榜头税务分局）；福建省仙游县郊尾镇朝阳街</w:t>
            </w:r>
            <w:r>
              <w:rPr>
                <w:rFonts w:hAnsi="宋体" w:cs="宋体" w:hint="eastAsia"/>
                <w:sz w:val="21"/>
              </w:rPr>
              <w:t>33</w:t>
            </w:r>
            <w:r>
              <w:rPr>
                <w:rFonts w:hAnsi="宋体" w:cs="宋体" w:hint="eastAsia"/>
                <w:sz w:val="21"/>
              </w:rPr>
              <w:t>号（郊尾税务分局）；福建省仙游县枫亭镇枫亭西路</w:t>
            </w:r>
            <w:r>
              <w:rPr>
                <w:rFonts w:hAnsi="宋体" w:cs="宋体" w:hint="eastAsia"/>
                <w:sz w:val="21"/>
              </w:rPr>
              <w:t>508</w:t>
            </w:r>
            <w:r>
              <w:rPr>
                <w:rFonts w:hAnsi="宋体" w:cs="宋体" w:hint="eastAsia"/>
                <w:sz w:val="21"/>
              </w:rPr>
              <w:t>号</w:t>
            </w:r>
            <w:r>
              <w:rPr>
                <w:rFonts w:hAnsi="宋体" w:cs="宋体" w:hint="eastAsia"/>
                <w:sz w:val="21"/>
              </w:rPr>
              <w:t>(</w:t>
            </w:r>
            <w:r>
              <w:rPr>
                <w:rFonts w:hAnsi="宋体" w:cs="宋体" w:hint="eastAsia"/>
                <w:sz w:val="21"/>
              </w:rPr>
              <w:t>枫亭税务分局</w:t>
            </w:r>
            <w:r>
              <w:rPr>
                <w:rFonts w:hAnsi="宋体" w:cs="宋体" w:hint="eastAsia"/>
                <w:sz w:val="21"/>
              </w:rPr>
              <w:t>)</w:t>
            </w:r>
            <w:r>
              <w:rPr>
                <w:rFonts w:hAnsi="宋体" w:cs="宋体" w:hint="eastAsia"/>
                <w:sz w:val="21"/>
              </w:rPr>
              <w:t>。</w:t>
            </w:r>
          </w:p>
        </w:tc>
      </w:tr>
      <w:tr w:rsidR="000A1A72">
        <w:trPr>
          <w:trHeight w:val="567"/>
          <w:jc w:val="center"/>
        </w:trPr>
        <w:tc>
          <w:tcPr>
            <w:tcW w:w="556" w:type="pct"/>
            <w:noWrap/>
            <w:vAlign w:val="center"/>
          </w:tcPr>
          <w:p w:rsidR="000A1A72" w:rsidRDefault="00E00C9A">
            <w:pPr>
              <w:pStyle w:val="a9"/>
              <w:spacing w:line="360" w:lineRule="auto"/>
              <w:jc w:val="center"/>
              <w:rPr>
                <w:rFonts w:hAnsi="宋体" w:cs="宋体"/>
                <w:sz w:val="21"/>
              </w:rPr>
            </w:pPr>
            <w:r>
              <w:rPr>
                <w:rFonts w:hAnsi="宋体" w:cs="宋体" w:hint="eastAsia"/>
                <w:sz w:val="21"/>
              </w:rPr>
              <w:t>5</w:t>
            </w: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w:t>
            </w:r>
          </w:p>
        </w:tc>
        <w:tc>
          <w:tcPr>
            <w:tcW w:w="3369" w:type="pct"/>
            <w:noWrap/>
            <w:vAlign w:val="center"/>
          </w:tcPr>
          <w:p w:rsidR="000A1A72" w:rsidRDefault="000A1A72">
            <w:pPr>
              <w:pStyle w:val="a9"/>
              <w:spacing w:line="360" w:lineRule="auto"/>
              <w:jc w:val="center"/>
              <w:rPr>
                <w:rFonts w:hAnsi="宋体" w:cs="宋体"/>
                <w:sz w:val="21"/>
              </w:rPr>
            </w:pPr>
          </w:p>
        </w:tc>
      </w:tr>
      <w:tr w:rsidR="000A1A72">
        <w:trPr>
          <w:trHeight w:val="567"/>
          <w:jc w:val="center"/>
        </w:trPr>
        <w:tc>
          <w:tcPr>
            <w:tcW w:w="556" w:type="pct"/>
            <w:noWrap/>
            <w:vAlign w:val="center"/>
          </w:tcPr>
          <w:p w:rsidR="000A1A72" w:rsidRDefault="000A1A72">
            <w:pPr>
              <w:pStyle w:val="a9"/>
              <w:spacing w:line="360" w:lineRule="auto"/>
              <w:jc w:val="center"/>
              <w:rPr>
                <w:rFonts w:hAnsi="宋体" w:cs="宋体"/>
                <w:sz w:val="21"/>
              </w:rPr>
            </w:pPr>
          </w:p>
        </w:tc>
        <w:tc>
          <w:tcPr>
            <w:tcW w:w="1074" w:type="pct"/>
            <w:noWrap/>
            <w:vAlign w:val="center"/>
          </w:tcPr>
          <w:p w:rsidR="000A1A72" w:rsidRDefault="00E00C9A">
            <w:pPr>
              <w:pStyle w:val="a9"/>
              <w:spacing w:line="360" w:lineRule="auto"/>
              <w:jc w:val="center"/>
              <w:rPr>
                <w:rFonts w:hAnsi="宋体" w:cs="宋体"/>
                <w:sz w:val="21"/>
              </w:rPr>
            </w:pPr>
            <w:r>
              <w:rPr>
                <w:rFonts w:hAnsi="宋体" w:cs="宋体" w:hint="eastAsia"/>
                <w:sz w:val="21"/>
              </w:rPr>
              <w:t>备注</w:t>
            </w:r>
          </w:p>
        </w:tc>
        <w:tc>
          <w:tcPr>
            <w:tcW w:w="3369" w:type="pct"/>
            <w:noWrap/>
            <w:vAlign w:val="center"/>
          </w:tcPr>
          <w:p w:rsidR="000A1A72" w:rsidRDefault="000A1A72">
            <w:pPr>
              <w:pStyle w:val="a9"/>
              <w:spacing w:line="360" w:lineRule="auto"/>
              <w:jc w:val="center"/>
              <w:rPr>
                <w:rFonts w:hAnsi="宋体" w:cs="宋体"/>
                <w:sz w:val="21"/>
              </w:rPr>
            </w:pPr>
          </w:p>
        </w:tc>
      </w:tr>
    </w:tbl>
    <w:p w:rsidR="000A1A72" w:rsidRDefault="00E00C9A">
      <w:pPr>
        <w:topLinePunct/>
        <w:autoSpaceDE w:val="0"/>
        <w:autoSpaceDN w:val="0"/>
        <w:spacing w:line="360" w:lineRule="auto"/>
        <w:ind w:firstLine="420"/>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本项目总价及分项报价均不接受任何形式的赠送、“零”报价和折扣报价。</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本项目执行中所发生的所有费用均计入投标报价中，采购人不再另行支付其他任何费用。</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投标人应根据《招标文件</w:t>
      </w:r>
      <w:r>
        <w:rPr>
          <w:rFonts w:ascii="宋体" w:eastAsia="宋体" w:hAnsi="宋体" w:cs="宋体" w:hint="eastAsia"/>
          <w:szCs w:val="21"/>
        </w:rPr>
        <w:t>-</w:t>
      </w:r>
      <w:r>
        <w:rPr>
          <w:rFonts w:ascii="宋体" w:eastAsia="宋体" w:hAnsi="宋体" w:cs="宋体" w:hint="eastAsia"/>
          <w:szCs w:val="21"/>
        </w:rPr>
        <w:t>技术部分》相关要求填报。</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如报价不一致，按照投标人须知“</w:t>
      </w:r>
      <w:r>
        <w:rPr>
          <w:rFonts w:ascii="宋体" w:eastAsia="宋体" w:hAnsi="宋体" w:cs="宋体" w:hint="eastAsia"/>
          <w:szCs w:val="21"/>
        </w:rPr>
        <w:t>19.</w:t>
      </w:r>
      <w:r>
        <w:rPr>
          <w:rFonts w:ascii="宋体" w:eastAsia="宋体" w:hAnsi="宋体" w:cs="宋体" w:hint="eastAsia"/>
          <w:szCs w:val="21"/>
        </w:rPr>
        <w:t>核价原则”进行修正。</w:t>
      </w:r>
    </w:p>
    <w:p w:rsidR="000A1A72" w:rsidRDefault="000A1A72">
      <w:pPr>
        <w:topLinePunct/>
        <w:autoSpaceDE w:val="0"/>
        <w:autoSpaceDN w:val="0"/>
        <w:adjustRightInd w:val="0"/>
        <w:snapToGrid w:val="0"/>
        <w:spacing w:line="360" w:lineRule="auto"/>
        <w:ind w:firstLineChars="250" w:firstLine="525"/>
        <w:jc w:val="left"/>
        <w:rPr>
          <w:rFonts w:ascii="宋体" w:eastAsia="宋体" w:hAnsi="宋体" w:cs="宋体"/>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E00C9A">
      <w:pPr>
        <w:spacing w:line="360" w:lineRule="auto"/>
        <w:rPr>
          <w:rFonts w:ascii="宋体" w:eastAsia="宋体" w:hAnsi="宋体" w:cs="宋体"/>
          <w:szCs w:val="21"/>
        </w:rPr>
      </w:pPr>
      <w:r>
        <w:rPr>
          <w:rFonts w:ascii="宋体" w:eastAsia="宋体" w:hAnsi="宋体" w:cs="宋体" w:hint="eastAsia"/>
          <w:szCs w:val="21"/>
        </w:rPr>
        <w:br w:type="page"/>
      </w:r>
    </w:p>
    <w:p w:rsidR="000A1A72" w:rsidRDefault="00E00C9A">
      <w:pPr>
        <w:pStyle w:val="a9"/>
        <w:spacing w:line="360" w:lineRule="auto"/>
        <w:ind w:firstLineChars="200" w:firstLine="562"/>
        <w:jc w:val="center"/>
        <w:outlineLvl w:val="2"/>
        <w:rPr>
          <w:rFonts w:hAnsi="宋体" w:cs="宋体"/>
          <w:b/>
          <w:sz w:val="28"/>
        </w:rPr>
      </w:pPr>
      <w:bookmarkStart w:id="79" w:name="_Toc1468"/>
      <w:r>
        <w:rPr>
          <w:rFonts w:hAnsi="宋体" w:cs="宋体" w:hint="eastAsia"/>
          <w:b/>
          <w:sz w:val="28"/>
        </w:rPr>
        <w:lastRenderedPageBreak/>
        <w:t>2.</w:t>
      </w:r>
      <w:r>
        <w:rPr>
          <w:rFonts w:hAnsi="宋体" w:cs="宋体" w:hint="eastAsia"/>
          <w:b/>
          <w:sz w:val="28"/>
        </w:rPr>
        <w:t>分项报价表</w:t>
      </w:r>
      <w:bookmarkEnd w:id="79"/>
    </w:p>
    <w:p w:rsidR="000A1A72" w:rsidRDefault="000A1A72">
      <w:pPr>
        <w:pStyle w:val="a9"/>
        <w:topLinePunct/>
        <w:autoSpaceDE w:val="0"/>
        <w:autoSpaceDN w:val="0"/>
        <w:adjustRightInd w:val="0"/>
        <w:snapToGrid w:val="0"/>
        <w:spacing w:line="360" w:lineRule="auto"/>
        <w:ind w:left="2"/>
        <w:jc w:val="center"/>
        <w:rPr>
          <w:rFonts w:hAnsi="宋体" w:cs="宋体"/>
          <w:b/>
          <w:bCs/>
          <w:kern w:val="2"/>
          <w:sz w:val="21"/>
        </w:rPr>
      </w:pPr>
    </w:p>
    <w:p w:rsidR="000A1A72" w:rsidRDefault="00E00C9A">
      <w:pPr>
        <w:topLinePunct/>
        <w:autoSpaceDE w:val="0"/>
        <w:autoSpaceDN w:val="0"/>
        <w:adjustRightInd w:val="0"/>
        <w:snapToGrid w:val="0"/>
        <w:spacing w:line="360" w:lineRule="auto"/>
        <w:jc w:val="left"/>
        <w:rPr>
          <w:rFonts w:ascii="宋体" w:eastAsia="宋体" w:hAnsi="宋体" w:cs="宋体"/>
        </w:rPr>
      </w:pPr>
      <w:r>
        <w:rPr>
          <w:rFonts w:ascii="宋体" w:eastAsia="宋体" w:hAnsi="宋体" w:cs="宋体" w:hint="eastAsia"/>
        </w:rPr>
        <w:t>项目名称：</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项目编号：</w:t>
      </w:r>
    </w:p>
    <w:p w:rsidR="000A1A72" w:rsidRDefault="00E00C9A">
      <w:pPr>
        <w:adjustRightInd w:val="0"/>
        <w:snapToGrid w:val="0"/>
        <w:spacing w:line="360" w:lineRule="auto"/>
        <w:ind w:right="840"/>
        <w:rPr>
          <w:rFonts w:ascii="宋体" w:eastAsia="宋体" w:hAnsi="宋体" w:cs="宋体"/>
          <w:bCs/>
          <w:w w:val="150"/>
          <w:szCs w:val="21"/>
        </w:rPr>
      </w:pPr>
      <w:r>
        <w:rPr>
          <w:rFonts w:ascii="宋体" w:eastAsia="宋体" w:hAnsi="宋体" w:cs="宋体" w:hint="eastAsia"/>
        </w:rPr>
        <w:t>采购包号：</w:t>
      </w:r>
      <w:r>
        <w:rPr>
          <w:rFonts w:ascii="宋体" w:eastAsia="宋体" w:hAnsi="宋体" w:cs="宋体" w:hint="eastAsia"/>
        </w:rPr>
        <w:t xml:space="preserve">                                     </w:t>
      </w:r>
      <w:r>
        <w:rPr>
          <w:rFonts w:ascii="宋体" w:eastAsia="宋体" w:hAnsi="宋体" w:cs="宋体" w:hint="eastAsia"/>
        </w:rPr>
        <w:t>价格单位：人民币</w:t>
      </w:r>
      <w:r>
        <w:rPr>
          <w:rFonts w:ascii="宋体" w:eastAsia="宋体" w:hAnsi="宋体" w:cs="宋体" w:hint="eastAsia"/>
        </w:rPr>
        <w:t xml:space="preserve">   </w:t>
      </w:r>
      <w:r>
        <w:rPr>
          <w:rFonts w:ascii="宋体" w:eastAsia="宋体" w:hAnsi="宋体" w:cs="宋体" w:hint="eastAsia"/>
        </w:rPr>
        <w:t>元</w:t>
      </w:r>
    </w:p>
    <w:tbl>
      <w:tblPr>
        <w:tblW w:w="9181" w:type="dxa"/>
        <w:jc w:val="center"/>
        <w:tblLayout w:type="fixed"/>
        <w:tblLook w:val="04A0"/>
      </w:tblPr>
      <w:tblGrid>
        <w:gridCol w:w="644"/>
        <w:gridCol w:w="1691"/>
        <w:gridCol w:w="2331"/>
        <w:gridCol w:w="1271"/>
        <w:gridCol w:w="1259"/>
        <w:gridCol w:w="1342"/>
        <w:gridCol w:w="643"/>
      </w:tblGrid>
      <w:tr w:rsidR="000A1A72">
        <w:trPr>
          <w:trHeight w:val="409"/>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1692" w:type="dxa"/>
            <w:tcBorders>
              <w:top w:val="single" w:sz="4" w:space="0" w:color="auto"/>
              <w:left w:val="nil"/>
              <w:bottom w:val="single" w:sz="4" w:space="0" w:color="auto"/>
              <w:right w:val="single" w:sz="4" w:space="0" w:color="auto"/>
            </w:tcBorders>
            <w:vAlign w:val="center"/>
          </w:tcPr>
          <w:p w:rsidR="000A1A72" w:rsidRDefault="00E00C9A">
            <w:pPr>
              <w:widowControl/>
              <w:spacing w:line="360" w:lineRule="auto"/>
              <w:ind w:leftChars="-40" w:left="-84" w:firstLineChars="39" w:firstLine="82"/>
              <w:jc w:val="center"/>
              <w:rPr>
                <w:rFonts w:ascii="宋体" w:eastAsia="宋体" w:hAnsi="宋体" w:cs="宋体"/>
                <w:b/>
                <w:szCs w:val="21"/>
              </w:rPr>
            </w:pPr>
            <w:r>
              <w:rPr>
                <w:rFonts w:ascii="宋体" w:eastAsia="宋体" w:hAnsi="宋体" w:cs="宋体" w:hint="eastAsia"/>
                <w:b/>
                <w:szCs w:val="21"/>
              </w:rPr>
              <w:t>项目名称</w:t>
            </w:r>
          </w:p>
        </w:tc>
        <w:tc>
          <w:tcPr>
            <w:tcW w:w="2332" w:type="dxa"/>
            <w:tcBorders>
              <w:top w:val="single" w:sz="4" w:space="0" w:color="auto"/>
              <w:left w:val="nil"/>
              <w:bottom w:val="single" w:sz="4" w:space="0" w:color="auto"/>
              <w:right w:val="single" w:sz="4" w:space="0" w:color="auto"/>
            </w:tcBorders>
            <w:vAlign w:val="center"/>
          </w:tcPr>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内容描述</w:t>
            </w: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…费用</w:t>
            </w: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…费用</w:t>
            </w: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小计</w:t>
            </w:r>
          </w:p>
          <w:p w:rsidR="000A1A72" w:rsidRDefault="00E00C9A">
            <w:pPr>
              <w:widowControl/>
              <w:spacing w:line="360" w:lineRule="auto"/>
              <w:jc w:val="center"/>
              <w:rPr>
                <w:rFonts w:ascii="宋体" w:eastAsia="宋体" w:hAnsi="宋体" w:cs="宋体"/>
                <w:b/>
                <w:szCs w:val="21"/>
              </w:rPr>
            </w:pPr>
            <w:r>
              <w:rPr>
                <w:rFonts w:ascii="宋体" w:eastAsia="宋体" w:hAnsi="宋体" w:cs="宋体" w:hint="eastAsia"/>
                <w:b/>
                <w:szCs w:val="21"/>
              </w:rPr>
              <w:t>（元）</w:t>
            </w:r>
          </w:p>
        </w:tc>
        <w:tc>
          <w:tcPr>
            <w:tcW w:w="643" w:type="dxa"/>
            <w:tcBorders>
              <w:top w:val="single" w:sz="4" w:space="0" w:color="auto"/>
              <w:left w:val="nil"/>
              <w:bottom w:val="single" w:sz="4" w:space="0" w:color="auto"/>
              <w:right w:val="single" w:sz="4" w:space="0" w:color="auto"/>
            </w:tcBorders>
            <w:vAlign w:val="center"/>
          </w:tcPr>
          <w:p w:rsidR="000A1A72" w:rsidRDefault="00E00C9A">
            <w:pPr>
              <w:spacing w:line="360" w:lineRule="auto"/>
              <w:jc w:val="center"/>
              <w:rPr>
                <w:rFonts w:ascii="宋体" w:eastAsia="宋体" w:hAnsi="宋体" w:cs="宋体"/>
                <w:b/>
                <w:szCs w:val="21"/>
              </w:rPr>
            </w:pPr>
            <w:r>
              <w:rPr>
                <w:rFonts w:ascii="宋体" w:eastAsia="宋体" w:hAnsi="宋体" w:cs="宋体" w:hint="eastAsia"/>
                <w:b/>
                <w:szCs w:val="21"/>
              </w:rPr>
              <w:t>备注</w:t>
            </w:r>
          </w:p>
        </w:tc>
      </w:tr>
      <w:tr w:rsidR="000A1A72">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1692" w:type="dxa"/>
            <w:tcBorders>
              <w:top w:val="single" w:sz="4" w:space="0" w:color="auto"/>
              <w:left w:val="nil"/>
              <w:bottom w:val="single" w:sz="4" w:space="0" w:color="auto"/>
              <w:right w:val="single" w:sz="4" w:space="0" w:color="auto"/>
            </w:tcBorders>
            <w:vAlign w:val="center"/>
          </w:tcPr>
          <w:p w:rsidR="000A1A72" w:rsidRDefault="000A1A72">
            <w:pPr>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1692" w:type="dxa"/>
            <w:tcBorders>
              <w:top w:val="single" w:sz="4" w:space="0" w:color="auto"/>
              <w:left w:val="nil"/>
              <w:bottom w:val="single" w:sz="4" w:space="0" w:color="auto"/>
              <w:right w:val="single" w:sz="4" w:space="0" w:color="auto"/>
            </w:tcBorders>
            <w:vAlign w:val="center"/>
          </w:tcPr>
          <w:p w:rsidR="000A1A72" w:rsidRDefault="000A1A72">
            <w:pPr>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71"/>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1692" w:type="dxa"/>
            <w:tcBorders>
              <w:top w:val="single" w:sz="4" w:space="0" w:color="auto"/>
              <w:left w:val="nil"/>
              <w:bottom w:val="single" w:sz="4" w:space="0" w:color="auto"/>
              <w:right w:val="single" w:sz="4" w:space="0" w:color="auto"/>
            </w:tcBorders>
            <w:vAlign w:val="center"/>
          </w:tcPr>
          <w:p w:rsidR="000A1A72" w:rsidRDefault="000A1A72">
            <w:pPr>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08"/>
          <w:tblHeader/>
          <w:jc w:val="center"/>
        </w:trPr>
        <w:tc>
          <w:tcPr>
            <w:tcW w:w="644" w:type="dxa"/>
            <w:tcBorders>
              <w:top w:val="nil"/>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1692" w:type="dxa"/>
            <w:tcBorders>
              <w:top w:val="nil"/>
              <w:left w:val="nil"/>
              <w:bottom w:val="single" w:sz="4" w:space="0" w:color="auto"/>
              <w:right w:val="single" w:sz="4" w:space="0" w:color="auto"/>
            </w:tcBorders>
            <w:vAlign w:val="center"/>
          </w:tcPr>
          <w:p w:rsidR="000A1A72" w:rsidRDefault="000A1A72">
            <w:pPr>
              <w:spacing w:line="360" w:lineRule="auto"/>
              <w:jc w:val="center"/>
              <w:rPr>
                <w:rFonts w:ascii="宋体" w:eastAsia="宋体" w:hAnsi="宋体" w:cs="宋体"/>
                <w:szCs w:val="21"/>
              </w:rPr>
            </w:pPr>
          </w:p>
        </w:tc>
        <w:tc>
          <w:tcPr>
            <w:tcW w:w="2332" w:type="dxa"/>
            <w:tcBorders>
              <w:top w:val="nil"/>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nil"/>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nil"/>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nil"/>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nil"/>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16"/>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169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6</w:t>
            </w:r>
          </w:p>
        </w:tc>
        <w:tc>
          <w:tcPr>
            <w:tcW w:w="169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10"/>
          <w:tblHeader/>
          <w:jc w:val="center"/>
        </w:trPr>
        <w:tc>
          <w:tcPr>
            <w:tcW w:w="644" w:type="dxa"/>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169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2332" w:type="dxa"/>
            <w:tcBorders>
              <w:top w:val="single" w:sz="4" w:space="0" w:color="auto"/>
              <w:left w:val="nil"/>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7"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r w:rsidR="000A1A72">
        <w:trPr>
          <w:trHeight w:val="610"/>
          <w:tblHeader/>
          <w:jc w:val="center"/>
        </w:trPr>
        <w:tc>
          <w:tcPr>
            <w:tcW w:w="4668" w:type="dxa"/>
            <w:gridSpan w:val="3"/>
            <w:tcBorders>
              <w:top w:val="single" w:sz="4" w:space="0" w:color="auto"/>
              <w:left w:val="single" w:sz="4" w:space="0" w:color="auto"/>
              <w:bottom w:val="single" w:sz="4" w:space="0" w:color="auto"/>
              <w:right w:val="single" w:sz="4" w:space="0" w:color="auto"/>
            </w:tcBorders>
            <w:vAlign w:val="center"/>
          </w:tcPr>
          <w:p w:rsidR="000A1A72" w:rsidRDefault="00E00C9A">
            <w:pPr>
              <w:tabs>
                <w:tab w:val="left" w:pos="425"/>
              </w:tabs>
              <w:snapToGrid w:val="0"/>
              <w:spacing w:line="360" w:lineRule="auto"/>
              <w:jc w:val="center"/>
              <w:rPr>
                <w:rFonts w:ascii="宋体" w:eastAsia="宋体" w:hAnsi="宋体" w:cs="宋体"/>
                <w:b/>
                <w:szCs w:val="21"/>
              </w:rPr>
            </w:pPr>
            <w:r>
              <w:rPr>
                <w:rFonts w:ascii="宋体" w:eastAsia="宋体" w:hAnsi="宋体" w:cs="宋体" w:hint="eastAsia"/>
                <w:b/>
                <w:szCs w:val="21"/>
              </w:rPr>
              <w:t>合</w:t>
            </w:r>
            <w:r>
              <w:rPr>
                <w:rFonts w:ascii="宋体" w:eastAsia="宋体" w:hAnsi="宋体" w:cs="宋体" w:hint="eastAsia"/>
                <w:b/>
                <w:szCs w:val="21"/>
              </w:rPr>
              <w:t xml:space="preserve">   </w:t>
            </w:r>
            <w:r>
              <w:rPr>
                <w:rFonts w:ascii="宋体" w:eastAsia="宋体" w:hAnsi="宋体" w:cs="宋体" w:hint="eastAsia"/>
                <w:b/>
                <w:szCs w:val="21"/>
              </w:rPr>
              <w:t>计</w:t>
            </w:r>
          </w:p>
        </w:tc>
        <w:tc>
          <w:tcPr>
            <w:tcW w:w="1272"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0A1A72" w:rsidRDefault="000A1A72">
            <w:pPr>
              <w:tabs>
                <w:tab w:val="left" w:pos="425"/>
              </w:tabs>
              <w:snapToGrid w:val="0"/>
              <w:spacing w:line="360" w:lineRule="auto"/>
              <w:jc w:val="center"/>
              <w:rPr>
                <w:rFonts w:ascii="宋体" w:eastAsia="宋体" w:hAnsi="宋体" w:cs="宋体"/>
                <w:szCs w:val="21"/>
              </w:rPr>
            </w:pPr>
          </w:p>
        </w:tc>
      </w:tr>
    </w:tbl>
    <w:p w:rsidR="000A1A72" w:rsidRDefault="00E00C9A">
      <w:pPr>
        <w:topLinePunct/>
        <w:autoSpaceDE w:val="0"/>
        <w:autoSpaceDN w:val="0"/>
        <w:spacing w:line="360" w:lineRule="auto"/>
        <w:ind w:firstLine="420"/>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本项目总价及分项报价均不接受任何形式的赠送、“零”报价和折扣报价。</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如报价不一致，按照投标人须知“</w:t>
      </w:r>
      <w:r>
        <w:rPr>
          <w:rFonts w:ascii="宋体" w:eastAsia="宋体" w:hAnsi="宋体" w:cs="宋体" w:hint="eastAsia"/>
          <w:szCs w:val="21"/>
        </w:rPr>
        <w:t>19.</w:t>
      </w:r>
      <w:r>
        <w:rPr>
          <w:rFonts w:ascii="宋体" w:eastAsia="宋体" w:hAnsi="宋体" w:cs="宋体" w:hint="eastAsia"/>
          <w:szCs w:val="21"/>
        </w:rPr>
        <w:t>核价原则”进行修正。</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本表中小计</w:t>
      </w:r>
      <w:r>
        <w:rPr>
          <w:rFonts w:ascii="宋体" w:eastAsia="宋体" w:hAnsi="宋体" w:cs="宋体" w:hint="eastAsia"/>
          <w:szCs w:val="21"/>
        </w:rPr>
        <w:t xml:space="preserve">=    </w:t>
      </w:r>
      <w:r>
        <w:rPr>
          <w:rFonts w:ascii="宋体" w:eastAsia="宋体" w:hAnsi="宋体" w:cs="宋体" w:hint="eastAsia"/>
          <w:szCs w:val="21"/>
        </w:rPr>
        <w:t>数量×单价。</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本表仅供参考，可扩展。</w:t>
      </w:r>
    </w:p>
    <w:p w:rsidR="000A1A72" w:rsidRDefault="000A1A72">
      <w:pPr>
        <w:pStyle w:val="a9"/>
        <w:spacing w:line="360" w:lineRule="auto"/>
        <w:ind w:firstLineChars="200" w:firstLine="420"/>
        <w:rPr>
          <w:rFonts w:hAnsi="宋体" w:cs="宋体"/>
          <w:sz w:val="21"/>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E00C9A">
      <w:pPr>
        <w:widowControl/>
        <w:spacing w:line="360" w:lineRule="auto"/>
        <w:jc w:val="center"/>
        <w:outlineLvl w:val="1"/>
        <w:rPr>
          <w:rFonts w:ascii="宋体" w:eastAsia="宋体" w:hAnsi="宋体" w:cs="宋体"/>
          <w:b/>
          <w:bCs/>
          <w:sz w:val="28"/>
          <w:szCs w:val="28"/>
        </w:rPr>
      </w:pPr>
      <w:r>
        <w:rPr>
          <w:rFonts w:ascii="宋体" w:eastAsia="宋体" w:hAnsi="宋体" w:cs="宋体" w:hint="eastAsia"/>
          <w:b/>
          <w:bCs/>
          <w:sz w:val="36"/>
          <w:szCs w:val="36"/>
        </w:rPr>
        <w:br w:type="page"/>
      </w:r>
      <w:bookmarkStart w:id="80" w:name="_Toc1773"/>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4  </w:t>
      </w:r>
      <w:r>
        <w:rPr>
          <w:rFonts w:ascii="宋体" w:eastAsia="宋体" w:hAnsi="宋体" w:cs="宋体" w:hint="eastAsia"/>
          <w:b/>
          <w:bCs/>
          <w:sz w:val="28"/>
          <w:szCs w:val="28"/>
        </w:rPr>
        <w:t>商务条款偏离表</w:t>
      </w:r>
      <w:bookmarkEnd w:id="80"/>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798"/>
        <w:gridCol w:w="1545"/>
        <w:gridCol w:w="1530"/>
        <w:gridCol w:w="1515"/>
        <w:gridCol w:w="1285"/>
      </w:tblGrid>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序号</w:t>
            </w:r>
          </w:p>
        </w:tc>
        <w:tc>
          <w:tcPr>
            <w:tcW w:w="1798"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招标文件条目号</w:t>
            </w:r>
          </w:p>
        </w:tc>
        <w:tc>
          <w:tcPr>
            <w:tcW w:w="154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招标文件</w:t>
            </w:r>
          </w:p>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商务条款</w:t>
            </w:r>
          </w:p>
        </w:tc>
        <w:tc>
          <w:tcPr>
            <w:tcW w:w="1530"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投标文件</w:t>
            </w:r>
          </w:p>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商务条款</w:t>
            </w:r>
          </w:p>
        </w:tc>
        <w:tc>
          <w:tcPr>
            <w:tcW w:w="151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偏离</w:t>
            </w:r>
          </w:p>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（无</w:t>
            </w:r>
            <w:r>
              <w:rPr>
                <w:rFonts w:ascii="宋体" w:eastAsia="宋体" w:hAnsi="宋体" w:cs="宋体" w:hint="eastAsia"/>
                <w:b/>
                <w:szCs w:val="21"/>
              </w:rPr>
              <w:t>/</w:t>
            </w:r>
            <w:r>
              <w:rPr>
                <w:rFonts w:ascii="宋体" w:eastAsia="宋体" w:hAnsi="宋体" w:cs="宋体" w:hint="eastAsia"/>
                <w:b/>
                <w:szCs w:val="21"/>
              </w:rPr>
              <w:t>正</w:t>
            </w:r>
            <w:r>
              <w:rPr>
                <w:rFonts w:ascii="宋体" w:eastAsia="宋体" w:hAnsi="宋体" w:cs="宋体" w:hint="eastAsia"/>
                <w:b/>
                <w:szCs w:val="21"/>
              </w:rPr>
              <w:t>/</w:t>
            </w:r>
            <w:r>
              <w:rPr>
                <w:rFonts w:ascii="宋体" w:eastAsia="宋体" w:hAnsi="宋体" w:cs="宋体" w:hint="eastAsia"/>
                <w:b/>
                <w:szCs w:val="21"/>
              </w:rPr>
              <w:t>负）</w:t>
            </w:r>
          </w:p>
        </w:tc>
        <w:tc>
          <w:tcPr>
            <w:tcW w:w="128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b/>
                <w:szCs w:val="21"/>
              </w:rPr>
            </w:pPr>
            <w:r>
              <w:rPr>
                <w:rFonts w:ascii="宋体" w:eastAsia="宋体" w:hAnsi="宋体" w:cs="宋体" w:hint="eastAsia"/>
                <w:b/>
                <w:szCs w:val="21"/>
              </w:rPr>
              <w:t>说明</w:t>
            </w:r>
          </w:p>
        </w:tc>
      </w:tr>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szCs w:val="21"/>
              </w:rPr>
            </w:pPr>
            <w:r>
              <w:rPr>
                <w:rFonts w:ascii="宋体" w:eastAsia="宋体" w:hAnsi="宋体" w:cs="宋体" w:hint="eastAsia"/>
                <w:szCs w:val="21"/>
              </w:rPr>
              <w:t>1</w:t>
            </w:r>
          </w:p>
        </w:tc>
        <w:tc>
          <w:tcPr>
            <w:tcW w:w="1798"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r>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szCs w:val="21"/>
              </w:rPr>
            </w:pPr>
            <w:r>
              <w:rPr>
                <w:rFonts w:ascii="宋体" w:eastAsia="宋体" w:hAnsi="宋体" w:cs="宋体" w:hint="eastAsia"/>
                <w:szCs w:val="21"/>
              </w:rPr>
              <w:t>2</w:t>
            </w:r>
          </w:p>
        </w:tc>
        <w:tc>
          <w:tcPr>
            <w:tcW w:w="1798"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r>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szCs w:val="21"/>
              </w:rPr>
            </w:pPr>
            <w:r>
              <w:rPr>
                <w:rFonts w:ascii="宋体" w:eastAsia="宋体" w:hAnsi="宋体" w:cs="宋体" w:hint="eastAsia"/>
                <w:szCs w:val="21"/>
              </w:rPr>
              <w:t>3</w:t>
            </w:r>
          </w:p>
        </w:tc>
        <w:tc>
          <w:tcPr>
            <w:tcW w:w="1798"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r>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szCs w:val="21"/>
              </w:rPr>
            </w:pPr>
            <w:r>
              <w:rPr>
                <w:rFonts w:ascii="宋体" w:eastAsia="宋体" w:hAnsi="宋体" w:cs="宋体" w:hint="eastAsia"/>
                <w:szCs w:val="21"/>
              </w:rPr>
              <w:t>4</w:t>
            </w:r>
          </w:p>
        </w:tc>
        <w:tc>
          <w:tcPr>
            <w:tcW w:w="1798"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r>
      <w:tr w:rsidR="000A1A72">
        <w:trPr>
          <w:trHeight w:val="567"/>
          <w:jc w:val="center"/>
        </w:trPr>
        <w:tc>
          <w:tcPr>
            <w:tcW w:w="1075" w:type="dxa"/>
            <w:tcBorders>
              <w:top w:val="single" w:sz="4" w:space="0" w:color="auto"/>
              <w:left w:val="single" w:sz="4" w:space="0" w:color="auto"/>
              <w:bottom w:val="single" w:sz="4" w:space="0" w:color="auto"/>
              <w:right w:val="single" w:sz="4" w:space="0" w:color="auto"/>
            </w:tcBorders>
            <w:noWrap/>
            <w:vAlign w:val="center"/>
          </w:tcPr>
          <w:p w:rsidR="000A1A72" w:rsidRDefault="00E00C9A" w:rsidP="000540B2">
            <w:pPr>
              <w:topLinePunct/>
              <w:autoSpaceDE w:val="0"/>
              <w:autoSpaceDN w:val="0"/>
              <w:spacing w:beforeLines="20" w:after="4" w:line="360" w:lineRule="auto"/>
              <w:jc w:val="center"/>
              <w:rPr>
                <w:rFonts w:ascii="宋体" w:eastAsia="宋体" w:hAnsi="宋体" w:cs="宋体"/>
                <w:szCs w:val="21"/>
              </w:rPr>
            </w:pPr>
            <w:r>
              <w:rPr>
                <w:rFonts w:ascii="宋体" w:eastAsia="宋体" w:hAnsi="宋体" w:cs="宋体" w:hint="eastAsia"/>
                <w:szCs w:val="21"/>
              </w:rPr>
              <w:t>……</w:t>
            </w:r>
          </w:p>
        </w:tc>
        <w:tc>
          <w:tcPr>
            <w:tcW w:w="1798"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4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30"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51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c>
          <w:tcPr>
            <w:tcW w:w="1285" w:type="dxa"/>
            <w:tcBorders>
              <w:top w:val="single" w:sz="4" w:space="0" w:color="auto"/>
              <w:left w:val="single" w:sz="4" w:space="0" w:color="auto"/>
              <w:bottom w:val="single" w:sz="4" w:space="0" w:color="auto"/>
              <w:right w:val="single" w:sz="4" w:space="0" w:color="auto"/>
            </w:tcBorders>
            <w:noWrap/>
          </w:tcPr>
          <w:p w:rsidR="000A1A72" w:rsidRDefault="000A1A72" w:rsidP="000540B2">
            <w:pPr>
              <w:topLinePunct/>
              <w:autoSpaceDE w:val="0"/>
              <w:autoSpaceDN w:val="0"/>
              <w:spacing w:beforeLines="20" w:after="312" w:line="360" w:lineRule="auto"/>
              <w:jc w:val="center"/>
              <w:rPr>
                <w:rFonts w:ascii="宋体" w:eastAsia="宋体" w:hAnsi="宋体" w:cs="宋体"/>
                <w:b/>
                <w:bCs/>
                <w:szCs w:val="21"/>
              </w:rPr>
            </w:pPr>
          </w:p>
        </w:tc>
      </w:tr>
    </w:tbl>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商务条款无需条对条应答，如无偏离，请在此表中填写“无偏离”；如有偏离，请在此表中应答为“正</w:t>
      </w:r>
      <w:r>
        <w:rPr>
          <w:rFonts w:ascii="宋体" w:eastAsia="宋体" w:hAnsi="宋体" w:cs="宋体" w:hint="eastAsia"/>
          <w:szCs w:val="21"/>
        </w:rPr>
        <w:t>/</w:t>
      </w:r>
      <w:r>
        <w:rPr>
          <w:rFonts w:ascii="宋体" w:eastAsia="宋体" w:hAnsi="宋体" w:cs="宋体" w:hint="eastAsia"/>
          <w:szCs w:val="21"/>
        </w:rPr>
        <w:t>负偏离”并说明偏离情况。</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如《招标文件</w:t>
      </w:r>
      <w:r>
        <w:rPr>
          <w:rFonts w:ascii="宋体" w:eastAsia="宋体" w:hAnsi="宋体" w:cs="宋体" w:hint="eastAsia"/>
          <w:szCs w:val="21"/>
        </w:rPr>
        <w:t>-</w:t>
      </w:r>
      <w:r>
        <w:rPr>
          <w:rFonts w:ascii="宋体" w:eastAsia="宋体" w:hAnsi="宋体" w:cs="宋体" w:hint="eastAsia"/>
          <w:szCs w:val="21"/>
        </w:rPr>
        <w:t>商务部分》中有标注★号的，则为实质性要求，必须满足，如应答为“负偏离”，将导致投标无效。</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本表可扩展。</w:t>
      </w:r>
    </w:p>
    <w:p w:rsidR="000A1A72" w:rsidRDefault="000A1A72">
      <w:pPr>
        <w:topLinePunct/>
        <w:autoSpaceDE w:val="0"/>
        <w:autoSpaceDN w:val="0"/>
        <w:spacing w:line="360" w:lineRule="auto"/>
        <w:rPr>
          <w:rFonts w:ascii="宋体" w:eastAsia="宋体" w:hAnsi="宋体" w:cs="宋体"/>
          <w:sz w:val="24"/>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0A1A72">
      <w:pPr>
        <w:spacing w:line="360" w:lineRule="auto"/>
        <w:rPr>
          <w:rFonts w:ascii="宋体" w:eastAsia="宋体" w:hAnsi="宋体" w:cs="宋体"/>
          <w:b/>
          <w:bCs/>
          <w:sz w:val="28"/>
          <w:szCs w:val="28"/>
        </w:rPr>
      </w:pPr>
    </w:p>
    <w:p w:rsidR="000A1A72" w:rsidRDefault="00E00C9A">
      <w:pPr>
        <w:snapToGrid w:val="0"/>
        <w:spacing w:line="360" w:lineRule="auto"/>
        <w:jc w:val="center"/>
        <w:outlineLvl w:val="1"/>
        <w:rPr>
          <w:rFonts w:ascii="宋体" w:eastAsia="宋体" w:hAnsi="宋体" w:cs="宋体"/>
          <w:b/>
          <w:bCs/>
          <w:sz w:val="28"/>
          <w:szCs w:val="28"/>
        </w:rPr>
      </w:pPr>
      <w:r>
        <w:rPr>
          <w:rFonts w:ascii="宋体" w:eastAsia="宋体" w:hAnsi="宋体" w:cs="宋体" w:hint="eastAsia"/>
          <w:b/>
          <w:bCs/>
          <w:sz w:val="28"/>
          <w:szCs w:val="28"/>
        </w:rPr>
        <w:br w:type="page"/>
      </w:r>
      <w:bookmarkStart w:id="81" w:name="_Toc10764"/>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5  </w:t>
      </w:r>
      <w:r>
        <w:rPr>
          <w:rFonts w:ascii="宋体" w:eastAsia="宋体" w:hAnsi="宋体" w:cs="宋体" w:hint="eastAsia"/>
          <w:b/>
          <w:bCs/>
          <w:sz w:val="28"/>
          <w:szCs w:val="28"/>
        </w:rPr>
        <w:t>投标人具备投标资格证明文件</w:t>
      </w:r>
      <w:bookmarkEnd w:id="81"/>
    </w:p>
    <w:p w:rsidR="000A1A72" w:rsidRDefault="00E00C9A">
      <w:pPr>
        <w:adjustRightInd w:val="0"/>
        <w:snapToGrid w:val="0"/>
        <w:spacing w:line="360" w:lineRule="auto"/>
        <w:jc w:val="center"/>
        <w:outlineLvl w:val="2"/>
        <w:rPr>
          <w:rFonts w:ascii="宋体" w:eastAsia="宋体" w:hAnsi="宋体" w:cs="宋体"/>
          <w:b/>
          <w:bCs/>
          <w:sz w:val="28"/>
          <w:szCs w:val="28"/>
        </w:rPr>
      </w:pPr>
      <w:bookmarkStart w:id="82" w:name="_Toc22020"/>
      <w:r>
        <w:rPr>
          <w:rFonts w:ascii="宋体" w:eastAsia="宋体" w:hAnsi="宋体" w:cs="宋体" w:hint="eastAsia"/>
          <w:b/>
          <w:bCs/>
          <w:sz w:val="28"/>
          <w:szCs w:val="28"/>
        </w:rPr>
        <w:t>5-1</w:t>
      </w:r>
      <w:r>
        <w:rPr>
          <w:rFonts w:ascii="宋体" w:eastAsia="宋体" w:hAnsi="宋体" w:cs="宋体" w:hint="eastAsia"/>
          <w:b/>
          <w:bCs/>
          <w:sz w:val="28"/>
          <w:szCs w:val="28"/>
        </w:rPr>
        <w:t>投标人基本情况</w:t>
      </w:r>
      <w:bookmarkEnd w:id="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567"/>
        <w:gridCol w:w="1560"/>
        <w:gridCol w:w="1701"/>
        <w:gridCol w:w="2696"/>
      </w:tblGrid>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供应商名称</w:t>
            </w:r>
          </w:p>
        </w:tc>
        <w:tc>
          <w:tcPr>
            <w:tcW w:w="1234" w:type="pct"/>
            <w:gridSpan w:val="2"/>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法定代表人</w:t>
            </w: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统一社会信用代码</w:t>
            </w:r>
          </w:p>
        </w:tc>
        <w:tc>
          <w:tcPr>
            <w:tcW w:w="1234" w:type="pct"/>
            <w:gridSpan w:val="2"/>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邮政编码</w:t>
            </w: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授权代表</w:t>
            </w:r>
          </w:p>
        </w:tc>
        <w:tc>
          <w:tcPr>
            <w:tcW w:w="1234" w:type="pct"/>
            <w:gridSpan w:val="2"/>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联系电话</w:t>
            </w: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电子邮箱</w:t>
            </w:r>
          </w:p>
        </w:tc>
        <w:tc>
          <w:tcPr>
            <w:tcW w:w="1234" w:type="pct"/>
            <w:gridSpan w:val="2"/>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传真</w:t>
            </w: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上年营业收入</w:t>
            </w:r>
          </w:p>
        </w:tc>
        <w:tc>
          <w:tcPr>
            <w:tcW w:w="1234" w:type="pct"/>
            <w:gridSpan w:val="2"/>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员工总人数</w:t>
            </w: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544" w:type="pct"/>
            <w:gridSpan w:val="2"/>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基本账户开户行及账号</w:t>
            </w:r>
          </w:p>
        </w:tc>
        <w:tc>
          <w:tcPr>
            <w:tcW w:w="3456" w:type="pct"/>
            <w:gridSpan w:val="3"/>
            <w:vAlign w:val="center"/>
          </w:tcPr>
          <w:p w:rsidR="000A1A72" w:rsidRDefault="000A1A72">
            <w:pPr>
              <w:pStyle w:val="a9"/>
              <w:spacing w:line="360" w:lineRule="auto"/>
              <w:jc w:val="center"/>
              <w:rPr>
                <w:rFonts w:hAnsi="宋体" w:cs="宋体"/>
                <w:kern w:val="2"/>
                <w:sz w:val="21"/>
              </w:rPr>
            </w:pPr>
          </w:p>
        </w:tc>
      </w:tr>
      <w:tr w:rsidR="000A1A72">
        <w:trPr>
          <w:jc w:val="center"/>
        </w:trPr>
        <w:tc>
          <w:tcPr>
            <w:tcW w:w="1544" w:type="pct"/>
            <w:gridSpan w:val="2"/>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税务登记机关</w:t>
            </w:r>
          </w:p>
        </w:tc>
        <w:tc>
          <w:tcPr>
            <w:tcW w:w="3456" w:type="pct"/>
            <w:gridSpan w:val="3"/>
            <w:vAlign w:val="center"/>
          </w:tcPr>
          <w:p w:rsidR="000A1A72" w:rsidRDefault="000A1A72">
            <w:pPr>
              <w:pStyle w:val="a9"/>
              <w:spacing w:line="360" w:lineRule="auto"/>
              <w:jc w:val="center"/>
              <w:rPr>
                <w:rFonts w:hAnsi="宋体" w:cs="宋体"/>
                <w:kern w:val="2"/>
                <w:sz w:val="21"/>
              </w:rPr>
            </w:pPr>
          </w:p>
        </w:tc>
      </w:tr>
      <w:tr w:rsidR="000A1A72">
        <w:trPr>
          <w:jc w:val="center"/>
        </w:trPr>
        <w:tc>
          <w:tcPr>
            <w:tcW w:w="1544" w:type="pct"/>
            <w:gridSpan w:val="2"/>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资质名称</w:t>
            </w:r>
          </w:p>
        </w:tc>
        <w:tc>
          <w:tcPr>
            <w:tcW w:w="90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等级</w:t>
            </w:r>
          </w:p>
        </w:tc>
        <w:tc>
          <w:tcPr>
            <w:tcW w:w="987"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发证机关</w:t>
            </w:r>
          </w:p>
        </w:tc>
        <w:tc>
          <w:tcPr>
            <w:tcW w:w="1564"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有效期</w:t>
            </w:r>
          </w:p>
        </w:tc>
      </w:tr>
      <w:tr w:rsidR="000A1A72">
        <w:trPr>
          <w:jc w:val="center"/>
        </w:trPr>
        <w:tc>
          <w:tcPr>
            <w:tcW w:w="1544" w:type="pct"/>
            <w:gridSpan w:val="2"/>
            <w:vAlign w:val="center"/>
          </w:tcPr>
          <w:p w:rsidR="000A1A72" w:rsidRDefault="000A1A72">
            <w:pPr>
              <w:pStyle w:val="a9"/>
              <w:spacing w:line="360" w:lineRule="auto"/>
              <w:jc w:val="center"/>
              <w:rPr>
                <w:rFonts w:hAnsi="宋体" w:cs="宋体"/>
                <w:kern w:val="2"/>
                <w:sz w:val="21"/>
              </w:rPr>
            </w:pPr>
          </w:p>
        </w:tc>
        <w:tc>
          <w:tcPr>
            <w:tcW w:w="905" w:type="pct"/>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0A1A72">
            <w:pPr>
              <w:pStyle w:val="a9"/>
              <w:spacing w:line="360" w:lineRule="auto"/>
              <w:jc w:val="center"/>
              <w:rPr>
                <w:rFonts w:hAnsi="宋体" w:cs="宋体"/>
                <w:kern w:val="2"/>
                <w:sz w:val="21"/>
              </w:rPr>
            </w:pP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544" w:type="pct"/>
            <w:gridSpan w:val="2"/>
            <w:vAlign w:val="center"/>
          </w:tcPr>
          <w:p w:rsidR="000A1A72" w:rsidRDefault="000A1A72">
            <w:pPr>
              <w:pStyle w:val="a9"/>
              <w:spacing w:line="360" w:lineRule="auto"/>
              <w:jc w:val="center"/>
              <w:rPr>
                <w:rFonts w:hAnsi="宋体" w:cs="宋体"/>
                <w:kern w:val="2"/>
                <w:sz w:val="21"/>
              </w:rPr>
            </w:pPr>
          </w:p>
        </w:tc>
        <w:tc>
          <w:tcPr>
            <w:tcW w:w="905" w:type="pct"/>
            <w:vAlign w:val="center"/>
          </w:tcPr>
          <w:p w:rsidR="000A1A72" w:rsidRDefault="000A1A72">
            <w:pPr>
              <w:pStyle w:val="a9"/>
              <w:spacing w:line="360" w:lineRule="auto"/>
              <w:jc w:val="center"/>
              <w:rPr>
                <w:rFonts w:hAnsi="宋体" w:cs="宋体"/>
                <w:kern w:val="2"/>
                <w:sz w:val="21"/>
              </w:rPr>
            </w:pPr>
          </w:p>
        </w:tc>
        <w:tc>
          <w:tcPr>
            <w:tcW w:w="987" w:type="pct"/>
            <w:vAlign w:val="center"/>
          </w:tcPr>
          <w:p w:rsidR="000A1A72" w:rsidRDefault="000A1A72">
            <w:pPr>
              <w:pStyle w:val="a9"/>
              <w:spacing w:line="360" w:lineRule="auto"/>
              <w:jc w:val="center"/>
              <w:rPr>
                <w:rFonts w:hAnsi="宋体" w:cs="宋体"/>
                <w:kern w:val="2"/>
                <w:sz w:val="21"/>
              </w:rPr>
            </w:pPr>
          </w:p>
        </w:tc>
        <w:tc>
          <w:tcPr>
            <w:tcW w:w="1564" w:type="pct"/>
            <w:vAlign w:val="center"/>
          </w:tcPr>
          <w:p w:rsidR="000A1A72" w:rsidRDefault="000A1A72">
            <w:pPr>
              <w:pStyle w:val="a9"/>
              <w:spacing w:line="360" w:lineRule="auto"/>
              <w:jc w:val="center"/>
              <w:rPr>
                <w:rFonts w:hAnsi="宋体" w:cs="宋体"/>
                <w:kern w:val="2"/>
                <w:sz w:val="21"/>
              </w:rPr>
            </w:pPr>
          </w:p>
        </w:tc>
      </w:tr>
      <w:tr w:rsidR="000A1A72">
        <w:trPr>
          <w:jc w:val="center"/>
        </w:trPr>
        <w:tc>
          <w:tcPr>
            <w:tcW w:w="1215" w:type="pct"/>
            <w:vAlign w:val="center"/>
          </w:tcPr>
          <w:p w:rsidR="000A1A72" w:rsidRDefault="00E00C9A">
            <w:pPr>
              <w:pStyle w:val="a9"/>
              <w:spacing w:line="360" w:lineRule="auto"/>
              <w:jc w:val="center"/>
              <w:rPr>
                <w:rFonts w:hAnsi="宋体" w:cs="宋体"/>
                <w:kern w:val="2"/>
                <w:sz w:val="21"/>
              </w:rPr>
            </w:pPr>
            <w:r>
              <w:rPr>
                <w:rFonts w:hAnsi="宋体" w:cs="宋体" w:hint="eastAsia"/>
                <w:kern w:val="2"/>
                <w:sz w:val="21"/>
              </w:rPr>
              <w:t>备注</w:t>
            </w:r>
          </w:p>
        </w:tc>
        <w:tc>
          <w:tcPr>
            <w:tcW w:w="3785" w:type="pct"/>
            <w:gridSpan w:val="4"/>
            <w:vAlign w:val="center"/>
          </w:tcPr>
          <w:p w:rsidR="000A1A72" w:rsidRDefault="000A1A72">
            <w:pPr>
              <w:pStyle w:val="a9"/>
              <w:spacing w:line="360" w:lineRule="auto"/>
              <w:jc w:val="center"/>
              <w:rPr>
                <w:rFonts w:hAnsi="宋体" w:cs="宋体"/>
                <w:kern w:val="2"/>
                <w:sz w:val="21"/>
              </w:rPr>
            </w:pPr>
          </w:p>
        </w:tc>
      </w:tr>
    </w:tbl>
    <w:p w:rsidR="000A1A72" w:rsidRDefault="000A1A72">
      <w:pPr>
        <w:topLinePunct/>
        <w:autoSpaceDE w:val="0"/>
        <w:autoSpaceDN w:val="0"/>
        <w:spacing w:line="360" w:lineRule="auto"/>
        <w:rPr>
          <w:rFonts w:ascii="宋体" w:eastAsia="宋体" w:hAnsi="宋体" w:cs="宋体"/>
          <w:sz w:val="24"/>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0A1A72">
      <w:pPr>
        <w:pStyle w:val="a9"/>
        <w:spacing w:line="360" w:lineRule="auto"/>
        <w:ind w:firstLineChars="200" w:firstLine="420"/>
        <w:rPr>
          <w:rFonts w:hAnsi="宋体" w:cs="宋体"/>
          <w:sz w:val="21"/>
        </w:rPr>
      </w:pPr>
    </w:p>
    <w:p w:rsidR="000A1A72" w:rsidRDefault="00E00C9A">
      <w:pPr>
        <w:widowControl/>
        <w:spacing w:line="360" w:lineRule="auto"/>
        <w:jc w:val="center"/>
        <w:outlineLvl w:val="2"/>
        <w:rPr>
          <w:rFonts w:ascii="宋体" w:eastAsia="宋体" w:hAnsi="宋体" w:cs="宋体"/>
          <w:b/>
          <w:bCs/>
          <w:sz w:val="28"/>
          <w:szCs w:val="28"/>
        </w:rPr>
      </w:pPr>
      <w:r>
        <w:rPr>
          <w:rFonts w:ascii="宋体" w:eastAsia="宋体" w:hAnsi="宋体" w:cs="宋体" w:hint="eastAsia"/>
          <w:b/>
          <w:bCs/>
          <w:sz w:val="36"/>
          <w:szCs w:val="36"/>
        </w:rPr>
        <w:br w:type="page"/>
      </w:r>
      <w:bookmarkStart w:id="83" w:name="_Toc13773"/>
      <w:r>
        <w:rPr>
          <w:rFonts w:ascii="宋体" w:eastAsia="宋体" w:hAnsi="宋体" w:cs="宋体" w:hint="eastAsia"/>
          <w:b/>
          <w:bCs/>
          <w:sz w:val="28"/>
          <w:szCs w:val="28"/>
        </w:rPr>
        <w:lastRenderedPageBreak/>
        <w:t xml:space="preserve">5-2 </w:t>
      </w:r>
      <w:r>
        <w:rPr>
          <w:rFonts w:ascii="宋体" w:eastAsia="宋体" w:hAnsi="宋体" w:cs="宋体" w:hint="eastAsia"/>
          <w:b/>
          <w:bCs/>
          <w:sz w:val="28"/>
          <w:szCs w:val="28"/>
        </w:rPr>
        <w:t>财务状况报告</w:t>
      </w:r>
      <w:bookmarkEnd w:id="83"/>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0A1A72">
      <w:pPr>
        <w:spacing w:line="360" w:lineRule="auto"/>
        <w:ind w:firstLineChars="200" w:firstLine="480"/>
        <w:jc w:val="left"/>
        <w:rPr>
          <w:rFonts w:ascii="宋体" w:eastAsia="宋体" w:hAnsi="宋体" w:cs="宋体"/>
          <w:kern w:val="0"/>
          <w:sz w:val="24"/>
        </w:rPr>
      </w:pPr>
    </w:p>
    <w:p w:rsidR="000A1A72" w:rsidRDefault="000A1A72">
      <w:pPr>
        <w:spacing w:line="360" w:lineRule="auto"/>
        <w:ind w:firstLineChars="200" w:firstLine="480"/>
        <w:jc w:val="left"/>
        <w:rPr>
          <w:rFonts w:ascii="宋体" w:eastAsia="宋体" w:hAnsi="宋体" w:cs="宋体"/>
          <w:kern w:val="0"/>
          <w:sz w:val="24"/>
        </w:rPr>
      </w:pPr>
    </w:p>
    <w:p w:rsidR="000A1A72" w:rsidRDefault="00E00C9A">
      <w:pPr>
        <w:spacing w:line="360" w:lineRule="auto"/>
        <w:jc w:val="center"/>
        <w:outlineLvl w:val="2"/>
        <w:rPr>
          <w:rFonts w:ascii="宋体" w:eastAsia="宋体" w:hAnsi="宋体" w:cs="宋体"/>
          <w:b/>
          <w:bCs/>
          <w:sz w:val="28"/>
          <w:szCs w:val="28"/>
        </w:rPr>
      </w:pPr>
      <w:bookmarkStart w:id="84" w:name="_Toc16465"/>
      <w:r>
        <w:rPr>
          <w:rFonts w:ascii="宋体" w:eastAsia="宋体" w:hAnsi="宋体" w:cs="宋体" w:hint="eastAsia"/>
          <w:b/>
          <w:bCs/>
          <w:sz w:val="28"/>
          <w:szCs w:val="28"/>
        </w:rPr>
        <w:t>5-3</w:t>
      </w:r>
      <w:r>
        <w:rPr>
          <w:rFonts w:ascii="宋体" w:eastAsia="宋体" w:hAnsi="宋体" w:cs="宋体" w:hint="eastAsia"/>
          <w:b/>
          <w:bCs/>
          <w:sz w:val="28"/>
          <w:szCs w:val="28"/>
        </w:rPr>
        <w:t>依法缴纳税收的相关材料</w:t>
      </w:r>
      <w:bookmarkEnd w:id="84"/>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0A1A72">
      <w:pPr>
        <w:spacing w:line="360" w:lineRule="auto"/>
        <w:ind w:firstLineChars="200" w:firstLine="480"/>
        <w:jc w:val="left"/>
        <w:rPr>
          <w:rFonts w:ascii="宋体" w:eastAsia="宋体" w:hAnsi="宋体" w:cs="宋体"/>
          <w:kern w:val="0"/>
          <w:sz w:val="24"/>
        </w:rPr>
      </w:pPr>
    </w:p>
    <w:p w:rsidR="000A1A72" w:rsidRDefault="000A1A72">
      <w:pPr>
        <w:spacing w:line="360" w:lineRule="auto"/>
        <w:ind w:firstLineChars="200" w:firstLine="480"/>
        <w:jc w:val="left"/>
        <w:rPr>
          <w:rFonts w:ascii="宋体" w:eastAsia="宋体" w:hAnsi="宋体" w:cs="宋体"/>
          <w:kern w:val="0"/>
          <w:sz w:val="24"/>
        </w:rPr>
      </w:pPr>
    </w:p>
    <w:p w:rsidR="000A1A72" w:rsidRDefault="00E00C9A">
      <w:pPr>
        <w:spacing w:line="360" w:lineRule="auto"/>
        <w:jc w:val="center"/>
        <w:outlineLvl w:val="2"/>
        <w:rPr>
          <w:rFonts w:ascii="宋体" w:eastAsia="宋体" w:hAnsi="宋体" w:cs="宋体"/>
          <w:b/>
          <w:bCs/>
          <w:sz w:val="28"/>
          <w:szCs w:val="28"/>
        </w:rPr>
      </w:pPr>
      <w:bookmarkStart w:id="85" w:name="_Toc25690"/>
      <w:r>
        <w:rPr>
          <w:rFonts w:ascii="宋体" w:eastAsia="宋体" w:hAnsi="宋体" w:cs="宋体" w:hint="eastAsia"/>
          <w:b/>
          <w:bCs/>
          <w:sz w:val="28"/>
          <w:szCs w:val="28"/>
        </w:rPr>
        <w:t>5-4</w:t>
      </w:r>
      <w:r>
        <w:rPr>
          <w:rFonts w:ascii="宋体" w:eastAsia="宋体" w:hAnsi="宋体" w:cs="宋体" w:hint="eastAsia"/>
          <w:b/>
          <w:bCs/>
          <w:sz w:val="28"/>
          <w:szCs w:val="28"/>
        </w:rPr>
        <w:t>依法缴纳社会保障资金的相关材料</w:t>
      </w:r>
      <w:bookmarkEnd w:id="85"/>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0A1A72">
      <w:pPr>
        <w:spacing w:line="360" w:lineRule="auto"/>
        <w:ind w:firstLineChars="200" w:firstLine="480"/>
        <w:jc w:val="left"/>
        <w:rPr>
          <w:rFonts w:ascii="宋体" w:eastAsia="宋体" w:hAnsi="宋体" w:cs="宋体"/>
          <w:kern w:val="0"/>
          <w:sz w:val="24"/>
        </w:rPr>
      </w:pPr>
    </w:p>
    <w:p w:rsidR="000A1A72" w:rsidRDefault="000A1A72">
      <w:pPr>
        <w:spacing w:line="360" w:lineRule="auto"/>
        <w:ind w:firstLineChars="200" w:firstLine="480"/>
        <w:jc w:val="left"/>
        <w:rPr>
          <w:rFonts w:ascii="宋体" w:eastAsia="宋体" w:hAnsi="宋体" w:cs="宋体"/>
          <w:kern w:val="0"/>
          <w:sz w:val="24"/>
        </w:rPr>
      </w:pPr>
    </w:p>
    <w:p w:rsidR="000A1A72" w:rsidRDefault="00E00C9A">
      <w:pPr>
        <w:spacing w:line="360" w:lineRule="auto"/>
        <w:jc w:val="center"/>
        <w:outlineLvl w:val="2"/>
        <w:rPr>
          <w:rFonts w:ascii="宋体" w:eastAsia="宋体" w:hAnsi="宋体" w:cs="宋体"/>
          <w:b/>
          <w:bCs/>
          <w:sz w:val="28"/>
          <w:szCs w:val="28"/>
        </w:rPr>
      </w:pPr>
      <w:bookmarkStart w:id="86" w:name="_Toc10738"/>
      <w:r>
        <w:rPr>
          <w:rFonts w:ascii="宋体" w:eastAsia="宋体" w:hAnsi="宋体" w:cs="宋体" w:hint="eastAsia"/>
          <w:b/>
          <w:bCs/>
          <w:sz w:val="28"/>
          <w:szCs w:val="28"/>
        </w:rPr>
        <w:t>5-5</w:t>
      </w:r>
      <w:r>
        <w:rPr>
          <w:rFonts w:ascii="宋体" w:eastAsia="宋体" w:hAnsi="宋体" w:cs="宋体" w:hint="eastAsia"/>
          <w:b/>
          <w:bCs/>
          <w:sz w:val="28"/>
          <w:szCs w:val="28"/>
        </w:rPr>
        <w:t>具备履行合同所必需的设备和专业技术能力的证明材料</w:t>
      </w:r>
      <w:bookmarkEnd w:id="86"/>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E00C9A">
      <w:pPr>
        <w:adjustRightInd w:val="0"/>
        <w:snapToGrid w:val="0"/>
        <w:spacing w:line="360" w:lineRule="auto"/>
        <w:jc w:val="center"/>
        <w:outlineLvl w:val="2"/>
        <w:rPr>
          <w:rFonts w:ascii="宋体" w:eastAsia="宋体" w:hAnsi="宋体" w:cs="宋体"/>
          <w:b/>
          <w:bCs/>
          <w:sz w:val="28"/>
          <w:szCs w:val="28"/>
        </w:rPr>
      </w:pPr>
      <w:r>
        <w:rPr>
          <w:rFonts w:ascii="宋体" w:eastAsia="宋体" w:hAnsi="宋体" w:cs="宋体" w:hint="eastAsia"/>
          <w:b/>
          <w:bCs/>
          <w:sz w:val="36"/>
          <w:szCs w:val="36"/>
        </w:rPr>
        <w:br w:type="page"/>
      </w:r>
      <w:bookmarkStart w:id="87" w:name="_Toc3778"/>
      <w:r>
        <w:rPr>
          <w:rFonts w:ascii="宋体" w:eastAsia="宋体" w:hAnsi="宋体" w:cs="宋体" w:hint="eastAsia"/>
          <w:b/>
          <w:bCs/>
          <w:sz w:val="28"/>
          <w:szCs w:val="28"/>
        </w:rPr>
        <w:lastRenderedPageBreak/>
        <w:t>5-6</w:t>
      </w:r>
      <w:r>
        <w:rPr>
          <w:rFonts w:ascii="宋体" w:eastAsia="宋体" w:hAnsi="宋体" w:cs="宋体" w:hint="eastAsia"/>
          <w:b/>
          <w:bCs/>
          <w:sz w:val="28"/>
          <w:szCs w:val="28"/>
        </w:rPr>
        <w:t>参加本次政府采购活动前三年内在经营活动中</w:t>
      </w:r>
      <w:bookmarkEnd w:id="87"/>
    </w:p>
    <w:p w:rsidR="000A1A72" w:rsidRDefault="00E00C9A">
      <w:pPr>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t>没有重大违法记录的书面声明</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rPr>
        <w:t>________</w:t>
      </w:r>
      <w:r>
        <w:rPr>
          <w:rFonts w:ascii="宋体" w:eastAsia="宋体" w:hAnsi="宋体" w:cs="宋体" w:hint="eastAsia"/>
        </w:rPr>
        <w:t>（采购人或采购代理机构）：</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我单位在参加本次采购活动前三年内在经营活动中没有《政府采购法》第二十二条第一款第（五）项所称重大违法记录，包括：</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我单位未因经营活动中的违法行为受到刑事处罚或者责令停产停业、吊销许可证或者执照、较大数额罚款等行政处罚。</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特此声明！</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（请投标人根据实际情况如实声明，否则视为提供虚假材料。）</w:t>
      </w:r>
    </w:p>
    <w:p w:rsidR="000A1A72" w:rsidRDefault="000A1A72">
      <w:pPr>
        <w:spacing w:line="360" w:lineRule="auto"/>
        <w:ind w:firstLineChars="200" w:firstLine="420"/>
        <w:rPr>
          <w:rFonts w:ascii="宋体" w:eastAsia="宋体" w:hAnsi="宋体" w:cs="宋体"/>
        </w:rPr>
      </w:pP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投标</w:t>
      </w:r>
      <w:r>
        <w:rPr>
          <w:rFonts w:ascii="宋体" w:eastAsia="宋体" w:hAnsi="宋体" w:cs="宋体" w:hint="eastAsia"/>
        </w:rPr>
        <w:t>人（全称并加盖公章）：</w:t>
      </w:r>
      <w:r>
        <w:rPr>
          <w:rFonts w:ascii="宋体" w:eastAsia="宋体" w:hAnsi="宋体" w:cs="宋体" w:hint="eastAsia"/>
        </w:rPr>
        <w:t xml:space="preserve">             </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投标人代表（签字或盖章）：</w:t>
      </w:r>
      <w:r>
        <w:rPr>
          <w:rFonts w:ascii="宋体" w:eastAsia="宋体" w:hAnsi="宋体" w:cs="宋体" w:hint="eastAsia"/>
        </w:rPr>
        <w:t xml:space="preserve">             </w:t>
      </w:r>
    </w:p>
    <w:p w:rsidR="000A1A72" w:rsidRDefault="00E00C9A">
      <w:pPr>
        <w:spacing w:line="360" w:lineRule="auto"/>
        <w:ind w:firstLineChars="200" w:firstLine="420"/>
        <w:rPr>
          <w:rFonts w:ascii="宋体" w:eastAsia="宋体" w:hAnsi="宋体" w:cs="宋体"/>
        </w:rPr>
      </w:pPr>
      <w:r>
        <w:rPr>
          <w:rFonts w:ascii="宋体" w:eastAsia="宋体" w:hAnsi="宋体" w:cs="宋体" w:hint="eastAsia"/>
        </w:rPr>
        <w:t>日期：</w:t>
      </w:r>
      <w:r>
        <w:rPr>
          <w:rFonts w:ascii="宋体" w:eastAsia="宋体" w:hAnsi="宋体" w:cs="宋体" w:hint="eastAsia"/>
        </w:rPr>
        <w:t xml:space="preserve">                                 </w:t>
      </w:r>
    </w:p>
    <w:p w:rsidR="000A1A72" w:rsidRDefault="00E00C9A">
      <w:pPr>
        <w:widowControl/>
        <w:spacing w:line="360" w:lineRule="auto"/>
        <w:jc w:val="center"/>
        <w:outlineLvl w:val="2"/>
        <w:rPr>
          <w:rFonts w:ascii="宋体" w:eastAsia="宋体" w:hAnsi="宋体" w:cs="宋体"/>
          <w:b/>
          <w:bCs/>
          <w:sz w:val="28"/>
          <w:szCs w:val="28"/>
        </w:rPr>
      </w:pPr>
      <w:r>
        <w:rPr>
          <w:rFonts w:ascii="宋体" w:eastAsia="宋体" w:hAnsi="宋体" w:cs="宋体" w:hint="eastAsia"/>
          <w:szCs w:val="21"/>
        </w:rPr>
        <w:br w:type="page"/>
      </w:r>
      <w:bookmarkStart w:id="88" w:name="_Toc8059"/>
      <w:r>
        <w:rPr>
          <w:rFonts w:ascii="宋体" w:eastAsia="宋体" w:hAnsi="宋体" w:cs="宋体" w:hint="eastAsia"/>
          <w:b/>
          <w:bCs/>
          <w:sz w:val="28"/>
          <w:szCs w:val="28"/>
        </w:rPr>
        <w:lastRenderedPageBreak/>
        <w:t>5-7</w:t>
      </w:r>
      <w:r>
        <w:rPr>
          <w:rFonts w:ascii="宋体" w:eastAsia="宋体" w:hAnsi="宋体" w:cs="宋体" w:hint="eastAsia"/>
          <w:b/>
          <w:bCs/>
          <w:sz w:val="28"/>
          <w:szCs w:val="28"/>
        </w:rPr>
        <w:t>具备法律、行政法规规定的其他条件的证明材料</w:t>
      </w:r>
      <w:bookmarkEnd w:id="88"/>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E00C9A">
      <w:pPr>
        <w:widowControl/>
        <w:spacing w:line="360" w:lineRule="auto"/>
        <w:jc w:val="center"/>
        <w:outlineLvl w:val="2"/>
        <w:rPr>
          <w:rFonts w:ascii="宋体" w:eastAsia="宋体" w:hAnsi="宋体" w:cs="宋体"/>
          <w:b/>
          <w:bCs/>
          <w:sz w:val="28"/>
          <w:szCs w:val="28"/>
        </w:rPr>
      </w:pPr>
      <w:r>
        <w:rPr>
          <w:rFonts w:ascii="宋体" w:eastAsia="宋体" w:hAnsi="宋体" w:cs="宋体" w:hint="eastAsia"/>
          <w:b/>
          <w:bCs/>
          <w:sz w:val="36"/>
          <w:szCs w:val="36"/>
        </w:rPr>
        <w:br w:type="page"/>
      </w:r>
      <w:bookmarkStart w:id="89" w:name="_Toc20480"/>
      <w:r>
        <w:rPr>
          <w:rFonts w:ascii="宋体" w:eastAsia="宋体" w:hAnsi="宋体" w:cs="宋体" w:hint="eastAsia"/>
          <w:b/>
          <w:bCs/>
          <w:sz w:val="28"/>
          <w:szCs w:val="28"/>
        </w:rPr>
        <w:lastRenderedPageBreak/>
        <w:t>5-8</w:t>
      </w:r>
      <w:r>
        <w:rPr>
          <w:rFonts w:ascii="宋体" w:eastAsia="宋体" w:hAnsi="宋体" w:cs="宋体" w:hint="eastAsia"/>
          <w:b/>
          <w:bCs/>
          <w:sz w:val="28"/>
          <w:szCs w:val="28"/>
        </w:rPr>
        <w:t>联合体协议（若有）</w:t>
      </w:r>
      <w:bookmarkEnd w:id="89"/>
    </w:p>
    <w:p w:rsidR="000A1A72" w:rsidRDefault="000A1A72">
      <w:pPr>
        <w:pStyle w:val="a9"/>
        <w:topLinePunct/>
        <w:autoSpaceDE w:val="0"/>
        <w:autoSpaceDN w:val="0"/>
        <w:snapToGrid w:val="0"/>
        <w:spacing w:line="360" w:lineRule="auto"/>
        <w:jc w:val="center"/>
        <w:rPr>
          <w:rFonts w:hAnsi="宋体" w:cs="宋体"/>
          <w:b/>
          <w:w w:val="150"/>
          <w:sz w:val="24"/>
        </w:rPr>
      </w:pPr>
    </w:p>
    <w:p w:rsidR="000A1A72" w:rsidRDefault="00E00C9A">
      <w:pPr>
        <w:spacing w:line="360" w:lineRule="auto"/>
        <w:rPr>
          <w:rFonts w:ascii="宋体" w:eastAsia="宋体" w:hAnsi="宋体" w:cs="宋体"/>
        </w:rPr>
      </w:pPr>
      <w:r>
        <w:rPr>
          <w:rFonts w:ascii="宋体" w:eastAsia="宋体" w:hAnsi="宋体" w:cs="宋体" w:hint="eastAsia"/>
        </w:rPr>
        <w:t>致</w:t>
      </w:r>
      <w:r>
        <w:rPr>
          <w:rFonts w:ascii="宋体" w:eastAsia="宋体" w:hAnsi="宋体" w:cs="宋体" w:hint="eastAsia"/>
        </w:rPr>
        <w:t>________</w:t>
      </w:r>
      <w:r>
        <w:rPr>
          <w:rFonts w:ascii="宋体" w:eastAsia="宋体" w:hAnsi="宋体" w:cs="宋体" w:hint="eastAsia"/>
        </w:rPr>
        <w:t>（采购人或采购代理机构）：</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经研究，我方决定自愿组成联合体共同参加</w:t>
      </w:r>
      <w:r>
        <w:rPr>
          <w:rFonts w:ascii="宋体" w:eastAsia="宋体" w:hAnsi="宋体" w:cs="宋体" w:hint="eastAsia"/>
          <w:szCs w:val="21"/>
        </w:rPr>
        <w:t>____________(</w:t>
      </w:r>
      <w:r>
        <w:rPr>
          <w:rFonts w:ascii="宋体" w:eastAsia="宋体" w:hAnsi="宋体" w:cs="宋体" w:hint="eastAsia"/>
          <w:szCs w:val="21"/>
        </w:rPr>
        <w:t>项目名称、项目编号</w:t>
      </w:r>
      <w:r>
        <w:rPr>
          <w:rFonts w:ascii="宋体" w:eastAsia="宋体" w:hAnsi="宋体" w:cs="宋体" w:hint="eastAsia"/>
          <w:szCs w:val="21"/>
        </w:rPr>
        <w:t>)</w:t>
      </w:r>
      <w:r>
        <w:rPr>
          <w:rFonts w:ascii="宋体" w:eastAsia="宋体" w:hAnsi="宋体" w:cs="宋体" w:hint="eastAsia"/>
          <w:szCs w:val="21"/>
        </w:rPr>
        <w:t>项目的投标。现就联合体投标事宜订立如下协议：</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一、联合体成员：</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1.____________________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2.____________________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3.____________________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二、</w:t>
      </w:r>
      <w:r>
        <w:rPr>
          <w:rFonts w:ascii="宋体" w:eastAsia="宋体" w:hAnsi="宋体" w:cs="宋体" w:hint="eastAsia"/>
          <w:szCs w:val="21"/>
        </w:rPr>
        <w:t>____________(</w:t>
      </w:r>
      <w:r>
        <w:rPr>
          <w:rFonts w:ascii="宋体" w:eastAsia="宋体" w:hAnsi="宋体" w:cs="宋体" w:hint="eastAsia"/>
          <w:szCs w:val="21"/>
        </w:rPr>
        <w:t>某成员单位名称</w:t>
      </w:r>
      <w:r>
        <w:rPr>
          <w:rFonts w:ascii="宋体" w:eastAsia="宋体" w:hAnsi="宋体" w:cs="宋体" w:hint="eastAsia"/>
          <w:szCs w:val="21"/>
        </w:rPr>
        <w:t>)</w:t>
      </w:r>
      <w:r>
        <w:rPr>
          <w:rFonts w:ascii="宋体" w:eastAsia="宋体" w:hAnsi="宋体" w:cs="宋体" w:hint="eastAsia"/>
          <w:szCs w:val="21"/>
        </w:rPr>
        <w:t>为</w:t>
      </w:r>
      <w:r>
        <w:rPr>
          <w:rFonts w:ascii="宋体" w:eastAsia="宋体" w:hAnsi="宋体" w:cs="宋体" w:hint="eastAsia"/>
          <w:szCs w:val="21"/>
        </w:rPr>
        <w:t>____________(</w:t>
      </w:r>
      <w:r>
        <w:rPr>
          <w:rFonts w:ascii="宋体" w:eastAsia="宋体" w:hAnsi="宋体" w:cs="宋体" w:hint="eastAsia"/>
          <w:szCs w:val="21"/>
        </w:rPr>
        <w:t>联合体名称</w:t>
      </w:r>
      <w:r>
        <w:rPr>
          <w:rFonts w:ascii="宋体" w:eastAsia="宋体" w:hAnsi="宋体" w:cs="宋体" w:hint="eastAsia"/>
          <w:szCs w:val="21"/>
        </w:rPr>
        <w:t>)</w:t>
      </w:r>
      <w:r>
        <w:rPr>
          <w:rFonts w:ascii="宋体" w:eastAsia="宋体" w:hAnsi="宋体" w:cs="宋体" w:hint="eastAsia"/>
          <w:szCs w:val="21"/>
        </w:rPr>
        <w:t>牵头人。</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四、联合体将严格按照招标文件的各项要求，递交投标文件，参加投标，履行</w:t>
      </w:r>
      <w:r>
        <w:rPr>
          <w:rFonts w:ascii="宋体" w:eastAsia="宋体" w:hAnsi="宋体" w:cs="宋体" w:hint="eastAsia"/>
          <w:szCs w:val="21"/>
        </w:rPr>
        <w:t>中标义务和中标后的合同，并向采购人承担连带责任。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五、联合体各成员单位内部的职责分工如下：</w:t>
      </w:r>
      <w:r>
        <w:rPr>
          <w:rFonts w:ascii="宋体" w:eastAsia="宋体" w:hAnsi="宋体" w:cs="宋体" w:hint="eastAsia"/>
          <w:szCs w:val="21"/>
        </w:rPr>
        <w:t>____________</w:t>
      </w:r>
      <w:r>
        <w:rPr>
          <w:rFonts w:ascii="宋体" w:eastAsia="宋体" w:hAnsi="宋体" w:cs="宋体" w:hint="eastAsia"/>
          <w:szCs w:val="21"/>
        </w:rPr>
        <w:t>。按照本条上述分工，联合体成员单位各自所承担的合同工作量比例如下：</w:t>
      </w:r>
      <w:r>
        <w:rPr>
          <w:rFonts w:ascii="宋体" w:eastAsia="宋体" w:hAnsi="宋体" w:cs="宋体" w:hint="eastAsia"/>
          <w:szCs w:val="21"/>
        </w:rPr>
        <w:t>____________</w:t>
      </w:r>
      <w:r>
        <w:rPr>
          <w:rFonts w:ascii="宋体" w:eastAsia="宋体" w:hAnsi="宋体" w:cs="宋体" w:hint="eastAsia"/>
          <w:szCs w:val="21"/>
        </w:rPr>
        <w:t>。</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六、本协议书自签署之日起生效，合同履行完毕后自动失效。</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七、本协议书一式</w:t>
      </w:r>
      <w:r>
        <w:rPr>
          <w:rFonts w:ascii="宋体" w:eastAsia="宋体" w:hAnsi="宋体" w:cs="宋体" w:hint="eastAsia"/>
          <w:szCs w:val="21"/>
        </w:rPr>
        <w:t>______</w:t>
      </w:r>
      <w:r>
        <w:rPr>
          <w:rFonts w:ascii="宋体" w:eastAsia="宋体" w:hAnsi="宋体" w:cs="宋体" w:hint="eastAsia"/>
          <w:szCs w:val="21"/>
        </w:rPr>
        <w:t>份，联合体成员和采购人各执一份。</w:t>
      </w:r>
    </w:p>
    <w:p w:rsidR="000A1A72" w:rsidRDefault="000A1A72">
      <w:pPr>
        <w:spacing w:line="360" w:lineRule="auto"/>
        <w:ind w:firstLineChars="200" w:firstLine="420"/>
        <w:rPr>
          <w:rFonts w:ascii="宋体" w:eastAsia="宋体" w:hAnsi="宋体" w:cs="宋体"/>
          <w:szCs w:val="21"/>
        </w:rPr>
      </w:pP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牵头人名称</w:t>
      </w:r>
      <w:r>
        <w:rPr>
          <w:rFonts w:ascii="宋体" w:eastAsia="宋体" w:hAnsi="宋体" w:cs="宋体" w:hint="eastAsia"/>
          <w:szCs w:val="21"/>
        </w:rPr>
        <w:t>(</w:t>
      </w:r>
      <w:r>
        <w:rPr>
          <w:rFonts w:ascii="宋体" w:eastAsia="宋体" w:hAnsi="宋体" w:cs="宋体" w:hint="eastAsia"/>
          <w:szCs w:val="21"/>
        </w:rPr>
        <w:t>公章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法定代表人或其授权代表</w:t>
      </w:r>
      <w:r>
        <w:rPr>
          <w:rFonts w:ascii="宋体" w:eastAsia="宋体" w:hAnsi="宋体" w:cs="宋体" w:hint="eastAsia"/>
          <w:szCs w:val="21"/>
        </w:rPr>
        <w:t>(</w:t>
      </w:r>
      <w:r>
        <w:rPr>
          <w:rFonts w:ascii="宋体" w:eastAsia="宋体" w:hAnsi="宋体" w:cs="宋体" w:hint="eastAsia"/>
          <w:szCs w:val="21"/>
        </w:rPr>
        <w:t>签字或盖章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成员名称</w:t>
      </w:r>
      <w:r>
        <w:rPr>
          <w:rFonts w:ascii="宋体" w:eastAsia="宋体" w:hAnsi="宋体" w:cs="宋体" w:hint="eastAsia"/>
          <w:szCs w:val="21"/>
        </w:rPr>
        <w:t>(</w:t>
      </w:r>
      <w:r>
        <w:rPr>
          <w:rFonts w:ascii="宋体" w:eastAsia="宋体" w:hAnsi="宋体" w:cs="宋体" w:hint="eastAsia"/>
          <w:szCs w:val="21"/>
        </w:rPr>
        <w:t>公章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____________</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法定代表人或其授权代表</w:t>
      </w:r>
      <w:r>
        <w:rPr>
          <w:rFonts w:ascii="宋体" w:eastAsia="宋体" w:hAnsi="宋体" w:cs="宋体" w:hint="eastAsia"/>
          <w:szCs w:val="21"/>
        </w:rPr>
        <w:t>(</w:t>
      </w:r>
      <w:r>
        <w:rPr>
          <w:rFonts w:ascii="宋体" w:eastAsia="宋体" w:hAnsi="宋体" w:cs="宋体" w:hint="eastAsia"/>
          <w:szCs w:val="21"/>
        </w:rPr>
        <w:t>签字或</w:t>
      </w:r>
      <w:r>
        <w:rPr>
          <w:rFonts w:ascii="宋体" w:eastAsia="宋体" w:hAnsi="宋体" w:cs="宋体" w:hint="eastAsia"/>
          <w:szCs w:val="21"/>
        </w:rPr>
        <w:t>盖章</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____________</w:t>
      </w:r>
    </w:p>
    <w:p w:rsidR="000A1A72" w:rsidRDefault="000A1A72">
      <w:pPr>
        <w:spacing w:line="360" w:lineRule="auto"/>
        <w:ind w:firstLineChars="200" w:firstLine="420"/>
        <w:rPr>
          <w:rFonts w:ascii="宋体" w:eastAsia="宋体" w:hAnsi="宋体" w:cs="宋体"/>
          <w:szCs w:val="21"/>
        </w:rPr>
      </w:pPr>
    </w:p>
    <w:p w:rsidR="000A1A72" w:rsidRDefault="00E00C9A">
      <w:pPr>
        <w:spacing w:line="360" w:lineRule="auto"/>
        <w:ind w:firstLineChars="200" w:firstLine="420"/>
        <w:jc w:val="right"/>
        <w:rPr>
          <w:rFonts w:ascii="宋体" w:eastAsia="宋体" w:hAnsi="宋体" w:cs="宋体"/>
          <w:szCs w:val="21"/>
        </w:rPr>
      </w:pPr>
      <w:r>
        <w:rPr>
          <w:rFonts w:ascii="宋体" w:eastAsia="宋体" w:hAnsi="宋体" w:cs="宋体" w:hint="eastAsia"/>
          <w:szCs w:val="21"/>
        </w:rPr>
        <w:t>______</w:t>
      </w:r>
      <w:r>
        <w:rPr>
          <w:rFonts w:ascii="宋体" w:eastAsia="宋体" w:hAnsi="宋体" w:cs="宋体" w:hint="eastAsia"/>
          <w:szCs w:val="21"/>
        </w:rPr>
        <w:t>年</w:t>
      </w:r>
      <w:r>
        <w:rPr>
          <w:rFonts w:ascii="宋体" w:eastAsia="宋体" w:hAnsi="宋体" w:cs="宋体" w:hint="eastAsia"/>
          <w:szCs w:val="21"/>
        </w:rPr>
        <w:t>____</w:t>
      </w:r>
      <w:r>
        <w:rPr>
          <w:rFonts w:ascii="宋体" w:eastAsia="宋体" w:hAnsi="宋体" w:cs="宋体" w:hint="eastAsia"/>
          <w:szCs w:val="21"/>
        </w:rPr>
        <w:t>月</w:t>
      </w:r>
      <w:r>
        <w:rPr>
          <w:rFonts w:ascii="宋体" w:eastAsia="宋体" w:hAnsi="宋体" w:cs="宋体" w:hint="eastAsia"/>
          <w:szCs w:val="21"/>
        </w:rPr>
        <w:t>____</w:t>
      </w:r>
      <w:r>
        <w:rPr>
          <w:rFonts w:ascii="宋体" w:eastAsia="宋体" w:hAnsi="宋体" w:cs="宋体" w:hint="eastAsia"/>
          <w:szCs w:val="21"/>
        </w:rPr>
        <w:t>日</w:t>
      </w:r>
    </w:p>
    <w:p w:rsidR="000A1A72" w:rsidRDefault="000A1A72">
      <w:pPr>
        <w:spacing w:line="360" w:lineRule="auto"/>
        <w:ind w:firstLineChars="200" w:firstLine="420"/>
        <w:rPr>
          <w:rFonts w:ascii="宋体" w:eastAsia="宋体" w:hAnsi="宋体" w:cs="宋体"/>
          <w:szCs w:val="21"/>
        </w:rPr>
      </w:pP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备注：本协议书由授权代表签字的，应附法定代表人签字的授权委托书。</w:t>
      </w:r>
    </w:p>
    <w:p w:rsidR="000A1A72" w:rsidRDefault="00E00C9A">
      <w:pPr>
        <w:widowControl/>
        <w:spacing w:line="360" w:lineRule="auto"/>
        <w:jc w:val="center"/>
        <w:outlineLvl w:val="2"/>
        <w:rPr>
          <w:rFonts w:ascii="宋体" w:eastAsia="宋体" w:hAnsi="宋体" w:cs="宋体"/>
          <w:b/>
          <w:bCs/>
          <w:sz w:val="28"/>
          <w:szCs w:val="28"/>
        </w:rPr>
      </w:pPr>
      <w:r>
        <w:rPr>
          <w:rFonts w:ascii="宋体" w:eastAsia="宋体" w:hAnsi="宋体" w:cs="宋体" w:hint="eastAsia"/>
          <w:szCs w:val="21"/>
        </w:rPr>
        <w:br w:type="page"/>
      </w:r>
      <w:bookmarkStart w:id="90" w:name="_Toc30158"/>
      <w:r>
        <w:rPr>
          <w:rFonts w:ascii="宋体" w:eastAsia="宋体" w:hAnsi="宋体" w:cs="宋体" w:hint="eastAsia"/>
          <w:b/>
          <w:bCs/>
          <w:sz w:val="28"/>
          <w:szCs w:val="28"/>
        </w:rPr>
        <w:lastRenderedPageBreak/>
        <w:t>5-9</w:t>
      </w:r>
      <w:r>
        <w:rPr>
          <w:rFonts w:ascii="宋体" w:eastAsia="宋体" w:hAnsi="宋体" w:cs="宋体" w:hint="eastAsia"/>
          <w:b/>
          <w:bCs/>
          <w:sz w:val="28"/>
          <w:szCs w:val="28"/>
        </w:rPr>
        <w:t>其他资格证明文件（若有）</w:t>
      </w:r>
      <w:bookmarkEnd w:id="90"/>
    </w:p>
    <w:p w:rsidR="000A1A72" w:rsidRDefault="000A1A72">
      <w:pPr>
        <w:spacing w:line="360" w:lineRule="auto"/>
        <w:rPr>
          <w:rFonts w:ascii="宋体" w:eastAsia="宋体" w:hAnsi="宋体" w:cs="宋体"/>
        </w:rPr>
      </w:pP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根据资格条件要求提供相应材料。</w:t>
      </w:r>
    </w:p>
    <w:p w:rsidR="000A1A72" w:rsidRDefault="000A1A72">
      <w:pPr>
        <w:spacing w:line="360" w:lineRule="auto"/>
        <w:rPr>
          <w:rFonts w:ascii="宋体" w:eastAsia="宋体" w:hAnsi="宋体" w:cs="宋体"/>
          <w:sz w:val="24"/>
        </w:rPr>
      </w:pPr>
    </w:p>
    <w:p w:rsidR="000A1A72" w:rsidRDefault="00E00C9A">
      <w:pPr>
        <w:snapToGrid w:val="0"/>
        <w:spacing w:line="360" w:lineRule="auto"/>
        <w:jc w:val="center"/>
        <w:outlineLvl w:val="1"/>
        <w:rPr>
          <w:rFonts w:ascii="宋体" w:eastAsia="宋体" w:hAnsi="宋体" w:cs="宋体"/>
          <w:b/>
          <w:bCs/>
          <w:sz w:val="28"/>
          <w:szCs w:val="28"/>
        </w:rPr>
      </w:pPr>
      <w:r>
        <w:rPr>
          <w:rFonts w:ascii="宋体" w:eastAsia="宋体" w:hAnsi="宋体" w:cs="宋体" w:hint="eastAsia"/>
          <w:b/>
          <w:bCs/>
          <w:sz w:val="36"/>
          <w:szCs w:val="36"/>
        </w:rPr>
        <w:br w:type="page"/>
      </w:r>
      <w:bookmarkStart w:id="91" w:name="_Toc32767"/>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6  </w:t>
      </w:r>
      <w:r>
        <w:rPr>
          <w:rFonts w:ascii="宋体" w:eastAsia="宋体" w:hAnsi="宋体" w:cs="宋体" w:hint="eastAsia"/>
          <w:b/>
          <w:bCs/>
          <w:sz w:val="28"/>
          <w:szCs w:val="28"/>
        </w:rPr>
        <w:t>中小企业声明函</w:t>
      </w:r>
      <w:bookmarkEnd w:id="91"/>
    </w:p>
    <w:p w:rsidR="000A1A72" w:rsidRDefault="00E00C9A">
      <w:pPr>
        <w:widowControl/>
        <w:spacing w:line="360" w:lineRule="auto"/>
        <w:jc w:val="center"/>
        <w:outlineLvl w:val="2"/>
        <w:rPr>
          <w:rFonts w:ascii="宋体" w:eastAsia="宋体" w:hAnsi="宋体" w:cs="宋体"/>
          <w:b/>
          <w:bCs/>
          <w:sz w:val="28"/>
          <w:szCs w:val="28"/>
        </w:rPr>
      </w:pPr>
      <w:bookmarkStart w:id="92" w:name="_Toc18831"/>
      <w:r>
        <w:rPr>
          <w:rFonts w:ascii="宋体" w:eastAsia="宋体" w:hAnsi="宋体" w:cs="宋体" w:hint="eastAsia"/>
          <w:b/>
          <w:bCs/>
          <w:sz w:val="28"/>
          <w:szCs w:val="28"/>
        </w:rPr>
        <w:t>中小企业声明函</w:t>
      </w:r>
      <w:bookmarkEnd w:id="92"/>
    </w:p>
    <w:p w:rsidR="000A1A72" w:rsidRDefault="000A1A72">
      <w:pPr>
        <w:widowControl/>
        <w:spacing w:line="360" w:lineRule="auto"/>
        <w:ind w:firstLineChars="200" w:firstLine="480"/>
        <w:jc w:val="left"/>
        <w:rPr>
          <w:rFonts w:ascii="宋体" w:eastAsia="宋体" w:hAnsi="宋体" w:cs="宋体"/>
          <w:kern w:val="0"/>
          <w:sz w:val="24"/>
        </w:rPr>
      </w:pP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本公司（联合体）郑重声明，根据《政府采购促进中小企业发展管理办法》（财库﹝</w:t>
      </w:r>
      <w:r>
        <w:rPr>
          <w:rFonts w:hAnsi="宋体" w:cs="宋体" w:hint="eastAsia"/>
          <w:sz w:val="21"/>
        </w:rPr>
        <w:t>2020</w:t>
      </w:r>
      <w:r>
        <w:rPr>
          <w:rFonts w:hAnsi="宋体" w:cs="宋体" w:hint="eastAsia"/>
          <w:sz w:val="21"/>
        </w:rPr>
        <w:t>﹞</w:t>
      </w:r>
      <w:r>
        <w:rPr>
          <w:rFonts w:hAnsi="宋体" w:cs="宋体" w:hint="eastAsia"/>
          <w:sz w:val="21"/>
        </w:rPr>
        <w:t xml:space="preserve">46 </w:t>
      </w:r>
      <w:r>
        <w:rPr>
          <w:rFonts w:hAnsi="宋体" w:cs="宋体" w:hint="eastAsia"/>
          <w:sz w:val="21"/>
        </w:rPr>
        <w:t>号）的规定，本公司（联合体）参加</w:t>
      </w:r>
      <w:r>
        <w:rPr>
          <w:rFonts w:hAnsi="宋体" w:cs="宋体" w:hint="eastAsia"/>
          <w:i/>
          <w:iCs/>
          <w:sz w:val="21"/>
          <w:u w:val="single"/>
        </w:rPr>
        <w:t>（单位名称）</w:t>
      </w:r>
      <w:r>
        <w:rPr>
          <w:rFonts w:hAnsi="宋体" w:cs="宋体" w:hint="eastAsia"/>
          <w:sz w:val="21"/>
        </w:rPr>
        <w:t>的</w:t>
      </w:r>
      <w:r>
        <w:rPr>
          <w:rFonts w:hAnsi="宋体" w:cs="宋体" w:hint="eastAsia"/>
          <w:i/>
          <w:iCs/>
          <w:sz w:val="21"/>
          <w:u w:val="single"/>
        </w:rPr>
        <w:t>（项目名称）</w:t>
      </w:r>
      <w:r>
        <w:rPr>
          <w:rFonts w:hAnsi="宋体" w:cs="宋体" w:hint="eastAsia"/>
          <w:sz w:val="21"/>
        </w:rPr>
        <w:t>采购活动，服务全部由符合政策要求的中小企业承接。相关企业（含联合体中的中小企业、签订分包意向协议的中小企业）的具体情况如下：</w:t>
      </w: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1.</w:t>
      </w:r>
      <w:r>
        <w:rPr>
          <w:rFonts w:hAnsi="宋体" w:cs="宋体" w:hint="eastAsia"/>
          <w:i/>
          <w:iCs/>
          <w:sz w:val="21"/>
          <w:u w:val="single"/>
        </w:rPr>
        <w:t xml:space="preserve"> </w:t>
      </w:r>
      <w:r>
        <w:rPr>
          <w:rFonts w:hAnsi="宋体" w:cs="宋体" w:hint="eastAsia"/>
          <w:i/>
          <w:iCs/>
          <w:sz w:val="21"/>
          <w:u w:val="single"/>
        </w:rPr>
        <w:t>（标的名称）</w:t>
      </w:r>
      <w:r>
        <w:rPr>
          <w:rFonts w:hAnsi="宋体" w:cs="宋体" w:hint="eastAsia"/>
          <w:i/>
          <w:iCs/>
          <w:sz w:val="21"/>
          <w:u w:val="single"/>
        </w:rPr>
        <w:t xml:space="preserve"> </w:t>
      </w:r>
      <w:r>
        <w:rPr>
          <w:rFonts w:hAnsi="宋体" w:cs="宋体" w:hint="eastAsia"/>
          <w:sz w:val="21"/>
        </w:rPr>
        <w:t>，属于</w:t>
      </w:r>
      <w:r>
        <w:rPr>
          <w:rFonts w:hAnsi="宋体" w:cs="宋体" w:hint="eastAsia"/>
          <w:i/>
          <w:iCs/>
          <w:sz w:val="21"/>
          <w:u w:val="single"/>
        </w:rPr>
        <w:t>（采购文件中明确的所属行业）</w:t>
      </w:r>
      <w:r>
        <w:rPr>
          <w:rFonts w:hAnsi="宋体" w:cs="宋体" w:hint="eastAsia"/>
          <w:sz w:val="21"/>
        </w:rPr>
        <w:t>；承建（承接）企业为</w:t>
      </w:r>
      <w:r>
        <w:rPr>
          <w:rFonts w:hAnsi="宋体" w:cs="宋体" w:hint="eastAsia"/>
          <w:i/>
          <w:iCs/>
          <w:sz w:val="21"/>
          <w:u w:val="single"/>
        </w:rPr>
        <w:t>（企业名称）</w:t>
      </w:r>
      <w:r>
        <w:rPr>
          <w:rFonts w:hAnsi="宋体" w:cs="宋体" w:hint="eastAsia"/>
          <w:sz w:val="21"/>
        </w:rPr>
        <w:t>，从业人员</w:t>
      </w:r>
      <w:r>
        <w:rPr>
          <w:rFonts w:hAnsi="宋体" w:cs="宋体" w:hint="eastAsia"/>
          <w:sz w:val="21"/>
          <w:u w:val="single"/>
        </w:rPr>
        <w:tab/>
      </w:r>
      <w:r>
        <w:rPr>
          <w:rFonts w:hAnsi="宋体" w:cs="宋体" w:hint="eastAsia"/>
          <w:sz w:val="21"/>
        </w:rPr>
        <w:t>人，营业收入为</w:t>
      </w:r>
      <w:r>
        <w:rPr>
          <w:rFonts w:hAnsi="宋体" w:cs="宋体" w:hint="eastAsia"/>
          <w:sz w:val="21"/>
          <w:u w:val="single"/>
        </w:rPr>
        <w:tab/>
      </w:r>
      <w:r>
        <w:rPr>
          <w:rFonts w:hAnsi="宋体" w:cs="宋体" w:hint="eastAsia"/>
          <w:sz w:val="21"/>
        </w:rPr>
        <w:t>万元，资产总额为</w:t>
      </w:r>
      <w:r>
        <w:rPr>
          <w:rFonts w:hAnsi="宋体" w:cs="宋体" w:hint="eastAsia"/>
          <w:sz w:val="21"/>
          <w:u w:val="single"/>
        </w:rPr>
        <w:tab/>
      </w:r>
      <w:r>
        <w:rPr>
          <w:rFonts w:hAnsi="宋体" w:cs="宋体" w:hint="eastAsia"/>
          <w:sz w:val="21"/>
        </w:rPr>
        <w:t>万元</w:t>
      </w:r>
      <w:r>
        <w:rPr>
          <w:rFonts w:hAnsi="宋体" w:cs="宋体" w:hint="eastAsia"/>
          <w:sz w:val="21"/>
          <w:vertAlign w:val="superscript"/>
        </w:rPr>
        <w:t>1</w:t>
      </w:r>
      <w:r>
        <w:rPr>
          <w:rFonts w:hAnsi="宋体" w:cs="宋体" w:hint="eastAsia"/>
          <w:sz w:val="21"/>
        </w:rPr>
        <w:t>，属于</w:t>
      </w:r>
      <w:r>
        <w:rPr>
          <w:rFonts w:hAnsi="宋体" w:cs="宋体" w:hint="eastAsia"/>
          <w:i/>
          <w:iCs/>
          <w:sz w:val="21"/>
          <w:u w:val="single"/>
        </w:rPr>
        <w:t>（中型企业、小型企业、微型企业）</w:t>
      </w:r>
      <w:r>
        <w:rPr>
          <w:rFonts w:hAnsi="宋体" w:cs="宋体" w:hint="eastAsia"/>
          <w:sz w:val="21"/>
        </w:rPr>
        <w:t>；</w:t>
      </w:r>
      <w:r>
        <w:rPr>
          <w:rFonts w:hAnsi="宋体" w:cs="宋体" w:hint="eastAsia"/>
          <w:sz w:val="21"/>
        </w:rPr>
        <w:t xml:space="preserve"> </w:t>
      </w: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2.</w:t>
      </w:r>
      <w:r>
        <w:rPr>
          <w:rFonts w:hAnsi="宋体" w:cs="宋体" w:hint="eastAsia"/>
          <w:i/>
          <w:iCs/>
          <w:sz w:val="21"/>
          <w:u w:val="single"/>
        </w:rPr>
        <w:t xml:space="preserve"> </w:t>
      </w:r>
      <w:r>
        <w:rPr>
          <w:rFonts w:hAnsi="宋体" w:cs="宋体" w:hint="eastAsia"/>
          <w:i/>
          <w:iCs/>
          <w:sz w:val="21"/>
          <w:u w:val="single"/>
        </w:rPr>
        <w:t>（标的名称）</w:t>
      </w:r>
      <w:r>
        <w:rPr>
          <w:rFonts w:hAnsi="宋体" w:cs="宋体" w:hint="eastAsia"/>
          <w:i/>
          <w:iCs/>
          <w:sz w:val="21"/>
          <w:u w:val="single"/>
        </w:rPr>
        <w:t xml:space="preserve"> </w:t>
      </w:r>
      <w:r>
        <w:rPr>
          <w:rFonts w:hAnsi="宋体" w:cs="宋体" w:hint="eastAsia"/>
          <w:sz w:val="21"/>
        </w:rPr>
        <w:t>，属于</w:t>
      </w:r>
      <w:r>
        <w:rPr>
          <w:rFonts w:hAnsi="宋体" w:cs="宋体" w:hint="eastAsia"/>
          <w:i/>
          <w:iCs/>
          <w:sz w:val="21"/>
          <w:u w:val="single"/>
        </w:rPr>
        <w:t>（采购文件中明确的所属行业）</w:t>
      </w:r>
      <w:r>
        <w:rPr>
          <w:rFonts w:hAnsi="宋体" w:cs="宋体" w:hint="eastAsia"/>
          <w:sz w:val="21"/>
        </w:rPr>
        <w:t>；承建（承接）企业为</w:t>
      </w:r>
      <w:r>
        <w:rPr>
          <w:rFonts w:hAnsi="宋体" w:cs="宋体" w:hint="eastAsia"/>
          <w:i/>
          <w:iCs/>
          <w:sz w:val="21"/>
          <w:u w:val="single"/>
        </w:rPr>
        <w:t>（企业名称）</w:t>
      </w:r>
      <w:r>
        <w:rPr>
          <w:rFonts w:hAnsi="宋体" w:cs="宋体" w:hint="eastAsia"/>
          <w:sz w:val="21"/>
        </w:rPr>
        <w:t>，从业人员</w:t>
      </w:r>
      <w:r>
        <w:rPr>
          <w:rFonts w:hAnsi="宋体" w:cs="宋体" w:hint="eastAsia"/>
          <w:sz w:val="21"/>
          <w:u w:val="single"/>
        </w:rPr>
        <w:tab/>
      </w:r>
      <w:r>
        <w:rPr>
          <w:rFonts w:hAnsi="宋体" w:cs="宋体" w:hint="eastAsia"/>
          <w:sz w:val="21"/>
        </w:rPr>
        <w:t>人，营业收入为</w:t>
      </w:r>
      <w:r>
        <w:rPr>
          <w:rFonts w:hAnsi="宋体" w:cs="宋体" w:hint="eastAsia"/>
          <w:sz w:val="21"/>
          <w:u w:val="single"/>
        </w:rPr>
        <w:tab/>
      </w:r>
      <w:r>
        <w:rPr>
          <w:rFonts w:hAnsi="宋体" w:cs="宋体" w:hint="eastAsia"/>
          <w:sz w:val="21"/>
        </w:rPr>
        <w:t>万元，资产总额为</w:t>
      </w:r>
      <w:r>
        <w:rPr>
          <w:rFonts w:hAnsi="宋体" w:cs="宋体" w:hint="eastAsia"/>
          <w:sz w:val="21"/>
          <w:u w:val="single"/>
        </w:rPr>
        <w:tab/>
      </w:r>
      <w:r>
        <w:rPr>
          <w:rFonts w:hAnsi="宋体" w:cs="宋体" w:hint="eastAsia"/>
          <w:sz w:val="21"/>
        </w:rPr>
        <w:t>万元</w:t>
      </w:r>
      <w:r>
        <w:rPr>
          <w:rFonts w:hAnsi="宋体" w:cs="宋体" w:hint="eastAsia"/>
          <w:sz w:val="21"/>
          <w:vertAlign w:val="superscript"/>
        </w:rPr>
        <w:t>1</w:t>
      </w:r>
      <w:r>
        <w:rPr>
          <w:rFonts w:hAnsi="宋体" w:cs="宋体" w:hint="eastAsia"/>
          <w:sz w:val="21"/>
        </w:rPr>
        <w:t>，属于</w:t>
      </w:r>
      <w:r>
        <w:rPr>
          <w:rFonts w:hAnsi="宋体" w:cs="宋体" w:hint="eastAsia"/>
          <w:i/>
          <w:iCs/>
          <w:sz w:val="21"/>
          <w:u w:val="single"/>
        </w:rPr>
        <w:t>（中型企业、小型企业、微型企业）</w:t>
      </w:r>
      <w:r>
        <w:rPr>
          <w:rFonts w:hAnsi="宋体" w:cs="宋体" w:hint="eastAsia"/>
          <w:sz w:val="21"/>
        </w:rPr>
        <w:t>；</w:t>
      </w:r>
      <w:r>
        <w:rPr>
          <w:rFonts w:hAnsi="宋体" w:cs="宋体" w:hint="eastAsia"/>
          <w:sz w:val="21"/>
        </w:rPr>
        <w:t xml:space="preserve"> </w:t>
      </w: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w:t>
      </w: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以上企业，不属于大企业的分支机构，不存在控股股东为大企业的情形，也不存在与大企业的负责人为同一人的情形。</w:t>
      </w:r>
    </w:p>
    <w:p w:rsidR="000A1A72" w:rsidRDefault="00E00C9A">
      <w:pPr>
        <w:pStyle w:val="a9"/>
        <w:snapToGrid w:val="0"/>
        <w:spacing w:line="360" w:lineRule="auto"/>
        <w:ind w:firstLineChars="200" w:firstLine="420"/>
        <w:rPr>
          <w:rFonts w:hAnsi="宋体" w:cs="宋体"/>
          <w:sz w:val="21"/>
        </w:rPr>
      </w:pPr>
      <w:r>
        <w:rPr>
          <w:rFonts w:hAnsi="宋体" w:cs="宋体" w:hint="eastAsia"/>
          <w:sz w:val="21"/>
        </w:rPr>
        <w:t>本企业对上述声明内容的真实性负责。如有虚假，将依法承担相应责任。</w:t>
      </w:r>
      <w:r>
        <w:rPr>
          <w:rFonts w:hAnsi="宋体" w:cs="宋体" w:hint="eastAsia"/>
          <w:sz w:val="21"/>
        </w:rPr>
        <w:t xml:space="preserve"> </w:t>
      </w:r>
    </w:p>
    <w:p w:rsidR="000A1A72" w:rsidRDefault="000A1A72">
      <w:pPr>
        <w:pStyle w:val="a9"/>
        <w:snapToGrid w:val="0"/>
        <w:spacing w:line="360" w:lineRule="auto"/>
        <w:ind w:firstLineChars="200" w:firstLine="420"/>
        <w:rPr>
          <w:rFonts w:hAnsi="宋体" w:cs="宋体"/>
          <w:sz w:val="21"/>
        </w:rPr>
      </w:pPr>
    </w:p>
    <w:p w:rsidR="000A1A72" w:rsidRDefault="000A1A72">
      <w:pPr>
        <w:pStyle w:val="a9"/>
        <w:snapToGrid w:val="0"/>
        <w:spacing w:line="360" w:lineRule="auto"/>
        <w:ind w:firstLineChars="200" w:firstLine="420"/>
        <w:rPr>
          <w:rFonts w:hAnsi="宋体" w:cs="宋体"/>
          <w:sz w:val="21"/>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0A1A72">
      <w:pPr>
        <w:pStyle w:val="a9"/>
        <w:snapToGrid w:val="0"/>
        <w:spacing w:line="360" w:lineRule="auto"/>
        <w:ind w:firstLineChars="200" w:firstLine="480"/>
        <w:rPr>
          <w:rFonts w:hAnsi="宋体" w:cs="宋体"/>
          <w:sz w:val="24"/>
          <w:szCs w:val="24"/>
        </w:rPr>
      </w:pPr>
    </w:p>
    <w:p w:rsidR="000A1A72" w:rsidRDefault="000A1A72">
      <w:pPr>
        <w:pStyle w:val="a9"/>
        <w:snapToGrid w:val="0"/>
        <w:spacing w:line="360" w:lineRule="auto"/>
        <w:ind w:firstLineChars="200" w:firstLine="480"/>
        <w:rPr>
          <w:rFonts w:hAnsi="宋体" w:cs="宋体"/>
          <w:sz w:val="24"/>
          <w:szCs w:val="24"/>
        </w:rPr>
      </w:pPr>
    </w:p>
    <w:p w:rsidR="000A1A72" w:rsidRDefault="000A1A72">
      <w:pPr>
        <w:widowControl/>
        <w:spacing w:line="360" w:lineRule="auto"/>
        <w:rPr>
          <w:rFonts w:ascii="宋体" w:eastAsia="宋体" w:hAnsi="宋体" w:cs="宋体"/>
        </w:rPr>
      </w:pPr>
    </w:p>
    <w:p w:rsidR="000A1A72" w:rsidRDefault="00E00C9A">
      <w:pPr>
        <w:widowControl/>
        <w:spacing w:line="360" w:lineRule="auto"/>
        <w:jc w:val="left"/>
        <w:rPr>
          <w:rFonts w:ascii="宋体" w:eastAsia="宋体" w:hAnsi="宋体" w:cs="宋体"/>
        </w:rPr>
      </w:pPr>
      <w:r>
        <w:rPr>
          <w:rFonts w:ascii="宋体" w:eastAsia="宋体" w:hAnsi="宋体" w:cs="宋体" w:hint="eastAsia"/>
          <w:kern w:val="0"/>
          <w:sz w:val="18"/>
          <w:szCs w:val="18"/>
        </w:rPr>
        <w:t>1</w:t>
      </w:r>
      <w:r>
        <w:rPr>
          <w:rFonts w:ascii="宋体" w:eastAsia="宋体" w:hAnsi="宋体" w:cs="宋体" w:hint="eastAsia"/>
          <w:kern w:val="0"/>
          <w:sz w:val="18"/>
          <w:szCs w:val="18"/>
        </w:rPr>
        <w:t>从业人员、营业收入、资产总额填报上一年度数据，无上一年度数据的新成立企业可不填报。</w:t>
      </w:r>
    </w:p>
    <w:p w:rsidR="000A1A72" w:rsidRDefault="000A1A72">
      <w:pPr>
        <w:pStyle w:val="a9"/>
        <w:snapToGrid w:val="0"/>
        <w:spacing w:line="360" w:lineRule="auto"/>
        <w:ind w:firstLineChars="200" w:firstLine="480"/>
        <w:rPr>
          <w:rFonts w:hAnsi="宋体" w:cs="宋体"/>
          <w:sz w:val="24"/>
          <w:szCs w:val="24"/>
        </w:rPr>
      </w:pPr>
    </w:p>
    <w:p w:rsidR="000A1A72" w:rsidRDefault="00E00C9A">
      <w:pPr>
        <w:pStyle w:val="a9"/>
        <w:topLinePunct/>
        <w:autoSpaceDE w:val="0"/>
        <w:autoSpaceDN w:val="0"/>
        <w:spacing w:line="360" w:lineRule="auto"/>
        <w:jc w:val="center"/>
        <w:outlineLvl w:val="1"/>
        <w:rPr>
          <w:rFonts w:hAnsi="宋体" w:cs="宋体"/>
          <w:b/>
          <w:bCs/>
          <w:sz w:val="28"/>
          <w:szCs w:val="28"/>
        </w:rPr>
      </w:pPr>
      <w:r>
        <w:rPr>
          <w:rFonts w:hAnsi="宋体" w:cs="宋体" w:hint="eastAsia"/>
          <w:sz w:val="24"/>
        </w:rPr>
        <w:br w:type="page"/>
      </w:r>
      <w:bookmarkStart w:id="93" w:name="_Toc25513"/>
      <w:r>
        <w:rPr>
          <w:rFonts w:hAnsi="宋体" w:cs="宋体" w:hint="eastAsia"/>
          <w:b/>
          <w:bCs/>
          <w:sz w:val="28"/>
          <w:szCs w:val="28"/>
        </w:rPr>
        <w:lastRenderedPageBreak/>
        <w:t>格式</w:t>
      </w:r>
      <w:r>
        <w:rPr>
          <w:rFonts w:hAnsi="宋体" w:cs="宋体" w:hint="eastAsia"/>
          <w:b/>
          <w:bCs/>
          <w:sz w:val="28"/>
          <w:szCs w:val="28"/>
        </w:rPr>
        <w:t xml:space="preserve">7  </w:t>
      </w:r>
      <w:r>
        <w:rPr>
          <w:rFonts w:hAnsi="宋体" w:cs="宋体" w:hint="eastAsia"/>
          <w:b/>
          <w:bCs/>
          <w:sz w:val="28"/>
          <w:szCs w:val="28"/>
        </w:rPr>
        <w:t>残疾人福利性单位声明函</w:t>
      </w:r>
      <w:bookmarkEnd w:id="93"/>
    </w:p>
    <w:p w:rsidR="000A1A72" w:rsidRDefault="00E00C9A">
      <w:pPr>
        <w:spacing w:line="360" w:lineRule="auto"/>
        <w:ind w:firstLineChars="200" w:firstLine="444"/>
        <w:rPr>
          <w:rFonts w:ascii="宋体" w:eastAsia="宋体" w:hAnsi="宋体" w:cs="宋体"/>
          <w:spacing w:val="6"/>
          <w:szCs w:val="21"/>
        </w:rPr>
      </w:pPr>
      <w:r>
        <w:rPr>
          <w:rFonts w:ascii="宋体" w:eastAsia="宋体" w:hAnsi="宋体" w:cs="宋体" w:hint="eastAsia"/>
          <w:spacing w:val="6"/>
          <w:szCs w:val="21"/>
        </w:rPr>
        <w:t>本单位郑重声明，根据《财政部</w:t>
      </w:r>
      <w:r>
        <w:rPr>
          <w:rFonts w:ascii="宋体" w:eastAsia="宋体" w:hAnsi="宋体" w:cs="宋体" w:hint="eastAsia"/>
          <w:spacing w:val="6"/>
          <w:szCs w:val="21"/>
        </w:rPr>
        <w:t xml:space="preserve"> </w:t>
      </w:r>
      <w:r>
        <w:rPr>
          <w:rFonts w:ascii="宋体" w:eastAsia="宋体" w:hAnsi="宋体" w:cs="宋体" w:hint="eastAsia"/>
          <w:spacing w:val="6"/>
          <w:szCs w:val="21"/>
        </w:rPr>
        <w:t>民政部</w:t>
      </w:r>
      <w:r>
        <w:rPr>
          <w:rFonts w:ascii="宋体" w:eastAsia="宋体" w:hAnsi="宋体" w:cs="宋体" w:hint="eastAsia"/>
          <w:spacing w:val="6"/>
          <w:szCs w:val="21"/>
        </w:rPr>
        <w:t xml:space="preserve"> </w:t>
      </w:r>
      <w:r>
        <w:rPr>
          <w:rFonts w:ascii="宋体" w:eastAsia="宋体" w:hAnsi="宋体" w:cs="宋体" w:hint="eastAsia"/>
          <w:spacing w:val="6"/>
          <w:szCs w:val="21"/>
        </w:rPr>
        <w:t>中国残疾人联合会关于促进残疾人就业政府采购政策的通知》（财库〔</w:t>
      </w:r>
      <w:r>
        <w:rPr>
          <w:rFonts w:ascii="宋体" w:eastAsia="宋体" w:hAnsi="宋体" w:cs="宋体" w:hint="eastAsia"/>
          <w:spacing w:val="6"/>
          <w:szCs w:val="21"/>
        </w:rPr>
        <w:t>2017</w:t>
      </w:r>
      <w:r>
        <w:rPr>
          <w:rFonts w:ascii="宋体" w:eastAsia="宋体" w:hAnsi="宋体" w:cs="宋体" w:hint="eastAsia"/>
          <w:spacing w:val="6"/>
          <w:szCs w:val="21"/>
        </w:rPr>
        <w:t>〕</w:t>
      </w:r>
      <w:r>
        <w:rPr>
          <w:rFonts w:ascii="宋体" w:eastAsia="宋体" w:hAnsi="宋体" w:cs="宋体" w:hint="eastAsia"/>
          <w:spacing w:val="6"/>
          <w:szCs w:val="21"/>
        </w:rPr>
        <w:t>141</w:t>
      </w:r>
      <w:r>
        <w:rPr>
          <w:rFonts w:ascii="宋体" w:eastAsia="宋体" w:hAnsi="宋体" w:cs="宋体" w:hint="eastAsia"/>
          <w:spacing w:val="6"/>
          <w:szCs w:val="21"/>
        </w:rPr>
        <w:t>号）的规定，本单位为符合条件的残疾人福利性单位，且本单位参加</w:t>
      </w:r>
      <w:r>
        <w:rPr>
          <w:rFonts w:ascii="宋体" w:eastAsia="宋体" w:hAnsi="宋体" w:cs="宋体" w:hint="eastAsia"/>
          <w:spacing w:val="6"/>
          <w:szCs w:val="21"/>
        </w:rPr>
        <w:t>______</w:t>
      </w:r>
      <w:r>
        <w:rPr>
          <w:rFonts w:ascii="宋体" w:eastAsia="宋体" w:hAnsi="宋体" w:cs="宋体" w:hint="eastAsia"/>
          <w:spacing w:val="6"/>
          <w:szCs w:val="21"/>
        </w:rPr>
        <w:t>单位的</w:t>
      </w:r>
      <w:r>
        <w:rPr>
          <w:rFonts w:ascii="宋体" w:eastAsia="宋体" w:hAnsi="宋体" w:cs="宋体" w:hint="eastAsia"/>
          <w:spacing w:val="6"/>
          <w:szCs w:val="21"/>
        </w:rPr>
        <w:t>______</w:t>
      </w:r>
      <w:r>
        <w:rPr>
          <w:rFonts w:ascii="宋体" w:eastAsia="宋体" w:hAnsi="宋体" w:cs="宋体" w:hint="eastAsia"/>
          <w:spacing w:val="6"/>
          <w:szCs w:val="21"/>
        </w:rPr>
        <w:t>项目采购活动提供本单位制造的货物（由本单位承担工程</w:t>
      </w:r>
      <w:r>
        <w:rPr>
          <w:rFonts w:ascii="宋体" w:eastAsia="宋体" w:hAnsi="宋体" w:cs="宋体" w:hint="eastAsia"/>
          <w:spacing w:val="6"/>
          <w:szCs w:val="21"/>
        </w:rPr>
        <w:t>/</w:t>
      </w:r>
      <w:r>
        <w:rPr>
          <w:rFonts w:ascii="宋体" w:eastAsia="宋体" w:hAnsi="宋体" w:cs="宋体" w:hint="eastAsia"/>
          <w:spacing w:val="6"/>
          <w:szCs w:val="21"/>
        </w:rPr>
        <w:t>提供服务），或者提供其他残疾人福利性单位制造的货物（不包括使用非残疾人福利性单位注册商标的货物）。</w:t>
      </w:r>
    </w:p>
    <w:p w:rsidR="000A1A72" w:rsidRDefault="00E00C9A">
      <w:pPr>
        <w:spacing w:line="360" w:lineRule="auto"/>
        <w:ind w:firstLineChars="200" w:firstLine="444"/>
        <w:rPr>
          <w:rFonts w:ascii="宋体" w:eastAsia="宋体" w:hAnsi="宋体" w:cs="宋体"/>
          <w:spacing w:val="6"/>
          <w:szCs w:val="21"/>
        </w:rPr>
      </w:pPr>
      <w:r>
        <w:rPr>
          <w:rFonts w:ascii="宋体" w:eastAsia="宋体" w:hAnsi="宋体" w:cs="宋体" w:hint="eastAsia"/>
          <w:spacing w:val="6"/>
          <w:szCs w:val="21"/>
        </w:rPr>
        <w:t>本单位对上述声明的真实性负责。如有虚假，将依法承担相应责任。</w:t>
      </w:r>
    </w:p>
    <w:p w:rsidR="000A1A72" w:rsidRDefault="000A1A72">
      <w:pPr>
        <w:spacing w:line="360" w:lineRule="auto"/>
        <w:ind w:firstLineChars="200" w:firstLine="444"/>
        <w:rPr>
          <w:rFonts w:ascii="宋体" w:eastAsia="宋体" w:hAnsi="宋体" w:cs="宋体"/>
          <w:spacing w:val="6"/>
          <w:szCs w:val="21"/>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0A1A72">
      <w:pPr>
        <w:topLinePunct/>
        <w:autoSpaceDE w:val="0"/>
        <w:autoSpaceDN w:val="0"/>
        <w:spacing w:line="360" w:lineRule="auto"/>
        <w:jc w:val="center"/>
        <w:rPr>
          <w:rFonts w:ascii="宋体" w:eastAsia="宋体" w:hAnsi="宋体" w:cs="宋体"/>
          <w:spacing w:val="6"/>
          <w:szCs w:val="21"/>
        </w:rPr>
      </w:pPr>
    </w:p>
    <w:p w:rsidR="000A1A72" w:rsidRDefault="000A1A72">
      <w:pPr>
        <w:spacing w:line="360" w:lineRule="auto"/>
        <w:rPr>
          <w:rFonts w:ascii="宋体" w:eastAsia="宋体" w:hAnsi="宋体" w:cs="宋体"/>
          <w:b/>
          <w:bCs/>
          <w:sz w:val="28"/>
          <w:szCs w:val="28"/>
        </w:rPr>
      </w:pPr>
    </w:p>
    <w:p w:rsidR="000A1A72" w:rsidRDefault="00E00C9A">
      <w:pPr>
        <w:pStyle w:val="13"/>
        <w:tabs>
          <w:tab w:val="left" w:pos="420"/>
        </w:tabs>
        <w:snapToGrid w:val="0"/>
        <w:spacing w:line="360" w:lineRule="auto"/>
        <w:outlineLvl w:val="1"/>
        <w:rPr>
          <w:rFonts w:ascii="宋体" w:eastAsia="宋体" w:hAnsi="宋体" w:cs="宋体"/>
          <w:b/>
          <w:bCs/>
          <w:sz w:val="28"/>
          <w:szCs w:val="28"/>
        </w:rPr>
      </w:pPr>
      <w:bookmarkStart w:id="94" w:name="_Toc1652355655"/>
      <w:bookmarkStart w:id="95" w:name="_Toc386861148"/>
      <w:bookmarkStart w:id="96" w:name="_Toc1403531177"/>
      <w:bookmarkStart w:id="97" w:name="_Toc38030154"/>
      <w:bookmarkStart w:id="98" w:name="_Toc38030071"/>
      <w:bookmarkStart w:id="99" w:name="_Toc113393336"/>
      <w:r>
        <w:rPr>
          <w:rFonts w:ascii="宋体" w:eastAsia="宋体" w:hAnsi="宋体" w:cs="宋体" w:hint="eastAsia"/>
          <w:sz w:val="28"/>
          <w:szCs w:val="28"/>
        </w:rPr>
        <w:br w:type="page"/>
      </w:r>
      <w:bookmarkStart w:id="100" w:name="_Toc1097421187"/>
      <w:bookmarkStart w:id="101" w:name="_Toc1749127877"/>
      <w:bookmarkStart w:id="102" w:name="_Toc220361175"/>
      <w:bookmarkStart w:id="103" w:name="_Toc1615545750"/>
      <w:bookmarkStart w:id="104" w:name="_Toc25454"/>
      <w:bookmarkStart w:id="105" w:name="_Toc681730266"/>
      <w:bookmarkStart w:id="106" w:name="_Toc598152851"/>
      <w:bookmarkStart w:id="107" w:name="_Toc78504842"/>
      <w:bookmarkStart w:id="108" w:name="_Toc1381122819"/>
      <w:bookmarkStart w:id="109" w:name="_Toc680706022"/>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8 </w:t>
      </w:r>
      <w:r>
        <w:rPr>
          <w:rFonts w:ascii="宋体" w:eastAsia="宋体" w:hAnsi="宋体" w:cs="宋体" w:hint="eastAsia"/>
          <w:b/>
          <w:bCs/>
          <w:sz w:val="28"/>
          <w:szCs w:val="28"/>
        </w:rPr>
        <w:t>成功案例一览表</w:t>
      </w:r>
      <w:bookmarkEnd w:id="100"/>
      <w:bookmarkEnd w:id="101"/>
      <w:bookmarkEnd w:id="102"/>
      <w:bookmarkEnd w:id="103"/>
      <w:bookmarkEnd w:id="104"/>
      <w:bookmarkEnd w:id="105"/>
      <w:bookmarkEnd w:id="106"/>
      <w:bookmarkEnd w:id="107"/>
      <w:bookmarkEnd w:id="108"/>
      <w:bookmarkEnd w:id="109"/>
    </w:p>
    <w:p w:rsidR="000A1A72" w:rsidRDefault="00E00C9A">
      <w:pPr>
        <w:spacing w:line="360" w:lineRule="auto"/>
        <w:jc w:val="center"/>
        <w:rPr>
          <w:rFonts w:ascii="宋体" w:eastAsia="宋体" w:hAnsi="宋体" w:cs="宋体"/>
        </w:rPr>
      </w:pPr>
      <w:r>
        <w:rPr>
          <w:rFonts w:ascii="宋体" w:eastAsia="宋体" w:hAnsi="宋体" w:cs="宋体" w:hint="eastAsia"/>
        </w:rPr>
        <w:t>（根据招标文件要求调整）</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819"/>
        <w:gridCol w:w="864"/>
        <w:gridCol w:w="707"/>
        <w:gridCol w:w="744"/>
        <w:gridCol w:w="1221"/>
        <w:gridCol w:w="1161"/>
        <w:gridCol w:w="1065"/>
        <w:gridCol w:w="1737"/>
      </w:tblGrid>
      <w:tr w:rsidR="000A1A72">
        <w:trPr>
          <w:trHeight w:val="90"/>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合同</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名称</w:t>
            </w: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合同</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甲方</w:t>
            </w:r>
          </w:p>
        </w:tc>
        <w:tc>
          <w:tcPr>
            <w:tcW w:w="707"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合同时间</w:t>
            </w: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合同</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金额</w:t>
            </w: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合同主要</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内容</w:t>
            </w: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用</w:t>
            </w:r>
            <w:r>
              <w:rPr>
                <w:rFonts w:ascii="宋体" w:eastAsia="宋体" w:hAnsi="宋体" w:cs="宋体" w:hint="eastAsia"/>
                <w:b/>
                <w:szCs w:val="21"/>
              </w:rPr>
              <w:t xml:space="preserve">  </w:t>
            </w:r>
            <w:r>
              <w:rPr>
                <w:rFonts w:ascii="宋体" w:eastAsia="宋体" w:hAnsi="宋体" w:cs="宋体" w:hint="eastAsia"/>
                <w:b/>
                <w:szCs w:val="21"/>
              </w:rPr>
              <w:t>户</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联系人</w:t>
            </w: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用户联</w:t>
            </w:r>
          </w:p>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系电话</w:t>
            </w: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备注</w:t>
            </w: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r w:rsidR="000A1A72">
        <w:trPr>
          <w:trHeight w:val="575"/>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0A1A72" w:rsidRDefault="00E00C9A">
            <w:pPr>
              <w:topLinePunct/>
              <w:autoSpaceDE w:val="0"/>
              <w:autoSpaceDN w:val="0"/>
              <w:adjustRightInd w:val="0"/>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819"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07" w:type="dxa"/>
            <w:tcBorders>
              <w:top w:val="single" w:sz="4" w:space="0" w:color="auto"/>
              <w:left w:val="single" w:sz="4" w:space="0" w:color="auto"/>
              <w:bottom w:val="single" w:sz="4" w:space="0" w:color="auto"/>
              <w:right w:val="single" w:sz="4" w:space="0" w:color="auto"/>
            </w:tcBorders>
            <w:noWrap/>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744"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22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161"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0A1A72" w:rsidRDefault="000A1A72">
            <w:pPr>
              <w:topLinePunct/>
              <w:autoSpaceDE w:val="0"/>
              <w:autoSpaceDN w:val="0"/>
              <w:adjustRightInd w:val="0"/>
              <w:snapToGrid w:val="0"/>
              <w:spacing w:line="360" w:lineRule="auto"/>
              <w:jc w:val="center"/>
              <w:rPr>
                <w:rFonts w:ascii="宋体" w:eastAsia="宋体" w:hAnsi="宋体" w:cs="宋体"/>
                <w:szCs w:val="21"/>
              </w:rPr>
            </w:pPr>
          </w:p>
        </w:tc>
      </w:tr>
    </w:tbl>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提供</w:t>
      </w:r>
      <w:r>
        <w:rPr>
          <w:rFonts w:ascii="宋体" w:eastAsia="宋体" w:hAnsi="宋体" w:cs="宋体" w:hint="eastAsia"/>
          <w:szCs w:val="21"/>
        </w:rPr>
        <w:t>20XX</w:t>
      </w:r>
      <w:r>
        <w:rPr>
          <w:rFonts w:ascii="宋体" w:eastAsia="宋体" w:hAnsi="宋体" w:cs="宋体" w:hint="eastAsia"/>
          <w:szCs w:val="21"/>
        </w:rPr>
        <w:t>年</w:t>
      </w:r>
      <w:r>
        <w:rPr>
          <w:rFonts w:ascii="宋体" w:eastAsia="宋体" w:hAnsi="宋体" w:cs="宋体" w:hint="eastAsia"/>
          <w:szCs w:val="21"/>
        </w:rPr>
        <w:t>1</w:t>
      </w:r>
      <w:r>
        <w:rPr>
          <w:rFonts w:ascii="宋体" w:eastAsia="宋体" w:hAnsi="宋体" w:cs="宋体" w:hint="eastAsia"/>
          <w:szCs w:val="21"/>
        </w:rPr>
        <w:t>月</w:t>
      </w:r>
      <w:r>
        <w:rPr>
          <w:rFonts w:ascii="宋体" w:eastAsia="宋体" w:hAnsi="宋体" w:cs="宋体" w:hint="eastAsia"/>
          <w:szCs w:val="21"/>
        </w:rPr>
        <w:t>1</w:t>
      </w:r>
      <w:r>
        <w:rPr>
          <w:rFonts w:ascii="宋体" w:eastAsia="宋体" w:hAnsi="宋体" w:cs="宋体" w:hint="eastAsia"/>
          <w:szCs w:val="21"/>
        </w:rPr>
        <w:t>日以来（以合同签订日期为准），投标人独立承担的</w:t>
      </w:r>
      <w:r>
        <w:rPr>
          <w:rFonts w:ascii="宋体" w:eastAsia="宋体" w:hAnsi="宋体" w:cs="宋体" w:hint="eastAsia"/>
          <w:szCs w:val="21"/>
        </w:rPr>
        <w:t>XXXX</w:t>
      </w:r>
      <w:r>
        <w:rPr>
          <w:rFonts w:ascii="宋体" w:eastAsia="宋体" w:hAnsi="宋体" w:cs="宋体" w:hint="eastAsia"/>
          <w:szCs w:val="21"/>
        </w:rPr>
        <w:t>的项目案例。</w:t>
      </w:r>
    </w:p>
    <w:bookmarkEnd w:id="94"/>
    <w:bookmarkEnd w:id="95"/>
    <w:bookmarkEnd w:id="96"/>
    <w:bookmarkEnd w:id="97"/>
    <w:bookmarkEnd w:id="98"/>
    <w:bookmarkEnd w:id="99"/>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应提供合同复印件（线上采购项目提供扫描件，下同）。合同复印件应能清晰体现合同甲乙双方、合同时间、合同金额、合同主要内容等，并提供对方联系人及联系方式，否则不能获得相应分值。</w:t>
      </w:r>
    </w:p>
    <w:p w:rsidR="000A1A72" w:rsidRDefault="000A1A72">
      <w:pPr>
        <w:pStyle w:val="a9"/>
        <w:topLinePunct/>
        <w:autoSpaceDE w:val="0"/>
        <w:autoSpaceDN w:val="0"/>
        <w:spacing w:line="360" w:lineRule="auto"/>
        <w:jc w:val="center"/>
        <w:rPr>
          <w:rFonts w:hAnsi="宋体" w:cs="宋体"/>
          <w:b/>
          <w:bCs/>
          <w:sz w:val="36"/>
          <w:szCs w:val="36"/>
        </w:rPr>
      </w:pPr>
    </w:p>
    <w:p w:rsidR="000A1A72" w:rsidRDefault="00E00C9A">
      <w:pPr>
        <w:spacing w:line="360" w:lineRule="auto"/>
        <w:rPr>
          <w:rFonts w:ascii="宋体" w:eastAsia="宋体" w:hAnsi="宋体" w:cs="宋体"/>
          <w:b/>
          <w:bCs/>
          <w:sz w:val="36"/>
          <w:szCs w:val="36"/>
        </w:rPr>
      </w:pPr>
      <w:r>
        <w:rPr>
          <w:rFonts w:ascii="宋体" w:eastAsia="宋体" w:hAnsi="宋体" w:cs="宋体" w:hint="eastAsia"/>
          <w:b/>
          <w:bCs/>
          <w:sz w:val="36"/>
          <w:szCs w:val="36"/>
        </w:rPr>
        <w:br w:type="page"/>
      </w:r>
    </w:p>
    <w:p w:rsidR="000A1A72" w:rsidRDefault="000A1A72">
      <w:pPr>
        <w:spacing w:line="360" w:lineRule="auto"/>
        <w:jc w:val="center"/>
        <w:rPr>
          <w:rFonts w:ascii="宋体" w:eastAsia="宋体" w:hAnsi="宋体" w:cs="宋体"/>
          <w:b/>
          <w:kern w:val="0"/>
          <w:sz w:val="44"/>
          <w:szCs w:val="44"/>
        </w:rPr>
      </w:pPr>
    </w:p>
    <w:p w:rsidR="000A1A72" w:rsidRDefault="00E00C9A">
      <w:pPr>
        <w:spacing w:line="360" w:lineRule="auto"/>
        <w:jc w:val="center"/>
        <w:rPr>
          <w:rFonts w:ascii="宋体" w:eastAsia="宋体" w:hAnsi="宋体" w:cs="宋体"/>
          <w:bCs/>
          <w:kern w:val="0"/>
          <w:sz w:val="32"/>
          <w:szCs w:val="32"/>
        </w:rPr>
      </w:pPr>
      <w:r>
        <w:rPr>
          <w:rFonts w:ascii="宋体" w:eastAsia="宋体" w:hAnsi="宋体" w:cs="宋体" w:hint="eastAsia"/>
          <w:bCs/>
          <w:kern w:val="0"/>
          <w:sz w:val="32"/>
          <w:szCs w:val="32"/>
        </w:rPr>
        <w:t>投</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标</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文</w:t>
      </w:r>
      <w:r>
        <w:rPr>
          <w:rFonts w:ascii="宋体" w:eastAsia="宋体" w:hAnsi="宋体" w:cs="宋体" w:hint="eastAsia"/>
          <w:bCs/>
          <w:kern w:val="0"/>
          <w:sz w:val="32"/>
          <w:szCs w:val="32"/>
        </w:rPr>
        <w:t xml:space="preserve">  </w:t>
      </w:r>
      <w:r>
        <w:rPr>
          <w:rFonts w:ascii="宋体" w:eastAsia="宋体" w:hAnsi="宋体" w:cs="宋体" w:hint="eastAsia"/>
          <w:bCs/>
          <w:kern w:val="0"/>
          <w:sz w:val="32"/>
          <w:szCs w:val="32"/>
        </w:rPr>
        <w:t>件</w:t>
      </w:r>
    </w:p>
    <w:p w:rsidR="000A1A72" w:rsidRDefault="00E00C9A">
      <w:pPr>
        <w:spacing w:line="360" w:lineRule="auto"/>
        <w:jc w:val="center"/>
        <w:rPr>
          <w:rFonts w:ascii="宋体" w:eastAsia="宋体" w:hAnsi="宋体" w:cs="宋体"/>
          <w:bCs/>
          <w:kern w:val="0"/>
          <w:sz w:val="32"/>
          <w:szCs w:val="32"/>
        </w:rPr>
      </w:pPr>
      <w:r>
        <w:rPr>
          <w:rFonts w:ascii="宋体" w:eastAsia="宋体" w:hAnsi="宋体" w:cs="宋体" w:hint="eastAsia"/>
          <w:bCs/>
          <w:kern w:val="0"/>
          <w:sz w:val="32"/>
          <w:szCs w:val="32"/>
        </w:rPr>
        <w:t>技术部分</w:t>
      </w:r>
    </w:p>
    <w:p w:rsidR="000A1A72" w:rsidRDefault="000A1A72">
      <w:pPr>
        <w:spacing w:line="360" w:lineRule="auto"/>
        <w:jc w:val="center"/>
        <w:rPr>
          <w:rFonts w:ascii="宋体" w:eastAsia="宋体" w:hAnsi="宋体" w:cs="宋体"/>
          <w:kern w:val="0"/>
          <w:sz w:val="32"/>
          <w:szCs w:val="32"/>
        </w:rPr>
      </w:pPr>
    </w:p>
    <w:p w:rsidR="000A1A72" w:rsidRDefault="00E00C9A">
      <w:pPr>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（填写正本或副本）</w:t>
      </w:r>
    </w:p>
    <w:p w:rsidR="000A1A72" w:rsidRDefault="000A1A72">
      <w:pPr>
        <w:spacing w:line="360" w:lineRule="auto"/>
        <w:ind w:firstLineChars="200" w:firstLine="480"/>
        <w:jc w:val="center"/>
        <w:rPr>
          <w:rFonts w:ascii="宋体" w:eastAsia="宋体" w:hAnsi="宋体" w:cs="宋体"/>
          <w:bCs/>
          <w:kern w:val="0"/>
          <w:sz w:val="24"/>
          <w:szCs w:val="24"/>
        </w:rPr>
      </w:pPr>
    </w:p>
    <w:p w:rsidR="000A1A72" w:rsidRDefault="000A1A72">
      <w:pPr>
        <w:pStyle w:val="a7"/>
        <w:spacing w:line="360" w:lineRule="auto"/>
        <w:rPr>
          <w:rFonts w:ascii="宋体" w:hAnsi="宋体" w:cs="宋体"/>
          <w:b w:val="0"/>
          <w:bCs/>
          <w:sz w:val="24"/>
        </w:rPr>
      </w:pPr>
    </w:p>
    <w:p w:rsidR="000A1A72" w:rsidRDefault="000A1A72">
      <w:pPr>
        <w:spacing w:line="360" w:lineRule="auto"/>
        <w:rPr>
          <w:rFonts w:ascii="宋体" w:eastAsia="宋体" w:hAnsi="宋体" w:cs="宋体"/>
        </w:rPr>
      </w:pP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项目名称：</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项目编号：</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所投采购包：</w:t>
      </w:r>
    </w:p>
    <w:p w:rsidR="000A1A72" w:rsidRDefault="000A1A72">
      <w:pPr>
        <w:spacing w:line="360" w:lineRule="auto"/>
        <w:ind w:leftChars="700" w:left="1470" w:firstLineChars="200" w:firstLine="480"/>
        <w:jc w:val="center"/>
        <w:rPr>
          <w:rFonts w:ascii="宋体" w:eastAsia="宋体" w:hAnsi="宋体" w:cs="宋体"/>
          <w:bCs/>
          <w:kern w:val="0"/>
          <w:sz w:val="24"/>
          <w:szCs w:val="24"/>
        </w:rPr>
      </w:pP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投标人：</w:t>
      </w:r>
    </w:p>
    <w:p w:rsidR="000A1A72" w:rsidRDefault="00E00C9A">
      <w:pPr>
        <w:spacing w:line="360" w:lineRule="auto"/>
        <w:ind w:leftChars="700" w:left="1470" w:firstLineChars="700" w:firstLine="1680"/>
        <w:rPr>
          <w:rFonts w:ascii="宋体" w:eastAsia="宋体" w:hAnsi="宋体" w:cs="宋体"/>
          <w:bCs/>
          <w:kern w:val="0"/>
          <w:sz w:val="24"/>
          <w:szCs w:val="24"/>
        </w:rPr>
      </w:pPr>
      <w:r>
        <w:rPr>
          <w:rFonts w:ascii="宋体" w:eastAsia="宋体" w:hAnsi="宋体" w:cs="宋体" w:hint="eastAsia"/>
          <w:bCs/>
          <w:kern w:val="0"/>
          <w:sz w:val="24"/>
          <w:szCs w:val="24"/>
        </w:rPr>
        <w:t>日</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期：</w:t>
      </w:r>
    </w:p>
    <w:p w:rsidR="000A1A72" w:rsidRDefault="00E00C9A">
      <w:pPr>
        <w:widowControl/>
        <w:spacing w:line="360" w:lineRule="auto"/>
        <w:jc w:val="center"/>
        <w:outlineLvl w:val="1"/>
        <w:rPr>
          <w:rFonts w:ascii="宋体" w:eastAsia="宋体" w:hAnsi="宋体" w:cs="宋体"/>
          <w:b/>
          <w:bCs/>
          <w:sz w:val="28"/>
          <w:szCs w:val="28"/>
        </w:rPr>
      </w:pPr>
      <w:r>
        <w:rPr>
          <w:rFonts w:ascii="宋体" w:eastAsia="宋体" w:hAnsi="宋体" w:cs="宋体" w:hint="eastAsia"/>
          <w:b/>
          <w:bCs/>
          <w:sz w:val="36"/>
          <w:szCs w:val="36"/>
        </w:rPr>
        <w:br w:type="page"/>
      </w:r>
      <w:bookmarkStart w:id="110" w:name="_Toc8854"/>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9 </w:t>
      </w:r>
      <w:r>
        <w:rPr>
          <w:rFonts w:ascii="宋体" w:eastAsia="宋体" w:hAnsi="宋体" w:cs="宋体" w:hint="eastAsia"/>
          <w:b/>
          <w:bCs/>
          <w:sz w:val="28"/>
          <w:szCs w:val="28"/>
        </w:rPr>
        <w:t>技术条款偏离表</w:t>
      </w:r>
      <w:bookmarkEnd w:id="110"/>
    </w:p>
    <w:tbl>
      <w:tblPr>
        <w:tblW w:w="89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28"/>
        <w:gridCol w:w="1516"/>
        <w:gridCol w:w="2116"/>
        <w:gridCol w:w="1684"/>
        <w:gridCol w:w="2090"/>
        <w:gridCol w:w="639"/>
      </w:tblGrid>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1516" w:type="dxa"/>
            <w:noWrap/>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招标文件</w:t>
            </w:r>
          </w:p>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技术部分序号</w:t>
            </w:r>
          </w:p>
        </w:tc>
        <w:tc>
          <w:tcPr>
            <w:tcW w:w="2116" w:type="dxa"/>
            <w:noWrap/>
            <w:vAlign w:val="center"/>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招标文件</w:t>
            </w:r>
          </w:p>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技术部分内容要求</w:t>
            </w:r>
          </w:p>
        </w:tc>
        <w:tc>
          <w:tcPr>
            <w:tcW w:w="1684" w:type="dxa"/>
            <w:noWrap/>
            <w:vAlign w:val="center"/>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投标文件</w:t>
            </w:r>
          </w:p>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应答情况</w:t>
            </w:r>
          </w:p>
        </w:tc>
        <w:tc>
          <w:tcPr>
            <w:tcW w:w="2090" w:type="dxa"/>
            <w:noWrap/>
            <w:vAlign w:val="center"/>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偏离（无</w:t>
            </w:r>
            <w:r>
              <w:rPr>
                <w:rFonts w:ascii="宋体" w:eastAsia="宋体" w:hAnsi="宋体" w:cs="宋体" w:hint="eastAsia"/>
                <w:b/>
                <w:szCs w:val="21"/>
              </w:rPr>
              <w:t>/</w:t>
            </w:r>
            <w:r>
              <w:rPr>
                <w:rFonts w:ascii="宋体" w:eastAsia="宋体" w:hAnsi="宋体" w:cs="宋体" w:hint="eastAsia"/>
                <w:b/>
                <w:szCs w:val="21"/>
              </w:rPr>
              <w:t>正</w:t>
            </w:r>
            <w:r>
              <w:rPr>
                <w:rFonts w:ascii="宋体" w:eastAsia="宋体" w:hAnsi="宋体" w:cs="宋体" w:hint="eastAsia"/>
                <w:b/>
                <w:szCs w:val="21"/>
              </w:rPr>
              <w:t>/</w:t>
            </w:r>
            <w:r>
              <w:rPr>
                <w:rFonts w:ascii="宋体" w:eastAsia="宋体" w:hAnsi="宋体" w:cs="宋体" w:hint="eastAsia"/>
                <w:b/>
                <w:szCs w:val="21"/>
              </w:rPr>
              <w:t>负）</w:t>
            </w:r>
          </w:p>
        </w:tc>
        <w:tc>
          <w:tcPr>
            <w:tcW w:w="639" w:type="dxa"/>
            <w:noWrap/>
            <w:vAlign w:val="center"/>
          </w:tcPr>
          <w:p w:rsidR="000A1A72" w:rsidRDefault="00E00C9A">
            <w:pPr>
              <w:adjustRightInd w:val="0"/>
              <w:snapToGrid w:val="0"/>
              <w:spacing w:line="360" w:lineRule="auto"/>
              <w:jc w:val="center"/>
              <w:rPr>
                <w:rFonts w:ascii="宋体" w:eastAsia="宋体" w:hAnsi="宋体" w:cs="宋体"/>
                <w:b/>
                <w:szCs w:val="21"/>
              </w:rPr>
            </w:pPr>
            <w:r>
              <w:rPr>
                <w:rFonts w:ascii="宋体" w:eastAsia="宋体" w:hAnsi="宋体" w:cs="宋体" w:hint="eastAsia"/>
                <w:b/>
                <w:szCs w:val="21"/>
              </w:rPr>
              <w:t>备注</w:t>
            </w: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1</w:t>
            </w:r>
          </w:p>
        </w:tc>
        <w:tc>
          <w:tcPr>
            <w:tcW w:w="15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2</w:t>
            </w:r>
          </w:p>
        </w:tc>
        <w:tc>
          <w:tcPr>
            <w:tcW w:w="15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3</w:t>
            </w:r>
          </w:p>
        </w:tc>
        <w:tc>
          <w:tcPr>
            <w:tcW w:w="15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4</w:t>
            </w:r>
          </w:p>
        </w:tc>
        <w:tc>
          <w:tcPr>
            <w:tcW w:w="15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ind w:leftChars="24" w:left="50" w:rightChars="26" w:right="55"/>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5</w:t>
            </w:r>
          </w:p>
        </w:tc>
        <w:tc>
          <w:tcPr>
            <w:tcW w:w="1516"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r w:rsidR="000A1A72">
        <w:trPr>
          <w:trHeight w:val="567"/>
          <w:jc w:val="center"/>
        </w:trPr>
        <w:tc>
          <w:tcPr>
            <w:tcW w:w="928" w:type="dxa"/>
            <w:noWrap/>
            <w:vAlign w:val="center"/>
          </w:tcPr>
          <w:p w:rsidR="000A1A72" w:rsidRDefault="00E00C9A">
            <w:pPr>
              <w:adjustRightInd w:val="0"/>
              <w:snapToGrid w:val="0"/>
              <w:spacing w:line="360" w:lineRule="auto"/>
              <w:jc w:val="center"/>
              <w:rPr>
                <w:rFonts w:ascii="宋体" w:eastAsia="宋体" w:hAnsi="宋体" w:cs="宋体"/>
                <w:szCs w:val="21"/>
              </w:rPr>
            </w:pPr>
            <w:r>
              <w:rPr>
                <w:rFonts w:ascii="宋体" w:eastAsia="宋体" w:hAnsi="宋体" w:cs="宋体" w:hint="eastAsia"/>
                <w:szCs w:val="21"/>
              </w:rPr>
              <w:t>……</w:t>
            </w:r>
          </w:p>
        </w:tc>
        <w:tc>
          <w:tcPr>
            <w:tcW w:w="1516"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116"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1684"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2090" w:type="dxa"/>
            <w:noWrap/>
            <w:vAlign w:val="center"/>
          </w:tcPr>
          <w:p w:rsidR="000A1A72" w:rsidRDefault="000A1A72">
            <w:pPr>
              <w:adjustRightInd w:val="0"/>
              <w:snapToGrid w:val="0"/>
              <w:spacing w:line="360" w:lineRule="auto"/>
              <w:jc w:val="center"/>
              <w:rPr>
                <w:rFonts w:ascii="宋体" w:eastAsia="宋体" w:hAnsi="宋体" w:cs="宋体"/>
                <w:szCs w:val="21"/>
              </w:rPr>
            </w:pPr>
          </w:p>
        </w:tc>
        <w:tc>
          <w:tcPr>
            <w:tcW w:w="639" w:type="dxa"/>
            <w:noWrap/>
            <w:vAlign w:val="center"/>
          </w:tcPr>
          <w:p w:rsidR="000A1A72" w:rsidRDefault="000A1A72">
            <w:pPr>
              <w:adjustRightInd w:val="0"/>
              <w:snapToGrid w:val="0"/>
              <w:spacing w:line="360" w:lineRule="auto"/>
              <w:jc w:val="center"/>
              <w:rPr>
                <w:rFonts w:ascii="宋体" w:eastAsia="宋体" w:hAnsi="宋体" w:cs="宋体"/>
                <w:szCs w:val="21"/>
              </w:rPr>
            </w:pPr>
          </w:p>
        </w:tc>
      </w:tr>
    </w:tbl>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按照《招标文件</w:t>
      </w:r>
      <w:r>
        <w:rPr>
          <w:rFonts w:ascii="宋体" w:eastAsia="宋体" w:hAnsi="宋体" w:cs="宋体" w:hint="eastAsia"/>
          <w:szCs w:val="21"/>
        </w:rPr>
        <w:t>-</w:t>
      </w:r>
      <w:r>
        <w:rPr>
          <w:rFonts w:ascii="宋体" w:eastAsia="宋体" w:hAnsi="宋体" w:cs="宋体" w:hint="eastAsia"/>
          <w:szCs w:val="21"/>
        </w:rPr>
        <w:t>技术部分》内容要求，一一对应填写。如果对《招标文件</w:t>
      </w:r>
      <w:r>
        <w:rPr>
          <w:rFonts w:ascii="宋体" w:eastAsia="宋体" w:hAnsi="宋体" w:cs="宋体" w:hint="eastAsia"/>
          <w:szCs w:val="21"/>
        </w:rPr>
        <w:t>-</w:t>
      </w:r>
      <w:r>
        <w:rPr>
          <w:rFonts w:ascii="宋体" w:eastAsia="宋体" w:hAnsi="宋体" w:cs="宋体" w:hint="eastAsia"/>
          <w:szCs w:val="21"/>
        </w:rPr>
        <w:t>技术部分》内容不做一一响应，而将“投标文件应答情况”简单笼统描述为“无偏离”，则视为无效应答。</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《招标文件</w:t>
      </w:r>
      <w:r>
        <w:rPr>
          <w:rFonts w:ascii="宋体" w:eastAsia="宋体" w:hAnsi="宋体" w:cs="宋体" w:hint="eastAsia"/>
          <w:szCs w:val="21"/>
        </w:rPr>
        <w:t>-</w:t>
      </w:r>
      <w:r>
        <w:rPr>
          <w:rFonts w:ascii="宋体" w:eastAsia="宋体" w:hAnsi="宋体" w:cs="宋体" w:hint="eastAsia"/>
          <w:szCs w:val="21"/>
        </w:rPr>
        <w:t>技术部分》内容须条对条应答，不得遗漏；如有遗漏，则视为无效应答。如无偏离，请在此表中填写“无偏离”。如有偏离，请在此表中应答为“正</w:t>
      </w:r>
      <w:r>
        <w:rPr>
          <w:rFonts w:ascii="宋体" w:eastAsia="宋体" w:hAnsi="宋体" w:cs="宋体" w:hint="eastAsia"/>
          <w:szCs w:val="21"/>
        </w:rPr>
        <w:t>/</w:t>
      </w:r>
      <w:r>
        <w:rPr>
          <w:rFonts w:ascii="宋体" w:eastAsia="宋体" w:hAnsi="宋体" w:cs="宋体" w:hint="eastAsia"/>
          <w:szCs w:val="21"/>
        </w:rPr>
        <w:t>负偏离”并说明偏离情况；</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如《招标文件</w:t>
      </w:r>
      <w:r>
        <w:rPr>
          <w:rFonts w:ascii="宋体" w:eastAsia="宋体" w:hAnsi="宋体" w:cs="宋体" w:hint="eastAsia"/>
          <w:szCs w:val="21"/>
        </w:rPr>
        <w:t>-</w:t>
      </w:r>
      <w:r>
        <w:rPr>
          <w:rFonts w:ascii="宋体" w:eastAsia="宋体" w:hAnsi="宋体" w:cs="宋体" w:hint="eastAsia"/>
          <w:szCs w:val="21"/>
        </w:rPr>
        <w:t>技术部分》中有标注★号的，则为实质性要求，必须满足，如应答为“负偏离”，将导致投标无效。</w:t>
      </w:r>
    </w:p>
    <w:p w:rsidR="000A1A72" w:rsidRDefault="000A1A72">
      <w:pPr>
        <w:topLinePunct/>
        <w:autoSpaceDE w:val="0"/>
        <w:autoSpaceDN w:val="0"/>
        <w:spacing w:line="360" w:lineRule="auto"/>
        <w:ind w:firstLineChars="200" w:firstLine="420"/>
        <w:rPr>
          <w:rFonts w:ascii="宋体" w:eastAsia="宋体" w:hAnsi="宋体" w:cs="宋体"/>
          <w:szCs w:val="21"/>
        </w:rPr>
      </w:pPr>
    </w:p>
    <w:p w:rsidR="000A1A72" w:rsidRDefault="000A1A72">
      <w:pPr>
        <w:pStyle w:val="NormalIndent1"/>
        <w:spacing w:after="156"/>
        <w:rPr>
          <w:rFonts w:ascii="宋体" w:hAnsi="宋体" w:cs="宋体"/>
          <w:sz w:val="21"/>
          <w:szCs w:val="21"/>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E00C9A">
      <w:pPr>
        <w:spacing w:line="360" w:lineRule="auto"/>
        <w:jc w:val="center"/>
        <w:outlineLvl w:val="1"/>
        <w:rPr>
          <w:rFonts w:ascii="宋体" w:eastAsia="宋体" w:hAnsi="宋体" w:cs="宋体"/>
          <w:b/>
          <w:bCs/>
          <w:sz w:val="36"/>
          <w:szCs w:val="36"/>
        </w:rPr>
      </w:pPr>
      <w:r>
        <w:rPr>
          <w:rFonts w:ascii="宋体" w:eastAsia="宋体" w:hAnsi="宋体" w:cs="宋体" w:hint="eastAsia"/>
          <w:sz w:val="24"/>
        </w:rPr>
        <w:br w:type="page"/>
      </w:r>
      <w:bookmarkStart w:id="111" w:name="_Toc28579"/>
      <w:r>
        <w:rPr>
          <w:rFonts w:ascii="宋体" w:eastAsia="宋体" w:hAnsi="宋体" w:cs="宋体" w:hint="eastAsia"/>
          <w:b/>
          <w:bCs/>
          <w:sz w:val="28"/>
          <w:szCs w:val="28"/>
        </w:rPr>
        <w:lastRenderedPageBreak/>
        <w:t>格式</w:t>
      </w:r>
      <w:r>
        <w:rPr>
          <w:rFonts w:ascii="宋体" w:eastAsia="宋体" w:hAnsi="宋体" w:cs="宋体" w:hint="eastAsia"/>
          <w:b/>
          <w:bCs/>
          <w:sz w:val="28"/>
          <w:szCs w:val="28"/>
        </w:rPr>
        <w:t>10</w:t>
      </w:r>
      <w:r>
        <w:rPr>
          <w:rFonts w:ascii="宋体" w:eastAsia="宋体" w:hAnsi="宋体" w:cs="宋体" w:hint="eastAsia"/>
          <w:b/>
          <w:bCs/>
          <w:sz w:val="28"/>
          <w:szCs w:val="28"/>
        </w:rPr>
        <w:t>货物说明一览表、服务方案、实施方案及技术方案</w:t>
      </w:r>
      <w:bookmarkEnd w:id="111"/>
    </w:p>
    <w:p w:rsidR="000A1A72" w:rsidRDefault="000A1A72">
      <w:pPr>
        <w:spacing w:line="360" w:lineRule="auto"/>
        <w:ind w:firstLineChars="200" w:firstLine="420"/>
        <w:rPr>
          <w:rFonts w:ascii="宋体" w:eastAsia="宋体" w:hAnsi="宋体" w:cs="宋体"/>
          <w:szCs w:val="21"/>
        </w:rPr>
      </w:pPr>
    </w:p>
    <w:p w:rsidR="000A1A72" w:rsidRDefault="00E00C9A">
      <w:pPr>
        <w:adjustRightInd w:val="0"/>
        <w:snapToGrid w:val="0"/>
        <w:spacing w:line="360" w:lineRule="auto"/>
        <w:jc w:val="center"/>
        <w:rPr>
          <w:rFonts w:ascii="宋体" w:eastAsia="宋体" w:hAnsi="宋体" w:cs="宋体"/>
          <w:b/>
          <w:bCs/>
          <w:sz w:val="28"/>
          <w:szCs w:val="28"/>
        </w:rPr>
      </w:pPr>
      <w:r>
        <w:rPr>
          <w:rFonts w:ascii="宋体" w:eastAsia="宋体" w:hAnsi="宋体" w:cs="宋体" w:hint="eastAsia"/>
          <w:b/>
          <w:bCs/>
          <w:sz w:val="28"/>
          <w:szCs w:val="28"/>
        </w:rPr>
        <w:t>货物说明一览表</w:t>
      </w:r>
    </w:p>
    <w:p w:rsidR="000A1A72" w:rsidRDefault="00E00C9A">
      <w:pPr>
        <w:topLinePunct/>
        <w:autoSpaceDE w:val="0"/>
        <w:autoSpaceDN w:val="0"/>
        <w:adjustRightInd w:val="0"/>
        <w:snapToGrid w:val="0"/>
        <w:spacing w:line="360" w:lineRule="auto"/>
        <w:jc w:val="left"/>
        <w:rPr>
          <w:rFonts w:ascii="宋体" w:eastAsia="宋体" w:hAnsi="宋体" w:cs="宋体"/>
        </w:rPr>
      </w:pPr>
      <w:r>
        <w:rPr>
          <w:rFonts w:ascii="宋体" w:eastAsia="宋体" w:hAnsi="宋体" w:cs="宋体" w:hint="eastAsia"/>
        </w:rPr>
        <w:t>项目名称：</w:t>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ab/>
      </w:r>
      <w:r>
        <w:rPr>
          <w:rFonts w:ascii="宋体" w:eastAsia="宋体" w:hAnsi="宋体" w:cs="宋体" w:hint="eastAsia"/>
        </w:rPr>
        <w:t>项目编号：</w:t>
      </w:r>
    </w:p>
    <w:tbl>
      <w:tblPr>
        <w:tblpPr w:leftFromText="180" w:rightFromText="180" w:vertAnchor="text" w:horzAnchor="page" w:tblpX="1408" w:tblpY="38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289"/>
        <w:gridCol w:w="1512"/>
        <w:gridCol w:w="1289"/>
        <w:gridCol w:w="2827"/>
        <w:gridCol w:w="850"/>
      </w:tblGrid>
      <w:tr w:rsidR="000A1A72">
        <w:tc>
          <w:tcPr>
            <w:tcW w:w="493"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序号</w:t>
            </w:r>
          </w:p>
        </w:tc>
        <w:tc>
          <w:tcPr>
            <w:tcW w:w="748"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货物名称</w:t>
            </w:r>
          </w:p>
        </w:tc>
        <w:tc>
          <w:tcPr>
            <w:tcW w:w="876"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制造商名称</w:t>
            </w:r>
          </w:p>
        </w:tc>
        <w:tc>
          <w:tcPr>
            <w:tcW w:w="748"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型号规格</w:t>
            </w:r>
          </w:p>
        </w:tc>
        <w:tc>
          <w:tcPr>
            <w:tcW w:w="1639"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主要技术参数和技术指标</w:t>
            </w:r>
          </w:p>
        </w:tc>
        <w:tc>
          <w:tcPr>
            <w:tcW w:w="493" w:type="pct"/>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备注</w:t>
            </w:r>
          </w:p>
        </w:tc>
      </w:tr>
      <w:tr w:rsidR="000A1A72">
        <w:tc>
          <w:tcPr>
            <w:tcW w:w="493"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876"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1639" w:type="pct"/>
            <w:vAlign w:val="center"/>
          </w:tcPr>
          <w:p w:rsidR="000A1A72" w:rsidRDefault="000A1A72">
            <w:pPr>
              <w:spacing w:line="360" w:lineRule="auto"/>
              <w:jc w:val="center"/>
              <w:rPr>
                <w:rFonts w:ascii="宋体" w:eastAsia="宋体" w:hAnsi="宋体" w:cs="宋体"/>
                <w:szCs w:val="21"/>
              </w:rPr>
            </w:pPr>
          </w:p>
        </w:tc>
        <w:tc>
          <w:tcPr>
            <w:tcW w:w="493" w:type="pct"/>
            <w:vAlign w:val="center"/>
          </w:tcPr>
          <w:p w:rsidR="000A1A72" w:rsidRDefault="000A1A72">
            <w:pPr>
              <w:spacing w:line="360" w:lineRule="auto"/>
              <w:jc w:val="center"/>
              <w:rPr>
                <w:rFonts w:ascii="宋体" w:eastAsia="宋体" w:hAnsi="宋体" w:cs="宋体"/>
                <w:szCs w:val="21"/>
              </w:rPr>
            </w:pPr>
          </w:p>
        </w:tc>
      </w:tr>
      <w:tr w:rsidR="000A1A72">
        <w:tc>
          <w:tcPr>
            <w:tcW w:w="493"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876"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1639" w:type="pct"/>
            <w:vAlign w:val="center"/>
          </w:tcPr>
          <w:p w:rsidR="000A1A72" w:rsidRDefault="000A1A72">
            <w:pPr>
              <w:spacing w:line="360" w:lineRule="auto"/>
              <w:jc w:val="center"/>
              <w:rPr>
                <w:rFonts w:ascii="宋体" w:eastAsia="宋体" w:hAnsi="宋体" w:cs="宋体"/>
                <w:szCs w:val="21"/>
              </w:rPr>
            </w:pPr>
          </w:p>
        </w:tc>
        <w:tc>
          <w:tcPr>
            <w:tcW w:w="493" w:type="pct"/>
            <w:vAlign w:val="center"/>
          </w:tcPr>
          <w:p w:rsidR="000A1A72" w:rsidRDefault="000A1A72">
            <w:pPr>
              <w:spacing w:line="360" w:lineRule="auto"/>
              <w:jc w:val="center"/>
              <w:rPr>
                <w:rFonts w:ascii="宋体" w:eastAsia="宋体" w:hAnsi="宋体" w:cs="宋体"/>
                <w:szCs w:val="21"/>
              </w:rPr>
            </w:pPr>
          </w:p>
        </w:tc>
      </w:tr>
      <w:tr w:rsidR="000A1A72">
        <w:tc>
          <w:tcPr>
            <w:tcW w:w="493"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876"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1639" w:type="pct"/>
            <w:vAlign w:val="center"/>
          </w:tcPr>
          <w:p w:rsidR="000A1A72" w:rsidRDefault="000A1A72">
            <w:pPr>
              <w:spacing w:line="360" w:lineRule="auto"/>
              <w:jc w:val="center"/>
              <w:rPr>
                <w:rFonts w:ascii="宋体" w:eastAsia="宋体" w:hAnsi="宋体" w:cs="宋体"/>
                <w:szCs w:val="21"/>
              </w:rPr>
            </w:pPr>
          </w:p>
        </w:tc>
        <w:tc>
          <w:tcPr>
            <w:tcW w:w="493" w:type="pct"/>
            <w:vAlign w:val="center"/>
          </w:tcPr>
          <w:p w:rsidR="000A1A72" w:rsidRDefault="000A1A72">
            <w:pPr>
              <w:spacing w:line="360" w:lineRule="auto"/>
              <w:jc w:val="center"/>
              <w:rPr>
                <w:rFonts w:ascii="宋体" w:eastAsia="宋体" w:hAnsi="宋体" w:cs="宋体"/>
                <w:szCs w:val="21"/>
              </w:rPr>
            </w:pPr>
          </w:p>
        </w:tc>
      </w:tr>
      <w:tr w:rsidR="000A1A72">
        <w:tc>
          <w:tcPr>
            <w:tcW w:w="493"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876" w:type="pct"/>
            <w:vAlign w:val="center"/>
          </w:tcPr>
          <w:p w:rsidR="000A1A72" w:rsidRDefault="000A1A72">
            <w:pPr>
              <w:spacing w:line="360" w:lineRule="auto"/>
              <w:jc w:val="center"/>
              <w:rPr>
                <w:rFonts w:ascii="宋体" w:eastAsia="宋体" w:hAnsi="宋体" w:cs="宋体"/>
                <w:szCs w:val="21"/>
              </w:rPr>
            </w:pPr>
          </w:p>
        </w:tc>
        <w:tc>
          <w:tcPr>
            <w:tcW w:w="748" w:type="pct"/>
            <w:vAlign w:val="center"/>
          </w:tcPr>
          <w:p w:rsidR="000A1A72" w:rsidRDefault="000A1A72">
            <w:pPr>
              <w:spacing w:line="360" w:lineRule="auto"/>
              <w:jc w:val="center"/>
              <w:rPr>
                <w:rFonts w:ascii="宋体" w:eastAsia="宋体" w:hAnsi="宋体" w:cs="宋体"/>
                <w:szCs w:val="21"/>
              </w:rPr>
            </w:pPr>
          </w:p>
        </w:tc>
        <w:tc>
          <w:tcPr>
            <w:tcW w:w="1639" w:type="pct"/>
            <w:vAlign w:val="center"/>
          </w:tcPr>
          <w:p w:rsidR="000A1A72" w:rsidRDefault="000A1A72">
            <w:pPr>
              <w:spacing w:line="360" w:lineRule="auto"/>
              <w:jc w:val="center"/>
              <w:rPr>
                <w:rFonts w:ascii="宋体" w:eastAsia="宋体" w:hAnsi="宋体" w:cs="宋体"/>
                <w:szCs w:val="21"/>
              </w:rPr>
            </w:pPr>
          </w:p>
        </w:tc>
        <w:tc>
          <w:tcPr>
            <w:tcW w:w="493" w:type="pct"/>
            <w:vAlign w:val="center"/>
          </w:tcPr>
          <w:p w:rsidR="000A1A72" w:rsidRDefault="000A1A72">
            <w:pPr>
              <w:spacing w:line="360" w:lineRule="auto"/>
              <w:jc w:val="center"/>
              <w:rPr>
                <w:rFonts w:ascii="宋体" w:eastAsia="宋体" w:hAnsi="宋体" w:cs="宋体"/>
                <w:szCs w:val="21"/>
              </w:rPr>
            </w:pPr>
          </w:p>
        </w:tc>
      </w:tr>
    </w:tbl>
    <w:p w:rsidR="000A1A72" w:rsidRDefault="00E00C9A">
      <w:pPr>
        <w:adjustRightInd w:val="0"/>
        <w:snapToGrid w:val="0"/>
        <w:spacing w:line="360" w:lineRule="auto"/>
        <w:ind w:right="840"/>
        <w:rPr>
          <w:rFonts w:ascii="宋体" w:eastAsia="宋体" w:hAnsi="宋体" w:cs="宋体"/>
          <w:bCs/>
          <w:w w:val="150"/>
          <w:szCs w:val="21"/>
        </w:rPr>
      </w:pPr>
      <w:r>
        <w:rPr>
          <w:rFonts w:ascii="宋体" w:eastAsia="宋体" w:hAnsi="宋体" w:cs="宋体" w:hint="eastAsia"/>
          <w:szCs w:val="21"/>
        </w:rPr>
        <w:t>采购包号：</w:t>
      </w:r>
      <w:r>
        <w:rPr>
          <w:rFonts w:ascii="宋体" w:eastAsia="宋体" w:hAnsi="宋体" w:cs="宋体" w:hint="eastAsia"/>
          <w:szCs w:val="21"/>
        </w:rPr>
        <w:t xml:space="preserve">                                     </w:t>
      </w:r>
      <w:r>
        <w:rPr>
          <w:rFonts w:ascii="宋体" w:eastAsia="宋体" w:hAnsi="宋体" w:cs="宋体" w:hint="eastAsia"/>
          <w:szCs w:val="21"/>
        </w:rPr>
        <w:t>价格单位：人民币</w:t>
      </w:r>
      <w:r>
        <w:rPr>
          <w:rFonts w:ascii="宋体" w:eastAsia="宋体" w:hAnsi="宋体" w:cs="宋体" w:hint="eastAsia"/>
          <w:szCs w:val="21"/>
        </w:rPr>
        <w:t xml:space="preserve">   </w:t>
      </w:r>
      <w:r>
        <w:rPr>
          <w:rFonts w:ascii="宋体" w:eastAsia="宋体" w:hAnsi="宋体" w:cs="宋体" w:hint="eastAsia"/>
          <w:szCs w:val="21"/>
        </w:rPr>
        <w:t>元</w:t>
      </w:r>
    </w:p>
    <w:p w:rsidR="000A1A72" w:rsidRDefault="00E00C9A">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备注：货物的主要技术参数和技术指标可另页描述。</w:t>
      </w:r>
    </w:p>
    <w:p w:rsidR="000A1A72" w:rsidRDefault="000A1A72">
      <w:pPr>
        <w:spacing w:line="360" w:lineRule="auto"/>
        <w:ind w:firstLineChars="200" w:firstLine="420"/>
        <w:rPr>
          <w:rFonts w:ascii="宋体" w:eastAsia="宋体" w:hAnsi="宋体" w:cs="宋体"/>
          <w:szCs w:val="21"/>
        </w:rPr>
      </w:pP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投标人</w:t>
      </w:r>
      <w:r>
        <w:rPr>
          <w:rFonts w:ascii="宋体" w:eastAsia="宋体" w:hAnsi="宋体" w:cs="宋体" w:hint="eastAsia"/>
          <w:kern w:val="0"/>
          <w:szCs w:val="21"/>
        </w:rPr>
        <w:t>（全称并加盖公章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kern w:val="0"/>
          <w:szCs w:val="21"/>
        </w:rPr>
        <w:t>投标人代表（签字或盖章）</w:t>
      </w:r>
      <w:r>
        <w:rPr>
          <w:rFonts w:ascii="宋体" w:eastAsia="宋体" w:hAnsi="宋体" w:cs="宋体" w:hint="eastAsia"/>
          <w:szCs w:val="21"/>
        </w:rPr>
        <w:t>：</w:t>
      </w:r>
    </w:p>
    <w:p w:rsidR="000A1A72" w:rsidRDefault="00E00C9A">
      <w:pPr>
        <w:tabs>
          <w:tab w:val="left" w:pos="1230"/>
        </w:tabs>
        <w:topLinePunct/>
        <w:autoSpaceDE w:val="0"/>
        <w:autoSpaceDN w:val="0"/>
        <w:adjustRightInd w:val="0"/>
        <w:snapToGrid w:val="0"/>
        <w:spacing w:line="360" w:lineRule="auto"/>
        <w:ind w:firstLineChars="200" w:firstLine="420"/>
        <w:rPr>
          <w:rFonts w:ascii="宋体" w:eastAsia="宋体" w:hAnsi="宋体" w:cs="宋体"/>
          <w:szCs w:val="21"/>
        </w:rPr>
      </w:pPr>
      <w:r>
        <w:rPr>
          <w:rFonts w:ascii="宋体" w:eastAsia="宋体" w:hAnsi="宋体" w:cs="宋体" w:hint="eastAsia"/>
          <w:szCs w:val="21"/>
        </w:rPr>
        <w:t>日期：</w:t>
      </w:r>
    </w:p>
    <w:p w:rsidR="000A1A72" w:rsidRDefault="00E00C9A">
      <w:pPr>
        <w:adjustRightInd w:val="0"/>
        <w:snapToGrid w:val="0"/>
        <w:spacing w:line="360" w:lineRule="auto"/>
        <w:jc w:val="center"/>
        <w:rPr>
          <w:rFonts w:ascii="宋体" w:eastAsia="宋体" w:hAnsi="宋体" w:cs="宋体"/>
          <w:sz w:val="28"/>
          <w:szCs w:val="28"/>
        </w:rPr>
      </w:pPr>
      <w:r>
        <w:rPr>
          <w:rFonts w:ascii="宋体" w:eastAsia="宋体" w:hAnsi="宋体" w:cs="宋体" w:hint="eastAsia"/>
          <w:szCs w:val="21"/>
        </w:rPr>
        <w:br w:type="page"/>
      </w:r>
      <w:r>
        <w:rPr>
          <w:rFonts w:ascii="宋体" w:eastAsia="宋体" w:hAnsi="宋体" w:cs="宋体" w:hint="eastAsia"/>
          <w:b/>
          <w:bCs/>
          <w:sz w:val="28"/>
          <w:szCs w:val="28"/>
        </w:rPr>
        <w:lastRenderedPageBreak/>
        <w:t>服务方案说明</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服务类项目供应商应根据第六章规定编写服务方案说明。服务方案说明包括但不限于：</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服务目标、范围和任务；</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服务方案；</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服务团队组织安排计划；</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工作流程；</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进度计划及保证措施；</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质量保证措施；</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合理化建议；</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kern w:val="0"/>
          <w:szCs w:val="21"/>
        </w:rPr>
        <w:t>其他。</w:t>
      </w:r>
    </w:p>
    <w:p w:rsidR="000A1A72" w:rsidRDefault="000A1A72">
      <w:pPr>
        <w:spacing w:line="360" w:lineRule="auto"/>
        <w:ind w:firstLineChars="200" w:firstLine="420"/>
        <w:rPr>
          <w:rFonts w:ascii="宋体" w:eastAsia="宋体" w:hAnsi="宋体" w:cs="宋体"/>
          <w:szCs w:val="21"/>
        </w:rPr>
      </w:pPr>
    </w:p>
    <w:p w:rsidR="000A1A72" w:rsidRDefault="00E00C9A">
      <w:pPr>
        <w:adjustRightInd w:val="0"/>
        <w:snapToGrid w:val="0"/>
        <w:spacing w:line="360" w:lineRule="auto"/>
        <w:ind w:firstLine="723"/>
        <w:jc w:val="center"/>
        <w:rPr>
          <w:rFonts w:ascii="宋体" w:eastAsia="宋体" w:hAnsi="宋体" w:cs="宋体"/>
          <w:b/>
          <w:bCs/>
          <w:sz w:val="28"/>
          <w:szCs w:val="28"/>
        </w:rPr>
      </w:pPr>
      <w:r>
        <w:rPr>
          <w:rFonts w:ascii="宋体" w:eastAsia="宋体" w:hAnsi="宋体" w:cs="宋体" w:hint="eastAsia"/>
          <w:b/>
          <w:bCs/>
          <w:sz w:val="28"/>
          <w:szCs w:val="28"/>
        </w:rPr>
        <w:t>实施方案</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示例略</w:t>
      </w:r>
      <w:r>
        <w:rPr>
          <w:rFonts w:ascii="宋体" w:eastAsia="宋体" w:hAnsi="宋体" w:cs="宋体" w:hint="eastAsia"/>
          <w:kern w:val="0"/>
          <w:szCs w:val="21"/>
        </w:rPr>
        <w:t>)</w:t>
      </w:r>
    </w:p>
    <w:p w:rsidR="000A1A72" w:rsidRDefault="000A1A72">
      <w:pPr>
        <w:spacing w:line="360" w:lineRule="auto"/>
        <w:ind w:firstLineChars="200" w:firstLine="420"/>
        <w:rPr>
          <w:rFonts w:ascii="宋体" w:eastAsia="宋体" w:hAnsi="宋体" w:cs="宋体"/>
          <w:szCs w:val="21"/>
        </w:rPr>
      </w:pPr>
    </w:p>
    <w:p w:rsidR="000A1A72" w:rsidRDefault="00E00C9A">
      <w:pPr>
        <w:adjustRightInd w:val="0"/>
        <w:snapToGrid w:val="0"/>
        <w:spacing w:line="360" w:lineRule="auto"/>
        <w:ind w:firstLine="723"/>
        <w:jc w:val="center"/>
        <w:rPr>
          <w:rFonts w:ascii="宋体" w:eastAsia="宋体" w:hAnsi="宋体" w:cs="宋体"/>
          <w:b/>
          <w:bCs/>
          <w:sz w:val="28"/>
          <w:szCs w:val="28"/>
        </w:rPr>
      </w:pPr>
      <w:r>
        <w:rPr>
          <w:rFonts w:ascii="宋体" w:eastAsia="宋体" w:hAnsi="宋体" w:cs="宋体" w:hint="eastAsia"/>
          <w:b/>
          <w:bCs/>
          <w:sz w:val="28"/>
          <w:szCs w:val="28"/>
        </w:rPr>
        <w:t>技术方案</w:t>
      </w: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示例略</w:t>
      </w:r>
      <w:r>
        <w:rPr>
          <w:rFonts w:ascii="宋体" w:eastAsia="宋体" w:hAnsi="宋体" w:cs="宋体" w:hint="eastAsia"/>
          <w:kern w:val="0"/>
          <w:szCs w:val="21"/>
        </w:rPr>
        <w:t>)</w:t>
      </w:r>
    </w:p>
    <w:p w:rsidR="000A1A72" w:rsidRDefault="00E00C9A">
      <w:pPr>
        <w:spacing w:line="360" w:lineRule="auto"/>
        <w:jc w:val="center"/>
        <w:outlineLvl w:val="1"/>
        <w:rPr>
          <w:rFonts w:ascii="宋体" w:eastAsia="宋体" w:hAnsi="宋体" w:cs="宋体"/>
          <w:b/>
          <w:bCs/>
          <w:sz w:val="28"/>
          <w:szCs w:val="28"/>
        </w:rPr>
      </w:pPr>
      <w:r>
        <w:rPr>
          <w:rFonts w:ascii="宋体" w:eastAsia="宋体" w:hAnsi="宋体" w:cs="宋体" w:hint="eastAsia"/>
          <w:kern w:val="0"/>
          <w:sz w:val="24"/>
        </w:rPr>
        <w:br w:type="page"/>
      </w:r>
      <w:bookmarkStart w:id="112" w:name="_Toc22300"/>
      <w:r>
        <w:rPr>
          <w:rFonts w:ascii="宋体" w:eastAsia="宋体" w:hAnsi="宋体" w:cs="宋体" w:hint="eastAsia"/>
          <w:b/>
          <w:bCs/>
          <w:sz w:val="28"/>
          <w:szCs w:val="28"/>
        </w:rPr>
        <w:lastRenderedPageBreak/>
        <w:t>格式</w:t>
      </w:r>
      <w:bookmarkStart w:id="113" w:name="_Toc231801039"/>
      <w:r>
        <w:rPr>
          <w:rFonts w:ascii="宋体" w:eastAsia="宋体" w:hAnsi="宋体" w:cs="宋体" w:hint="eastAsia"/>
          <w:b/>
          <w:bCs/>
          <w:sz w:val="28"/>
          <w:szCs w:val="28"/>
        </w:rPr>
        <w:t xml:space="preserve">11 </w:t>
      </w:r>
      <w:r>
        <w:rPr>
          <w:rFonts w:ascii="宋体" w:eastAsia="宋体" w:hAnsi="宋体" w:cs="宋体" w:hint="eastAsia"/>
          <w:b/>
          <w:bCs/>
          <w:sz w:val="28"/>
          <w:szCs w:val="28"/>
        </w:rPr>
        <w:t>技术力量一览表</w:t>
      </w:r>
      <w:bookmarkEnd w:id="112"/>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356"/>
        <w:gridCol w:w="1187"/>
        <w:gridCol w:w="1189"/>
        <w:gridCol w:w="1275"/>
        <w:gridCol w:w="1243"/>
        <w:gridCol w:w="1916"/>
      </w:tblGrid>
      <w:tr w:rsidR="000A1A72">
        <w:trPr>
          <w:trHeight w:val="759"/>
        </w:trPr>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姓</w:t>
            </w:r>
            <w:r>
              <w:rPr>
                <w:rFonts w:ascii="宋体" w:eastAsia="宋体" w:hAnsi="宋体" w:cs="宋体" w:hint="eastAsia"/>
                <w:b/>
                <w:szCs w:val="21"/>
              </w:rPr>
              <w:t xml:space="preserve"> </w:t>
            </w:r>
            <w:r>
              <w:rPr>
                <w:rFonts w:ascii="宋体" w:eastAsia="宋体" w:hAnsi="宋体" w:cs="宋体" w:hint="eastAsia"/>
                <w:b/>
                <w:szCs w:val="21"/>
              </w:rPr>
              <w:t>名</w:t>
            </w: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技术职称</w:t>
            </w: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人员级别</w:t>
            </w: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工作年限</w:t>
            </w: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本项目中担任职务</w:t>
            </w: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b/>
                <w:szCs w:val="21"/>
              </w:rPr>
            </w:pPr>
            <w:r>
              <w:rPr>
                <w:rFonts w:ascii="宋体" w:eastAsia="宋体" w:hAnsi="宋体" w:cs="宋体" w:hint="eastAsia"/>
                <w:b/>
                <w:szCs w:val="21"/>
              </w:rPr>
              <w:t>认证情况</w:t>
            </w:r>
          </w:p>
        </w:tc>
      </w:tr>
      <w:tr w:rsidR="000A1A72">
        <w:trPr>
          <w:trHeight w:val="90"/>
        </w:trPr>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left"/>
              <w:rPr>
                <w:rFonts w:ascii="宋体" w:eastAsia="宋体" w:hAnsi="宋体" w:cs="宋体"/>
                <w:szCs w:val="21"/>
              </w:rPr>
            </w:pPr>
            <w:r>
              <w:rPr>
                <w:rFonts w:ascii="宋体" w:eastAsia="宋体" w:hAnsi="宋体" w:cs="宋体" w:hint="eastAsia"/>
                <w:szCs w:val="21"/>
              </w:rPr>
              <w:t>项目管理人员</w:t>
            </w:r>
          </w:p>
          <w:p w:rsidR="000A1A72" w:rsidRDefault="00E00C9A">
            <w:pPr>
              <w:adjustRightInd w:val="0"/>
              <w:spacing w:line="360" w:lineRule="auto"/>
              <w:jc w:val="left"/>
              <w:rPr>
                <w:rFonts w:ascii="宋体" w:eastAsia="宋体" w:hAnsi="宋体" w:cs="宋体"/>
                <w:szCs w:val="21"/>
              </w:rPr>
            </w:pPr>
            <w:r>
              <w:rPr>
                <w:rFonts w:ascii="宋体" w:eastAsia="宋体" w:hAnsi="宋体" w:cs="宋体" w:hint="eastAsia"/>
                <w:szCs w:val="21"/>
              </w:rPr>
              <w:t>（一）项目负责人</w:t>
            </w:r>
          </w:p>
        </w:tc>
      </w:tr>
      <w:tr w:rsidR="000A1A72">
        <w:trPr>
          <w:trHeight w:val="90"/>
        </w:trPr>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left"/>
              <w:rPr>
                <w:rFonts w:ascii="宋体" w:eastAsia="宋体" w:hAnsi="宋体" w:cs="宋体"/>
                <w:szCs w:val="21"/>
              </w:rPr>
            </w:pPr>
            <w:r>
              <w:rPr>
                <w:rFonts w:ascii="宋体" w:eastAsia="宋体" w:hAnsi="宋体" w:cs="宋体" w:hint="eastAsia"/>
                <w:szCs w:val="21"/>
              </w:rPr>
              <w:t>（二）技术负责人</w:t>
            </w: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left"/>
              <w:rPr>
                <w:rFonts w:ascii="宋体" w:eastAsia="宋体" w:hAnsi="宋体" w:cs="宋体"/>
                <w:szCs w:val="21"/>
              </w:rPr>
            </w:pPr>
            <w:r>
              <w:rPr>
                <w:rFonts w:ascii="宋体" w:eastAsia="宋体" w:hAnsi="宋体" w:cs="宋体" w:hint="eastAsia"/>
                <w:szCs w:val="21"/>
              </w:rPr>
              <w:t>二、</w:t>
            </w:r>
            <w:r>
              <w:rPr>
                <w:rFonts w:ascii="宋体" w:eastAsia="宋体" w:hAnsi="宋体" w:cs="宋体" w:hint="eastAsia"/>
                <w:szCs w:val="21"/>
              </w:rPr>
              <w:t>XX</w:t>
            </w:r>
            <w:r>
              <w:rPr>
                <w:rFonts w:ascii="宋体" w:eastAsia="宋体" w:hAnsi="宋体" w:cs="宋体" w:hint="eastAsia"/>
                <w:szCs w:val="21"/>
              </w:rPr>
              <w:t>人员</w:t>
            </w: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1</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2</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w:t>
            </w:r>
          </w:p>
        </w:tc>
        <w:tc>
          <w:tcPr>
            <w:tcW w:w="135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189"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243"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c>
          <w:tcPr>
            <w:tcW w:w="1916" w:type="dxa"/>
            <w:tcBorders>
              <w:top w:val="single" w:sz="4" w:space="0" w:color="auto"/>
              <w:left w:val="single" w:sz="4" w:space="0" w:color="auto"/>
              <w:bottom w:val="single" w:sz="4" w:space="0" w:color="auto"/>
              <w:right w:val="single" w:sz="4" w:space="0" w:color="auto"/>
            </w:tcBorders>
            <w:noWrap/>
            <w:vAlign w:val="center"/>
          </w:tcPr>
          <w:p w:rsidR="000A1A72" w:rsidRDefault="000A1A72">
            <w:pPr>
              <w:adjustRightInd w:val="0"/>
              <w:spacing w:line="360" w:lineRule="auto"/>
              <w:jc w:val="center"/>
              <w:rPr>
                <w:rFonts w:ascii="宋体" w:eastAsia="宋体" w:hAnsi="宋体" w:cs="宋体"/>
                <w:szCs w:val="21"/>
              </w:rPr>
            </w:pPr>
          </w:p>
        </w:tc>
      </w:tr>
      <w:tr w:rsidR="000A1A72">
        <w:tc>
          <w:tcPr>
            <w:tcW w:w="8960" w:type="dxa"/>
            <w:gridSpan w:val="7"/>
            <w:tcBorders>
              <w:top w:val="single" w:sz="4" w:space="0" w:color="auto"/>
              <w:left w:val="single" w:sz="4" w:space="0" w:color="auto"/>
              <w:bottom w:val="single" w:sz="4" w:space="0" w:color="auto"/>
              <w:right w:val="single" w:sz="4" w:space="0" w:color="auto"/>
            </w:tcBorders>
            <w:noWrap/>
            <w:vAlign w:val="center"/>
          </w:tcPr>
          <w:p w:rsidR="000A1A72" w:rsidRDefault="00E00C9A">
            <w:pPr>
              <w:adjustRightInd w:val="0"/>
              <w:spacing w:line="360" w:lineRule="auto"/>
              <w:jc w:val="left"/>
              <w:rPr>
                <w:rFonts w:ascii="宋体" w:eastAsia="宋体" w:hAnsi="宋体" w:cs="宋体"/>
                <w:szCs w:val="21"/>
              </w:rPr>
            </w:pPr>
            <w:r>
              <w:rPr>
                <w:rFonts w:ascii="宋体" w:eastAsia="宋体" w:hAnsi="宋体" w:cs="宋体" w:hint="eastAsia"/>
                <w:szCs w:val="21"/>
              </w:rPr>
              <w:t>三、</w:t>
            </w:r>
            <w:r>
              <w:rPr>
                <w:rFonts w:ascii="宋体" w:eastAsia="宋体" w:hAnsi="宋体" w:cs="宋体" w:hint="eastAsia"/>
                <w:szCs w:val="21"/>
              </w:rPr>
              <w:t>XX</w:t>
            </w:r>
            <w:r>
              <w:rPr>
                <w:rFonts w:ascii="宋体" w:eastAsia="宋体" w:hAnsi="宋体" w:cs="宋体" w:hint="eastAsia"/>
                <w:szCs w:val="21"/>
              </w:rPr>
              <w:t>人员</w:t>
            </w:r>
          </w:p>
        </w:tc>
      </w:tr>
      <w:tr w:rsidR="000A1A72">
        <w:tc>
          <w:tcPr>
            <w:tcW w:w="794" w:type="dxa"/>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1</w:t>
            </w:r>
          </w:p>
        </w:tc>
        <w:tc>
          <w:tcPr>
            <w:tcW w:w="1356" w:type="dxa"/>
            <w:vAlign w:val="center"/>
          </w:tcPr>
          <w:p w:rsidR="000A1A72" w:rsidRDefault="000A1A72">
            <w:pPr>
              <w:adjustRightInd w:val="0"/>
              <w:spacing w:line="360" w:lineRule="auto"/>
              <w:jc w:val="center"/>
              <w:rPr>
                <w:rFonts w:ascii="宋体" w:eastAsia="宋体" w:hAnsi="宋体" w:cs="宋体"/>
                <w:szCs w:val="21"/>
              </w:rPr>
            </w:pPr>
          </w:p>
        </w:tc>
        <w:tc>
          <w:tcPr>
            <w:tcW w:w="1187" w:type="dxa"/>
            <w:vAlign w:val="center"/>
          </w:tcPr>
          <w:p w:rsidR="000A1A72" w:rsidRDefault="000A1A72">
            <w:pPr>
              <w:adjustRightInd w:val="0"/>
              <w:spacing w:line="360" w:lineRule="auto"/>
              <w:jc w:val="center"/>
              <w:rPr>
                <w:rFonts w:ascii="宋体" w:eastAsia="宋体" w:hAnsi="宋体" w:cs="宋体"/>
                <w:szCs w:val="21"/>
              </w:rPr>
            </w:pPr>
          </w:p>
        </w:tc>
        <w:tc>
          <w:tcPr>
            <w:tcW w:w="1189" w:type="dxa"/>
            <w:vAlign w:val="center"/>
          </w:tcPr>
          <w:p w:rsidR="000A1A72" w:rsidRDefault="000A1A72">
            <w:pPr>
              <w:adjustRightInd w:val="0"/>
              <w:spacing w:line="360" w:lineRule="auto"/>
              <w:jc w:val="center"/>
              <w:rPr>
                <w:rFonts w:ascii="宋体" w:eastAsia="宋体" w:hAnsi="宋体" w:cs="宋体"/>
                <w:szCs w:val="21"/>
              </w:rPr>
            </w:pPr>
          </w:p>
        </w:tc>
        <w:tc>
          <w:tcPr>
            <w:tcW w:w="1275" w:type="dxa"/>
            <w:vAlign w:val="center"/>
          </w:tcPr>
          <w:p w:rsidR="000A1A72" w:rsidRDefault="000A1A72">
            <w:pPr>
              <w:adjustRightInd w:val="0"/>
              <w:spacing w:line="360" w:lineRule="auto"/>
              <w:jc w:val="center"/>
              <w:rPr>
                <w:rFonts w:ascii="宋体" w:eastAsia="宋体" w:hAnsi="宋体" w:cs="宋体"/>
                <w:szCs w:val="21"/>
              </w:rPr>
            </w:pPr>
          </w:p>
        </w:tc>
        <w:tc>
          <w:tcPr>
            <w:tcW w:w="1243" w:type="dxa"/>
            <w:vAlign w:val="center"/>
          </w:tcPr>
          <w:p w:rsidR="000A1A72" w:rsidRDefault="000A1A72">
            <w:pPr>
              <w:adjustRightInd w:val="0"/>
              <w:spacing w:line="360" w:lineRule="auto"/>
              <w:jc w:val="center"/>
              <w:rPr>
                <w:rFonts w:ascii="宋体" w:eastAsia="宋体" w:hAnsi="宋体" w:cs="宋体"/>
                <w:szCs w:val="21"/>
              </w:rPr>
            </w:pPr>
          </w:p>
        </w:tc>
        <w:tc>
          <w:tcPr>
            <w:tcW w:w="1916" w:type="dxa"/>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2</w:t>
            </w:r>
          </w:p>
        </w:tc>
        <w:tc>
          <w:tcPr>
            <w:tcW w:w="1356" w:type="dxa"/>
            <w:vAlign w:val="center"/>
          </w:tcPr>
          <w:p w:rsidR="000A1A72" w:rsidRDefault="000A1A72">
            <w:pPr>
              <w:adjustRightInd w:val="0"/>
              <w:spacing w:line="360" w:lineRule="auto"/>
              <w:jc w:val="center"/>
              <w:rPr>
                <w:rFonts w:ascii="宋体" w:eastAsia="宋体" w:hAnsi="宋体" w:cs="宋体"/>
                <w:szCs w:val="21"/>
              </w:rPr>
            </w:pPr>
          </w:p>
        </w:tc>
        <w:tc>
          <w:tcPr>
            <w:tcW w:w="1187" w:type="dxa"/>
            <w:vAlign w:val="center"/>
          </w:tcPr>
          <w:p w:rsidR="000A1A72" w:rsidRDefault="000A1A72">
            <w:pPr>
              <w:adjustRightInd w:val="0"/>
              <w:spacing w:line="360" w:lineRule="auto"/>
              <w:jc w:val="center"/>
              <w:rPr>
                <w:rFonts w:ascii="宋体" w:eastAsia="宋体" w:hAnsi="宋体" w:cs="宋体"/>
                <w:szCs w:val="21"/>
              </w:rPr>
            </w:pPr>
          </w:p>
        </w:tc>
        <w:tc>
          <w:tcPr>
            <w:tcW w:w="1189" w:type="dxa"/>
            <w:vAlign w:val="center"/>
          </w:tcPr>
          <w:p w:rsidR="000A1A72" w:rsidRDefault="000A1A72">
            <w:pPr>
              <w:adjustRightInd w:val="0"/>
              <w:spacing w:line="360" w:lineRule="auto"/>
              <w:jc w:val="center"/>
              <w:rPr>
                <w:rFonts w:ascii="宋体" w:eastAsia="宋体" w:hAnsi="宋体" w:cs="宋体"/>
                <w:szCs w:val="21"/>
              </w:rPr>
            </w:pPr>
          </w:p>
        </w:tc>
        <w:tc>
          <w:tcPr>
            <w:tcW w:w="1275" w:type="dxa"/>
            <w:vAlign w:val="center"/>
          </w:tcPr>
          <w:p w:rsidR="000A1A72" w:rsidRDefault="000A1A72">
            <w:pPr>
              <w:adjustRightInd w:val="0"/>
              <w:spacing w:line="360" w:lineRule="auto"/>
              <w:jc w:val="center"/>
              <w:rPr>
                <w:rFonts w:ascii="宋体" w:eastAsia="宋体" w:hAnsi="宋体" w:cs="宋体"/>
                <w:szCs w:val="21"/>
              </w:rPr>
            </w:pPr>
          </w:p>
        </w:tc>
        <w:tc>
          <w:tcPr>
            <w:tcW w:w="1243" w:type="dxa"/>
            <w:vAlign w:val="center"/>
          </w:tcPr>
          <w:p w:rsidR="000A1A72" w:rsidRDefault="000A1A72">
            <w:pPr>
              <w:adjustRightInd w:val="0"/>
              <w:spacing w:line="360" w:lineRule="auto"/>
              <w:jc w:val="center"/>
              <w:rPr>
                <w:rFonts w:ascii="宋体" w:eastAsia="宋体" w:hAnsi="宋体" w:cs="宋体"/>
                <w:szCs w:val="21"/>
              </w:rPr>
            </w:pPr>
          </w:p>
        </w:tc>
        <w:tc>
          <w:tcPr>
            <w:tcW w:w="1916" w:type="dxa"/>
            <w:vAlign w:val="center"/>
          </w:tcPr>
          <w:p w:rsidR="000A1A72" w:rsidRDefault="000A1A72">
            <w:pPr>
              <w:adjustRightInd w:val="0"/>
              <w:spacing w:line="360" w:lineRule="auto"/>
              <w:jc w:val="center"/>
              <w:rPr>
                <w:rFonts w:ascii="宋体" w:eastAsia="宋体" w:hAnsi="宋体" w:cs="宋体"/>
                <w:szCs w:val="21"/>
              </w:rPr>
            </w:pPr>
          </w:p>
        </w:tc>
      </w:tr>
      <w:tr w:rsidR="000A1A72">
        <w:tc>
          <w:tcPr>
            <w:tcW w:w="794" w:type="dxa"/>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w:t>
            </w:r>
          </w:p>
        </w:tc>
        <w:tc>
          <w:tcPr>
            <w:tcW w:w="1356" w:type="dxa"/>
            <w:vAlign w:val="center"/>
          </w:tcPr>
          <w:p w:rsidR="000A1A72" w:rsidRDefault="000A1A72">
            <w:pPr>
              <w:adjustRightInd w:val="0"/>
              <w:spacing w:line="360" w:lineRule="auto"/>
              <w:jc w:val="center"/>
              <w:rPr>
                <w:rFonts w:ascii="宋体" w:eastAsia="宋体" w:hAnsi="宋体" w:cs="宋体"/>
                <w:szCs w:val="21"/>
              </w:rPr>
            </w:pPr>
          </w:p>
        </w:tc>
        <w:tc>
          <w:tcPr>
            <w:tcW w:w="1187" w:type="dxa"/>
            <w:vAlign w:val="center"/>
          </w:tcPr>
          <w:p w:rsidR="000A1A72" w:rsidRDefault="000A1A72">
            <w:pPr>
              <w:adjustRightInd w:val="0"/>
              <w:spacing w:line="360" w:lineRule="auto"/>
              <w:jc w:val="center"/>
              <w:rPr>
                <w:rFonts w:ascii="宋体" w:eastAsia="宋体" w:hAnsi="宋体" w:cs="宋体"/>
                <w:szCs w:val="21"/>
              </w:rPr>
            </w:pPr>
          </w:p>
        </w:tc>
        <w:tc>
          <w:tcPr>
            <w:tcW w:w="1189" w:type="dxa"/>
            <w:vAlign w:val="center"/>
          </w:tcPr>
          <w:p w:rsidR="000A1A72" w:rsidRDefault="000A1A72">
            <w:pPr>
              <w:adjustRightInd w:val="0"/>
              <w:spacing w:line="360" w:lineRule="auto"/>
              <w:jc w:val="center"/>
              <w:rPr>
                <w:rFonts w:ascii="宋体" w:eastAsia="宋体" w:hAnsi="宋体" w:cs="宋体"/>
                <w:szCs w:val="21"/>
              </w:rPr>
            </w:pPr>
          </w:p>
        </w:tc>
        <w:tc>
          <w:tcPr>
            <w:tcW w:w="1275" w:type="dxa"/>
            <w:vAlign w:val="center"/>
          </w:tcPr>
          <w:p w:rsidR="000A1A72" w:rsidRDefault="000A1A72">
            <w:pPr>
              <w:adjustRightInd w:val="0"/>
              <w:spacing w:line="360" w:lineRule="auto"/>
              <w:jc w:val="center"/>
              <w:rPr>
                <w:rFonts w:ascii="宋体" w:eastAsia="宋体" w:hAnsi="宋体" w:cs="宋体"/>
                <w:szCs w:val="21"/>
              </w:rPr>
            </w:pPr>
          </w:p>
        </w:tc>
        <w:tc>
          <w:tcPr>
            <w:tcW w:w="1243" w:type="dxa"/>
            <w:vAlign w:val="center"/>
          </w:tcPr>
          <w:p w:rsidR="000A1A72" w:rsidRDefault="000A1A72">
            <w:pPr>
              <w:adjustRightInd w:val="0"/>
              <w:spacing w:line="360" w:lineRule="auto"/>
              <w:jc w:val="center"/>
              <w:rPr>
                <w:rFonts w:ascii="宋体" w:eastAsia="宋体" w:hAnsi="宋体" w:cs="宋体"/>
                <w:szCs w:val="21"/>
              </w:rPr>
            </w:pPr>
          </w:p>
        </w:tc>
        <w:tc>
          <w:tcPr>
            <w:tcW w:w="1916" w:type="dxa"/>
            <w:vAlign w:val="center"/>
          </w:tcPr>
          <w:p w:rsidR="000A1A72" w:rsidRDefault="000A1A72">
            <w:pPr>
              <w:adjustRightInd w:val="0"/>
              <w:spacing w:line="360" w:lineRule="auto"/>
              <w:jc w:val="center"/>
              <w:rPr>
                <w:rFonts w:ascii="宋体" w:eastAsia="宋体" w:hAnsi="宋体" w:cs="宋体"/>
                <w:szCs w:val="21"/>
              </w:rPr>
            </w:pPr>
          </w:p>
        </w:tc>
      </w:tr>
    </w:tbl>
    <w:bookmarkEnd w:id="113"/>
    <w:p w:rsidR="000A1A72" w:rsidRDefault="00E00C9A">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投标人须按照上述格式填写投入本项目所有人员的相关信息。</w:t>
      </w:r>
    </w:p>
    <w:p w:rsidR="000A1A72" w:rsidRDefault="000A1A72">
      <w:pPr>
        <w:topLinePunct/>
        <w:autoSpaceDE w:val="0"/>
        <w:autoSpaceDN w:val="0"/>
        <w:spacing w:line="360" w:lineRule="auto"/>
        <w:rPr>
          <w:rFonts w:ascii="宋体" w:eastAsia="宋体" w:hAnsi="宋体" w:cs="宋体"/>
          <w:bCs/>
          <w:w w:val="150"/>
          <w:sz w:val="24"/>
          <w:shd w:val="clear" w:color="auto" w:fill="FFFF00"/>
        </w:rPr>
      </w:pPr>
    </w:p>
    <w:p w:rsidR="000A1A72" w:rsidRDefault="00E00C9A">
      <w:pPr>
        <w:topLinePunct/>
        <w:autoSpaceDE w:val="0"/>
        <w:autoSpaceDN w:val="0"/>
        <w:spacing w:line="360" w:lineRule="auto"/>
        <w:jc w:val="center"/>
        <w:outlineLvl w:val="1"/>
        <w:rPr>
          <w:rFonts w:ascii="宋体" w:eastAsia="宋体" w:hAnsi="宋体" w:cs="宋体"/>
          <w:b/>
          <w:bCs/>
          <w:sz w:val="28"/>
          <w:szCs w:val="28"/>
        </w:rPr>
      </w:pPr>
      <w:r>
        <w:rPr>
          <w:rFonts w:ascii="宋体" w:eastAsia="宋体" w:hAnsi="宋体" w:cs="宋体" w:hint="eastAsia"/>
          <w:b/>
          <w:sz w:val="30"/>
          <w:szCs w:val="30"/>
        </w:rPr>
        <w:br w:type="page"/>
      </w:r>
      <w:bookmarkStart w:id="114" w:name="_Toc10821"/>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12 </w:t>
      </w:r>
      <w:r>
        <w:rPr>
          <w:rFonts w:ascii="宋体" w:eastAsia="宋体" w:hAnsi="宋体" w:cs="宋体" w:hint="eastAsia"/>
          <w:b/>
          <w:bCs/>
          <w:sz w:val="28"/>
          <w:szCs w:val="28"/>
        </w:rPr>
        <w:t>技术人员简历表</w:t>
      </w:r>
      <w:bookmarkEnd w:id="114"/>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713"/>
        <w:gridCol w:w="1505"/>
        <w:gridCol w:w="1388"/>
        <w:gridCol w:w="1796"/>
        <w:gridCol w:w="1263"/>
      </w:tblGrid>
      <w:tr w:rsidR="000A1A7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姓</w:t>
            </w:r>
            <w:r>
              <w:rPr>
                <w:rFonts w:ascii="宋体" w:eastAsia="宋体" w:hAnsi="宋体" w:cs="宋体" w:hint="eastAsia"/>
                <w:szCs w:val="21"/>
              </w:rPr>
              <w:t xml:space="preserve">   </w:t>
            </w:r>
            <w:r>
              <w:rPr>
                <w:rFonts w:ascii="宋体" w:eastAsia="宋体" w:hAnsi="宋体" w:cs="宋体" w:hint="eastAsia"/>
                <w:szCs w:val="21"/>
              </w:rPr>
              <w:t>名</w:t>
            </w:r>
          </w:p>
        </w:tc>
        <w:tc>
          <w:tcPr>
            <w:tcW w:w="1714"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性</w:t>
            </w:r>
            <w:r>
              <w:rPr>
                <w:rFonts w:ascii="宋体" w:eastAsia="宋体" w:hAnsi="宋体" w:cs="宋体" w:hint="eastAsia"/>
                <w:szCs w:val="21"/>
              </w:rPr>
              <w:t xml:space="preserve">    </w:t>
            </w:r>
            <w:r>
              <w:rPr>
                <w:rFonts w:ascii="宋体" w:eastAsia="宋体" w:hAnsi="宋体" w:cs="宋体" w:hint="eastAsia"/>
                <w:szCs w:val="21"/>
              </w:rPr>
              <w:t>别</w:t>
            </w:r>
          </w:p>
        </w:tc>
        <w:tc>
          <w:tcPr>
            <w:tcW w:w="1385"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797"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出生日期</w:t>
            </w:r>
          </w:p>
        </w:tc>
        <w:tc>
          <w:tcPr>
            <w:tcW w:w="1263"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r>
      <w:tr w:rsidR="000A1A7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学</w:t>
            </w:r>
            <w:r>
              <w:rPr>
                <w:rFonts w:ascii="宋体" w:eastAsia="宋体" w:hAnsi="宋体" w:cs="宋体" w:hint="eastAsia"/>
                <w:szCs w:val="21"/>
              </w:rPr>
              <w:t xml:space="preserve">   </w:t>
            </w:r>
            <w:r>
              <w:rPr>
                <w:rFonts w:ascii="宋体" w:eastAsia="宋体" w:hAnsi="宋体" w:cs="宋体" w:hint="eastAsia"/>
                <w:szCs w:val="21"/>
              </w:rPr>
              <w:t>历</w:t>
            </w:r>
          </w:p>
        </w:tc>
        <w:tc>
          <w:tcPr>
            <w:tcW w:w="1714"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毕业学校</w:t>
            </w:r>
          </w:p>
        </w:tc>
        <w:tc>
          <w:tcPr>
            <w:tcW w:w="1385"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797"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技术职称</w:t>
            </w:r>
          </w:p>
        </w:tc>
        <w:tc>
          <w:tcPr>
            <w:tcW w:w="1263"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r>
      <w:tr w:rsidR="000A1A72">
        <w:trPr>
          <w:trHeight w:val="452"/>
        </w:trPr>
        <w:tc>
          <w:tcPr>
            <w:tcW w:w="1263"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公司职务</w:t>
            </w:r>
          </w:p>
        </w:tc>
        <w:tc>
          <w:tcPr>
            <w:tcW w:w="1714"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任职时间</w:t>
            </w:r>
          </w:p>
        </w:tc>
        <w:tc>
          <w:tcPr>
            <w:tcW w:w="1385"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797"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本项目任职</w:t>
            </w:r>
          </w:p>
        </w:tc>
        <w:tc>
          <w:tcPr>
            <w:tcW w:w="1263"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r>
      <w:tr w:rsidR="000A1A72">
        <w:trPr>
          <w:trHeight w:val="270"/>
        </w:trPr>
        <w:tc>
          <w:tcPr>
            <w:tcW w:w="1263"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人员级别</w:t>
            </w:r>
          </w:p>
        </w:tc>
        <w:tc>
          <w:tcPr>
            <w:tcW w:w="1714"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从事</w:t>
            </w:r>
            <w:r>
              <w:rPr>
                <w:rFonts w:ascii="宋体" w:eastAsia="宋体" w:hAnsi="宋体" w:cs="宋体" w:hint="eastAsia"/>
                <w:szCs w:val="21"/>
              </w:rPr>
              <w:t>XXX</w:t>
            </w:r>
            <w:r>
              <w:rPr>
                <w:rFonts w:ascii="宋体" w:eastAsia="宋体" w:hAnsi="宋体" w:cs="宋体" w:hint="eastAsia"/>
                <w:szCs w:val="21"/>
              </w:rPr>
              <w:t>工作年限</w:t>
            </w:r>
          </w:p>
        </w:tc>
        <w:tc>
          <w:tcPr>
            <w:tcW w:w="1388"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c>
          <w:tcPr>
            <w:tcW w:w="1794"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从事</w:t>
            </w:r>
            <w:r>
              <w:rPr>
                <w:rFonts w:ascii="宋体" w:eastAsia="宋体" w:hAnsi="宋体" w:cs="宋体" w:hint="eastAsia"/>
                <w:szCs w:val="21"/>
              </w:rPr>
              <w:t>XXXX</w:t>
            </w:r>
            <w:r>
              <w:rPr>
                <w:rFonts w:ascii="宋体" w:eastAsia="宋体" w:hAnsi="宋体" w:cs="宋体" w:hint="eastAsia"/>
                <w:szCs w:val="21"/>
              </w:rPr>
              <w:t>年限</w:t>
            </w:r>
          </w:p>
        </w:tc>
        <w:tc>
          <w:tcPr>
            <w:tcW w:w="1263" w:type="dxa"/>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r>
      <w:tr w:rsidR="000A1A72">
        <w:trPr>
          <w:trHeight w:val="463"/>
        </w:trPr>
        <w:tc>
          <w:tcPr>
            <w:tcW w:w="1263" w:type="dxa"/>
            <w:tcBorders>
              <w:top w:val="single" w:sz="4" w:space="0" w:color="auto"/>
              <w:left w:val="single" w:sz="4" w:space="0" w:color="auto"/>
              <w:bottom w:val="single" w:sz="4" w:space="0" w:color="auto"/>
              <w:right w:val="single" w:sz="4" w:space="0" w:color="auto"/>
            </w:tcBorders>
            <w:vAlign w:val="center"/>
          </w:tcPr>
          <w:p w:rsidR="000A1A72" w:rsidRDefault="00E00C9A">
            <w:pPr>
              <w:adjustRightInd w:val="0"/>
              <w:spacing w:line="360" w:lineRule="auto"/>
              <w:jc w:val="center"/>
              <w:rPr>
                <w:rFonts w:ascii="宋体" w:eastAsia="宋体" w:hAnsi="宋体" w:cs="宋体"/>
                <w:szCs w:val="21"/>
              </w:rPr>
            </w:pPr>
            <w:r>
              <w:rPr>
                <w:rFonts w:ascii="宋体" w:eastAsia="宋体" w:hAnsi="宋体" w:cs="宋体" w:hint="eastAsia"/>
                <w:szCs w:val="21"/>
              </w:rPr>
              <w:t>认证证书</w:t>
            </w:r>
          </w:p>
        </w:tc>
        <w:tc>
          <w:tcPr>
            <w:tcW w:w="7665" w:type="dxa"/>
            <w:gridSpan w:val="5"/>
            <w:tcBorders>
              <w:top w:val="single" w:sz="4" w:space="0" w:color="auto"/>
              <w:left w:val="single" w:sz="4" w:space="0" w:color="auto"/>
              <w:bottom w:val="single" w:sz="4" w:space="0" w:color="auto"/>
              <w:right w:val="single" w:sz="4" w:space="0" w:color="auto"/>
            </w:tcBorders>
            <w:vAlign w:val="center"/>
          </w:tcPr>
          <w:p w:rsidR="000A1A72" w:rsidRDefault="000A1A72">
            <w:pPr>
              <w:adjustRightInd w:val="0"/>
              <w:spacing w:line="360" w:lineRule="auto"/>
              <w:jc w:val="center"/>
              <w:rPr>
                <w:rFonts w:ascii="宋体" w:eastAsia="宋体" w:hAnsi="宋体" w:cs="宋体"/>
                <w:szCs w:val="21"/>
              </w:rPr>
            </w:pPr>
          </w:p>
        </w:tc>
      </w:tr>
      <w:tr w:rsidR="000A1A72">
        <w:trPr>
          <w:trHeight w:val="5944"/>
        </w:trPr>
        <w:tc>
          <w:tcPr>
            <w:tcW w:w="8928" w:type="dxa"/>
            <w:gridSpan w:val="6"/>
            <w:tcBorders>
              <w:top w:val="single" w:sz="4" w:space="0" w:color="auto"/>
              <w:left w:val="single" w:sz="4" w:space="0" w:color="auto"/>
              <w:bottom w:val="single" w:sz="4" w:space="0" w:color="auto"/>
              <w:right w:val="single" w:sz="4" w:space="0" w:color="auto"/>
            </w:tcBorders>
          </w:tcPr>
          <w:p w:rsidR="000A1A72" w:rsidRDefault="00E00C9A">
            <w:pPr>
              <w:spacing w:line="360" w:lineRule="auto"/>
              <w:rPr>
                <w:rFonts w:ascii="宋体" w:eastAsia="宋体" w:hAnsi="宋体" w:cs="宋体"/>
                <w:szCs w:val="21"/>
              </w:rPr>
            </w:pPr>
            <w:r>
              <w:rPr>
                <w:rFonts w:ascii="宋体" w:eastAsia="宋体" w:hAnsi="宋体" w:cs="宋体" w:hint="eastAsia"/>
                <w:szCs w:val="21"/>
              </w:rPr>
              <w:t>工作简历及主要业绩</w:t>
            </w:r>
          </w:p>
          <w:p w:rsidR="000A1A72" w:rsidRDefault="000A1A72">
            <w:pPr>
              <w:adjustRightInd w:val="0"/>
              <w:spacing w:line="360" w:lineRule="auto"/>
              <w:rPr>
                <w:rFonts w:ascii="宋体" w:eastAsia="宋体" w:hAnsi="宋体" w:cs="宋体"/>
                <w:szCs w:val="21"/>
              </w:rPr>
            </w:pPr>
          </w:p>
        </w:tc>
      </w:tr>
    </w:tbl>
    <w:p w:rsidR="000A1A72" w:rsidRDefault="00E00C9A">
      <w:pPr>
        <w:topLinePunct/>
        <w:autoSpaceDE w:val="0"/>
        <w:autoSpaceDN w:val="0"/>
        <w:spacing w:line="360" w:lineRule="auto"/>
        <w:rPr>
          <w:rFonts w:ascii="宋体" w:eastAsia="宋体" w:hAnsi="宋体" w:cs="宋体"/>
          <w:szCs w:val="21"/>
        </w:rPr>
      </w:pPr>
      <w:r>
        <w:rPr>
          <w:rFonts w:ascii="宋体" w:eastAsia="宋体" w:hAnsi="宋体" w:cs="宋体" w:hint="eastAsia"/>
          <w:szCs w:val="21"/>
        </w:rPr>
        <w:t>特别说明：</w:t>
      </w:r>
    </w:p>
    <w:p w:rsidR="000A1A72" w:rsidRDefault="00E00C9A">
      <w:pPr>
        <w:topLinePunct/>
        <w:autoSpaceDE w:val="0"/>
        <w:autoSpaceDN w:val="0"/>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投标人应提供投入本项目所有人员的简历。</w:t>
      </w:r>
    </w:p>
    <w:p w:rsidR="000A1A72" w:rsidRDefault="00E00C9A">
      <w:pPr>
        <w:topLinePunct/>
        <w:autoSpaceDE w:val="0"/>
        <w:autoSpaceDN w:val="0"/>
        <w:spacing w:line="360" w:lineRule="auto"/>
        <w:ind w:firstLineChars="200" w:firstLine="420"/>
        <w:rPr>
          <w:rFonts w:ascii="宋体" w:eastAsia="宋体" w:hAnsi="宋体" w:cs="宋体"/>
        </w:rPr>
      </w:pPr>
      <w:r>
        <w:rPr>
          <w:rFonts w:ascii="宋体" w:eastAsia="宋体" w:hAnsi="宋体" w:cs="宋体" w:hint="eastAsia"/>
          <w:szCs w:val="21"/>
        </w:rPr>
        <w:t>2.</w:t>
      </w:r>
      <w:r>
        <w:rPr>
          <w:rFonts w:ascii="宋体" w:eastAsia="宋体" w:hAnsi="宋体" w:cs="宋体" w:hint="eastAsia"/>
          <w:szCs w:val="21"/>
        </w:rPr>
        <w:t>等人员应提供复印件。</w:t>
      </w:r>
      <w:r>
        <w:rPr>
          <w:rFonts w:ascii="宋体" w:eastAsia="宋体" w:hAnsi="宋体" w:cs="宋体" w:hint="eastAsia"/>
          <w:szCs w:val="21"/>
        </w:rPr>
        <w:t xml:space="preserve"> </w:t>
      </w:r>
    </w:p>
    <w:p w:rsidR="000A1A72" w:rsidRDefault="000A1A72">
      <w:pPr>
        <w:widowControl/>
        <w:spacing w:line="360" w:lineRule="auto"/>
        <w:jc w:val="left"/>
        <w:rPr>
          <w:rFonts w:ascii="宋体" w:eastAsia="宋体" w:hAnsi="宋体" w:cs="宋体"/>
        </w:rPr>
      </w:pPr>
    </w:p>
    <w:p w:rsidR="000A1A72" w:rsidRDefault="00E00C9A">
      <w:pPr>
        <w:widowControl/>
        <w:spacing w:line="360" w:lineRule="auto"/>
        <w:jc w:val="center"/>
        <w:outlineLvl w:val="1"/>
        <w:rPr>
          <w:rFonts w:ascii="宋体" w:eastAsia="宋体" w:hAnsi="宋体" w:cs="宋体"/>
          <w:b/>
          <w:bCs/>
          <w:sz w:val="36"/>
          <w:szCs w:val="36"/>
        </w:rPr>
      </w:pPr>
      <w:r>
        <w:rPr>
          <w:rFonts w:ascii="宋体" w:eastAsia="宋体" w:hAnsi="宋体" w:cs="宋体" w:hint="eastAsia"/>
          <w:b/>
          <w:bCs/>
          <w:sz w:val="36"/>
          <w:szCs w:val="36"/>
        </w:rPr>
        <w:br w:type="page"/>
      </w:r>
      <w:bookmarkStart w:id="115" w:name="_Toc29630"/>
      <w:r>
        <w:rPr>
          <w:rFonts w:ascii="宋体" w:eastAsia="宋体" w:hAnsi="宋体" w:cs="宋体" w:hint="eastAsia"/>
          <w:b/>
          <w:bCs/>
          <w:sz w:val="28"/>
          <w:szCs w:val="28"/>
        </w:rPr>
        <w:lastRenderedPageBreak/>
        <w:t>格式</w:t>
      </w:r>
      <w:r>
        <w:rPr>
          <w:rFonts w:ascii="宋体" w:eastAsia="宋体" w:hAnsi="宋体" w:cs="宋体" w:hint="eastAsia"/>
          <w:b/>
          <w:bCs/>
          <w:sz w:val="28"/>
          <w:szCs w:val="28"/>
        </w:rPr>
        <w:t xml:space="preserve">13 </w:t>
      </w:r>
      <w:r>
        <w:rPr>
          <w:rFonts w:ascii="宋体" w:eastAsia="宋体" w:hAnsi="宋体" w:cs="宋体" w:hint="eastAsia"/>
          <w:b/>
          <w:bCs/>
          <w:sz w:val="28"/>
          <w:szCs w:val="28"/>
        </w:rPr>
        <w:t>投标人售后服务承诺</w:t>
      </w:r>
      <w:bookmarkEnd w:id="115"/>
    </w:p>
    <w:p w:rsidR="000A1A72" w:rsidRDefault="000A1A72">
      <w:pPr>
        <w:spacing w:line="360" w:lineRule="auto"/>
        <w:ind w:firstLineChars="200" w:firstLine="420"/>
        <w:rPr>
          <w:rFonts w:ascii="宋体" w:eastAsia="宋体" w:hAnsi="宋体" w:cs="宋体"/>
          <w:szCs w:val="21"/>
        </w:rPr>
      </w:pPr>
    </w:p>
    <w:p w:rsidR="000A1A72" w:rsidRDefault="00E00C9A">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示例略</w:t>
      </w:r>
      <w:r>
        <w:rPr>
          <w:rFonts w:ascii="宋体" w:eastAsia="宋体" w:hAnsi="宋体" w:cs="宋体" w:hint="eastAsia"/>
          <w:kern w:val="0"/>
          <w:szCs w:val="21"/>
        </w:rPr>
        <w:t>)</w:t>
      </w:r>
    </w:p>
    <w:p w:rsidR="000A1A72" w:rsidRDefault="000A1A72">
      <w:pPr>
        <w:spacing w:line="360" w:lineRule="auto"/>
        <w:rPr>
          <w:rFonts w:ascii="宋体" w:eastAsia="宋体" w:hAnsi="宋体" w:cs="宋体"/>
          <w:szCs w:val="21"/>
        </w:rPr>
        <w:sectPr w:rsidR="000A1A72">
          <w:pgSz w:w="11906" w:h="16838"/>
          <w:pgMar w:top="1440" w:right="1752" w:bottom="1440" w:left="1752" w:header="851" w:footer="992" w:gutter="0"/>
          <w:cols w:space="720"/>
          <w:titlePg/>
          <w:docGrid w:type="lines" w:linePitch="312"/>
        </w:sectPr>
      </w:pPr>
    </w:p>
    <w:p w:rsidR="000A1A72" w:rsidRDefault="000A1A72">
      <w:pPr>
        <w:topLinePunct/>
        <w:autoSpaceDE w:val="0"/>
        <w:autoSpaceDN w:val="0"/>
        <w:spacing w:line="360" w:lineRule="auto"/>
        <w:jc w:val="center"/>
        <w:rPr>
          <w:rFonts w:ascii="宋体" w:eastAsia="宋体" w:hAnsi="宋体" w:cs="宋体"/>
          <w:bCs/>
          <w:sz w:val="32"/>
          <w:szCs w:val="32"/>
        </w:rPr>
      </w:pPr>
    </w:p>
    <w:p w:rsidR="000A1A72" w:rsidRDefault="000A1A72">
      <w:pPr>
        <w:topLinePunct/>
        <w:autoSpaceDE w:val="0"/>
        <w:autoSpaceDN w:val="0"/>
        <w:spacing w:line="360" w:lineRule="auto"/>
        <w:jc w:val="center"/>
        <w:rPr>
          <w:rFonts w:ascii="宋体" w:eastAsia="宋体" w:hAnsi="宋体" w:cs="宋体"/>
          <w:bCs/>
          <w:sz w:val="32"/>
          <w:szCs w:val="32"/>
        </w:rPr>
      </w:pPr>
    </w:p>
    <w:p w:rsidR="000A1A72" w:rsidRDefault="00E00C9A">
      <w:pPr>
        <w:topLinePunct/>
        <w:autoSpaceDE w:val="0"/>
        <w:autoSpaceDN w:val="0"/>
        <w:spacing w:line="360" w:lineRule="auto"/>
        <w:jc w:val="center"/>
        <w:rPr>
          <w:rFonts w:ascii="宋体" w:eastAsia="宋体" w:hAnsi="宋体" w:cs="宋体"/>
          <w:bCs/>
          <w:sz w:val="84"/>
          <w:szCs w:val="84"/>
        </w:rPr>
      </w:pPr>
      <w:r>
        <w:rPr>
          <w:rFonts w:ascii="宋体" w:eastAsia="宋体" w:hAnsi="宋体" w:cs="宋体" w:hint="eastAsia"/>
          <w:bCs/>
          <w:sz w:val="84"/>
          <w:szCs w:val="84"/>
        </w:rPr>
        <w:t>招</w:t>
      </w:r>
      <w:r>
        <w:rPr>
          <w:rFonts w:ascii="宋体" w:eastAsia="宋体" w:hAnsi="宋体" w:cs="宋体" w:hint="eastAsia"/>
          <w:bCs/>
          <w:sz w:val="84"/>
          <w:szCs w:val="84"/>
        </w:rPr>
        <w:t xml:space="preserve"> </w:t>
      </w:r>
      <w:r>
        <w:rPr>
          <w:rFonts w:ascii="宋体" w:eastAsia="宋体" w:hAnsi="宋体" w:cs="宋体" w:hint="eastAsia"/>
          <w:bCs/>
          <w:sz w:val="84"/>
          <w:szCs w:val="84"/>
        </w:rPr>
        <w:t>标</w:t>
      </w:r>
      <w:r>
        <w:rPr>
          <w:rFonts w:ascii="宋体" w:eastAsia="宋体" w:hAnsi="宋体" w:cs="宋体" w:hint="eastAsia"/>
          <w:bCs/>
          <w:sz w:val="84"/>
          <w:szCs w:val="84"/>
        </w:rPr>
        <w:t xml:space="preserve"> </w:t>
      </w:r>
      <w:r>
        <w:rPr>
          <w:rFonts w:ascii="宋体" w:eastAsia="宋体" w:hAnsi="宋体" w:cs="宋体" w:hint="eastAsia"/>
          <w:bCs/>
          <w:sz w:val="84"/>
          <w:szCs w:val="84"/>
        </w:rPr>
        <w:t>文</w:t>
      </w:r>
      <w:r>
        <w:rPr>
          <w:rFonts w:ascii="宋体" w:eastAsia="宋体" w:hAnsi="宋体" w:cs="宋体" w:hint="eastAsia"/>
          <w:bCs/>
          <w:sz w:val="84"/>
          <w:szCs w:val="84"/>
        </w:rPr>
        <w:t xml:space="preserve"> </w:t>
      </w:r>
      <w:r>
        <w:rPr>
          <w:rFonts w:ascii="宋体" w:eastAsia="宋体" w:hAnsi="宋体" w:cs="宋体" w:hint="eastAsia"/>
          <w:bCs/>
          <w:sz w:val="84"/>
          <w:szCs w:val="84"/>
        </w:rPr>
        <w:t>件</w:t>
      </w:r>
    </w:p>
    <w:p w:rsidR="000A1A72" w:rsidRDefault="000A1A72">
      <w:pPr>
        <w:topLinePunct/>
        <w:autoSpaceDE w:val="0"/>
        <w:autoSpaceDN w:val="0"/>
        <w:spacing w:line="360" w:lineRule="auto"/>
        <w:jc w:val="center"/>
        <w:rPr>
          <w:rFonts w:ascii="宋体" w:eastAsia="宋体" w:hAnsi="宋体" w:cs="宋体"/>
          <w:bCs/>
          <w:sz w:val="84"/>
          <w:szCs w:val="84"/>
        </w:rPr>
      </w:pPr>
    </w:p>
    <w:p w:rsidR="000A1A72" w:rsidRDefault="00E00C9A">
      <w:pPr>
        <w:topLinePunct/>
        <w:autoSpaceDE w:val="0"/>
        <w:autoSpaceDN w:val="0"/>
        <w:snapToGrid w:val="0"/>
        <w:spacing w:line="360" w:lineRule="auto"/>
        <w:jc w:val="center"/>
        <w:rPr>
          <w:rFonts w:ascii="宋体" w:eastAsia="宋体" w:hAnsi="宋体" w:cs="宋体"/>
          <w:bCs/>
          <w:sz w:val="84"/>
          <w:szCs w:val="84"/>
        </w:rPr>
      </w:pPr>
      <w:r>
        <w:rPr>
          <w:rFonts w:ascii="宋体" w:eastAsia="宋体" w:hAnsi="宋体" w:cs="宋体" w:hint="eastAsia"/>
          <w:bCs/>
          <w:sz w:val="84"/>
          <w:szCs w:val="84"/>
        </w:rPr>
        <w:t>（技术部分）</w:t>
      </w:r>
    </w:p>
    <w:p w:rsidR="000A1A72" w:rsidRDefault="000A1A72">
      <w:pPr>
        <w:spacing w:line="360" w:lineRule="auto"/>
        <w:rPr>
          <w:rFonts w:ascii="宋体" w:eastAsia="宋体" w:hAnsi="宋体" w:cs="宋体"/>
          <w:sz w:val="32"/>
          <w:szCs w:val="32"/>
        </w:rPr>
      </w:pPr>
    </w:p>
    <w:p w:rsidR="000A1A72" w:rsidRDefault="000A1A72">
      <w:pPr>
        <w:pStyle w:val="a7"/>
        <w:spacing w:line="360" w:lineRule="auto"/>
        <w:rPr>
          <w:rFonts w:ascii="宋体" w:hAnsi="宋体" w:cs="宋体"/>
          <w:sz w:val="32"/>
          <w:szCs w:val="32"/>
        </w:rPr>
      </w:pPr>
    </w:p>
    <w:p w:rsidR="000A1A72" w:rsidRDefault="000A1A72">
      <w:pPr>
        <w:pStyle w:val="a7"/>
        <w:spacing w:line="360" w:lineRule="auto"/>
        <w:rPr>
          <w:rFonts w:ascii="宋体" w:hAnsi="宋体" w:cs="宋体"/>
          <w:sz w:val="32"/>
          <w:szCs w:val="32"/>
        </w:rPr>
      </w:pP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项目名称：</w:t>
      </w:r>
      <w:r>
        <w:rPr>
          <w:rFonts w:ascii="宋体" w:eastAsia="宋体" w:hAnsi="宋体" w:cs="宋体" w:hint="eastAsia"/>
          <w:sz w:val="32"/>
          <w:szCs w:val="32"/>
          <w:u w:val="single"/>
        </w:rPr>
        <w:t>国家税务总局仙游县税务局物业管理项目</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项目编号：</w:t>
      </w:r>
      <w:r>
        <w:rPr>
          <w:rFonts w:ascii="宋体" w:eastAsia="宋体" w:hAnsi="宋体" w:cs="宋体" w:hint="eastAsia"/>
          <w:sz w:val="32"/>
          <w:szCs w:val="32"/>
          <w:u w:val="single"/>
        </w:rPr>
        <w:t>FJ2024-DLGK-C0047-B00</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采</w:t>
      </w:r>
      <w:r>
        <w:rPr>
          <w:rFonts w:ascii="宋体" w:eastAsia="宋体" w:hAnsi="宋体" w:cs="宋体" w:hint="eastAsia"/>
          <w:sz w:val="32"/>
          <w:szCs w:val="32"/>
        </w:rPr>
        <w:t xml:space="preserve"> </w:t>
      </w:r>
      <w:r>
        <w:rPr>
          <w:rFonts w:ascii="宋体" w:eastAsia="宋体" w:hAnsi="宋体" w:cs="宋体" w:hint="eastAsia"/>
          <w:sz w:val="32"/>
          <w:szCs w:val="32"/>
        </w:rPr>
        <w:t>购</w:t>
      </w:r>
      <w:r>
        <w:rPr>
          <w:rFonts w:ascii="宋体" w:eastAsia="宋体" w:hAnsi="宋体" w:cs="宋体" w:hint="eastAsia"/>
          <w:sz w:val="32"/>
          <w:szCs w:val="32"/>
        </w:rPr>
        <w:t xml:space="preserve"> </w:t>
      </w:r>
      <w:r>
        <w:rPr>
          <w:rFonts w:ascii="宋体" w:eastAsia="宋体" w:hAnsi="宋体" w:cs="宋体" w:hint="eastAsia"/>
          <w:sz w:val="32"/>
          <w:szCs w:val="32"/>
        </w:rPr>
        <w:t>人：</w:t>
      </w:r>
      <w:r>
        <w:rPr>
          <w:rFonts w:ascii="宋体" w:eastAsia="宋体" w:hAnsi="宋体" w:cs="宋体" w:hint="eastAsia"/>
          <w:sz w:val="32"/>
          <w:szCs w:val="32"/>
          <w:u w:val="single"/>
        </w:rPr>
        <w:t>国家税务总局仙游县税务局</w:t>
      </w:r>
    </w:p>
    <w:p w:rsidR="000A1A72" w:rsidRDefault="00E00C9A">
      <w:pPr>
        <w:spacing w:line="360" w:lineRule="auto"/>
        <w:jc w:val="center"/>
        <w:rPr>
          <w:rFonts w:ascii="宋体" w:eastAsia="宋体" w:hAnsi="宋体" w:cs="宋体"/>
          <w:sz w:val="32"/>
          <w:szCs w:val="32"/>
        </w:rPr>
      </w:pPr>
      <w:r>
        <w:rPr>
          <w:rFonts w:ascii="宋体" w:eastAsia="宋体" w:hAnsi="宋体" w:cs="宋体" w:hint="eastAsia"/>
          <w:sz w:val="32"/>
          <w:szCs w:val="32"/>
        </w:rPr>
        <w:t>采购代理机构：</w:t>
      </w:r>
      <w:r>
        <w:rPr>
          <w:rFonts w:ascii="宋体" w:eastAsia="宋体" w:hAnsi="宋体" w:cs="宋体" w:hint="eastAsia"/>
          <w:sz w:val="32"/>
          <w:szCs w:val="32"/>
          <w:u w:val="single"/>
        </w:rPr>
        <w:t>福建省中通通信物流有限公司</w:t>
      </w:r>
    </w:p>
    <w:p w:rsidR="000A1A72" w:rsidRDefault="000A1A72">
      <w:pPr>
        <w:topLinePunct/>
        <w:autoSpaceDE w:val="0"/>
        <w:autoSpaceDN w:val="0"/>
        <w:spacing w:line="360" w:lineRule="auto"/>
        <w:rPr>
          <w:rFonts w:ascii="宋体" w:eastAsia="宋体" w:hAnsi="宋体" w:cs="宋体"/>
          <w:b/>
          <w:bCs/>
          <w:sz w:val="32"/>
          <w:szCs w:val="32"/>
        </w:rPr>
      </w:pPr>
    </w:p>
    <w:p w:rsidR="000A1A72" w:rsidRDefault="000A1A72">
      <w:pPr>
        <w:topLinePunct/>
        <w:autoSpaceDE w:val="0"/>
        <w:autoSpaceDN w:val="0"/>
        <w:spacing w:line="360" w:lineRule="auto"/>
        <w:rPr>
          <w:rFonts w:ascii="宋体" w:eastAsia="宋体" w:hAnsi="宋体" w:cs="宋体"/>
          <w:b/>
          <w:sz w:val="32"/>
          <w:szCs w:val="32"/>
        </w:rPr>
      </w:pPr>
    </w:p>
    <w:p w:rsidR="000A1A72" w:rsidRDefault="00E00C9A">
      <w:pPr>
        <w:topLinePunct/>
        <w:autoSpaceDE w:val="0"/>
        <w:autoSpaceDN w:val="0"/>
        <w:spacing w:line="360" w:lineRule="auto"/>
        <w:jc w:val="center"/>
        <w:rPr>
          <w:rFonts w:ascii="宋体" w:eastAsia="宋体" w:hAnsi="宋体" w:cs="宋体"/>
          <w:sz w:val="32"/>
          <w:szCs w:val="32"/>
        </w:rPr>
      </w:pPr>
      <w:r>
        <w:rPr>
          <w:rFonts w:ascii="宋体" w:eastAsia="宋体" w:hAnsi="宋体" w:cs="宋体" w:hint="eastAsia"/>
          <w:sz w:val="32"/>
          <w:szCs w:val="32"/>
        </w:rPr>
        <w:t>国家税务总局仙游县税务局</w:t>
      </w:r>
    </w:p>
    <w:p w:rsidR="000A1A72" w:rsidRDefault="000A1A72">
      <w:pPr>
        <w:topLinePunct/>
        <w:autoSpaceDE w:val="0"/>
        <w:autoSpaceDN w:val="0"/>
        <w:spacing w:line="360" w:lineRule="auto"/>
        <w:rPr>
          <w:rFonts w:ascii="宋体" w:eastAsia="宋体" w:hAnsi="宋体" w:cs="宋体"/>
          <w:b/>
          <w:sz w:val="32"/>
          <w:szCs w:val="32"/>
        </w:rPr>
      </w:pPr>
    </w:p>
    <w:p w:rsidR="000A1A72" w:rsidRDefault="00E00C9A">
      <w:pPr>
        <w:topLinePunct/>
        <w:autoSpaceDE w:val="0"/>
        <w:autoSpaceDN w:val="0"/>
        <w:spacing w:line="360" w:lineRule="auto"/>
        <w:jc w:val="center"/>
        <w:rPr>
          <w:rFonts w:ascii="宋体" w:eastAsia="宋体" w:hAnsi="宋体" w:cs="宋体"/>
          <w:sz w:val="32"/>
          <w:szCs w:val="32"/>
        </w:rPr>
      </w:pPr>
      <w:r>
        <w:rPr>
          <w:rFonts w:ascii="宋体" w:eastAsia="宋体" w:hAnsi="宋体" w:cs="宋体" w:hint="eastAsia"/>
          <w:sz w:val="32"/>
          <w:szCs w:val="32"/>
          <w:u w:val="single"/>
        </w:rPr>
        <w:t>2024</w:t>
      </w:r>
      <w:r>
        <w:rPr>
          <w:rFonts w:ascii="宋体" w:eastAsia="宋体" w:hAnsi="宋体" w:cs="宋体" w:hint="eastAsia"/>
          <w:sz w:val="32"/>
          <w:szCs w:val="32"/>
        </w:rPr>
        <w:t>年</w:t>
      </w:r>
      <w:r>
        <w:rPr>
          <w:rFonts w:ascii="宋体" w:eastAsia="宋体" w:hAnsi="宋体" w:cs="宋体" w:hint="eastAsia"/>
          <w:sz w:val="32"/>
          <w:szCs w:val="32"/>
          <w:u w:val="single"/>
        </w:rPr>
        <w:t>07</w:t>
      </w:r>
      <w:r>
        <w:rPr>
          <w:rFonts w:ascii="宋体" w:eastAsia="宋体" w:hAnsi="宋体" w:cs="宋体" w:hint="eastAsia"/>
          <w:sz w:val="32"/>
          <w:szCs w:val="32"/>
        </w:rPr>
        <w:t>月</w:t>
      </w:r>
      <w:r>
        <w:rPr>
          <w:rFonts w:ascii="宋体" w:eastAsia="宋体" w:hAnsi="宋体" w:cs="宋体" w:hint="eastAsia"/>
          <w:sz w:val="32"/>
          <w:szCs w:val="32"/>
          <w:u w:val="single"/>
        </w:rPr>
        <w:t>09</w:t>
      </w:r>
      <w:r>
        <w:rPr>
          <w:rFonts w:ascii="宋体" w:eastAsia="宋体" w:hAnsi="宋体" w:cs="宋体" w:hint="eastAsia"/>
          <w:sz w:val="32"/>
          <w:szCs w:val="32"/>
        </w:rPr>
        <w:t>日</w:t>
      </w:r>
    </w:p>
    <w:p w:rsidR="000A1A72" w:rsidRDefault="00E00C9A">
      <w:pPr>
        <w:widowControl/>
        <w:spacing w:line="360" w:lineRule="auto"/>
        <w:jc w:val="center"/>
        <w:outlineLvl w:val="0"/>
        <w:rPr>
          <w:rFonts w:ascii="宋体" w:eastAsia="宋体" w:hAnsi="宋体" w:cs="宋体"/>
          <w:b/>
          <w:bCs/>
        </w:rPr>
      </w:pPr>
      <w:r>
        <w:rPr>
          <w:rFonts w:ascii="宋体" w:eastAsia="宋体" w:hAnsi="宋体" w:cs="宋体" w:hint="eastAsia"/>
          <w:sz w:val="24"/>
          <w:szCs w:val="24"/>
        </w:rPr>
        <w:br w:type="page"/>
      </w:r>
      <w:bookmarkStart w:id="116" w:name="_Toc28520"/>
      <w:r>
        <w:rPr>
          <w:rFonts w:ascii="宋体" w:eastAsia="宋体" w:hAnsi="宋体" w:cs="宋体" w:hint="eastAsia"/>
          <w:b/>
          <w:bCs/>
          <w:sz w:val="28"/>
          <w:szCs w:val="28"/>
        </w:rPr>
        <w:lastRenderedPageBreak/>
        <w:t>第六章</w:t>
      </w:r>
      <w:r>
        <w:rPr>
          <w:rFonts w:ascii="宋体" w:eastAsia="宋体" w:hAnsi="宋体" w:cs="宋体" w:hint="eastAsia"/>
          <w:b/>
          <w:bCs/>
          <w:sz w:val="28"/>
          <w:szCs w:val="28"/>
        </w:rPr>
        <w:t xml:space="preserve"> </w:t>
      </w:r>
      <w:r>
        <w:rPr>
          <w:rFonts w:ascii="宋体" w:eastAsia="宋体" w:hAnsi="宋体" w:cs="宋体" w:hint="eastAsia"/>
          <w:b/>
          <w:bCs/>
          <w:sz w:val="28"/>
          <w:szCs w:val="28"/>
        </w:rPr>
        <w:t xml:space="preserve"> </w:t>
      </w:r>
      <w:r>
        <w:rPr>
          <w:rFonts w:ascii="宋体" w:eastAsia="宋体" w:hAnsi="宋体" w:cs="宋体" w:hint="eastAsia"/>
          <w:b/>
          <w:bCs/>
          <w:sz w:val="28"/>
          <w:szCs w:val="28"/>
        </w:rPr>
        <w:t>项目采购需求</w:t>
      </w:r>
      <w:bookmarkEnd w:id="116"/>
    </w:p>
    <w:p w:rsidR="000A1A72" w:rsidRDefault="000A1A72">
      <w:pPr>
        <w:widowControl/>
        <w:spacing w:line="360" w:lineRule="auto"/>
        <w:ind w:firstLineChars="200" w:firstLine="420"/>
        <w:rPr>
          <w:rFonts w:ascii="宋体" w:eastAsia="宋体" w:hAnsi="宋体" w:cs="宋体"/>
          <w:kern w:val="0"/>
          <w:szCs w:val="21"/>
        </w:rPr>
      </w:pPr>
    </w:p>
    <w:p w:rsidR="000A1A72" w:rsidRDefault="00E00C9A">
      <w:pPr>
        <w:widowControl/>
        <w:spacing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注：本章内容为不允许负偏离的实质性要求。</w:t>
      </w:r>
    </w:p>
    <w:p w:rsidR="000A1A72" w:rsidRDefault="000A1A72">
      <w:pPr>
        <w:widowControl/>
        <w:spacing w:line="360" w:lineRule="auto"/>
        <w:ind w:firstLineChars="200" w:firstLine="420"/>
        <w:rPr>
          <w:rFonts w:ascii="宋体" w:eastAsia="宋体" w:hAnsi="宋体" w:cs="宋体"/>
          <w:kern w:val="0"/>
          <w:szCs w:val="21"/>
        </w:rPr>
      </w:pPr>
    </w:p>
    <w:p w:rsidR="000A1A72" w:rsidRDefault="00E00C9A" w:rsidP="000540B2">
      <w:pPr>
        <w:pStyle w:val="af6"/>
        <w:spacing w:line="360" w:lineRule="auto"/>
        <w:ind w:firstLine="422"/>
        <w:outlineLvl w:val="1"/>
        <w:rPr>
          <w:rFonts w:ascii="宋体" w:hAnsi="宋体" w:cs="宋体"/>
          <w:b/>
          <w:bCs/>
          <w:szCs w:val="21"/>
        </w:rPr>
      </w:pPr>
      <w:r>
        <w:rPr>
          <w:rFonts w:ascii="宋体" w:hAnsi="宋体" w:cs="宋体" w:hint="eastAsia"/>
          <w:b/>
          <w:bCs/>
          <w:szCs w:val="21"/>
        </w:rPr>
        <w:t>一</w:t>
      </w:r>
      <w:r>
        <w:rPr>
          <w:rFonts w:ascii="宋体" w:hAnsi="宋体" w:cs="宋体" w:hint="eastAsia"/>
          <w:b/>
          <w:bCs/>
          <w:szCs w:val="21"/>
        </w:rPr>
        <w:t>、项目需求</w:t>
      </w:r>
    </w:p>
    <w:p w:rsidR="000A1A72" w:rsidRDefault="00E00C9A">
      <w:pPr>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（一）业务需求</w:t>
      </w:r>
    </w:p>
    <w:p w:rsidR="000A1A72" w:rsidRDefault="00E00C9A">
      <w:pPr>
        <w:spacing w:line="360" w:lineRule="auto"/>
        <w:ind w:firstLineChars="200" w:firstLine="422"/>
        <w:outlineLvl w:val="3"/>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服务范围</w:t>
      </w:r>
    </w:p>
    <w:p w:rsidR="000A1A72" w:rsidRDefault="00E00C9A" w:rsidP="000540B2">
      <w:pPr>
        <w:pStyle w:val="NormalIndent1"/>
        <w:spacing w:afterLines="0"/>
        <w:rPr>
          <w:rFonts w:ascii="宋体" w:hAnsi="宋体" w:cs="宋体"/>
          <w:snapToGrid w:val="0"/>
          <w:sz w:val="21"/>
          <w:szCs w:val="21"/>
        </w:rPr>
      </w:pPr>
      <w:r>
        <w:rPr>
          <w:rFonts w:ascii="宋体" w:hAnsi="宋体" w:cs="宋体" w:hint="eastAsia"/>
          <w:sz w:val="21"/>
          <w:szCs w:val="21"/>
        </w:rPr>
        <w:t>国家税务总局仙游县税务局办公场所（县局机关）、国家税务总局仙游县税务局鲤南办公区办公场所（第一税务分局、第二税务分局、鲤南税务分局）、国家税务总局仙游县税务局鲤城分局办公场所（鲤城税务分局）、国家税务总局仙游县税务局榜头分局办公场所（榜头税务分局）、国家税务总局仙游县税务局郊尾分局办公场所（郊尾税务分局）、国家税务总局仙游县税务局枫亭分局办公场所（枫亭税务分局）共</w:t>
      </w:r>
      <w:r>
        <w:rPr>
          <w:rFonts w:ascii="宋体" w:hAnsi="宋体" w:cs="宋体" w:hint="eastAsia"/>
          <w:sz w:val="21"/>
          <w:szCs w:val="21"/>
        </w:rPr>
        <w:t>6</w:t>
      </w:r>
      <w:r>
        <w:rPr>
          <w:rFonts w:ascii="宋体" w:hAnsi="宋体" w:cs="宋体" w:hint="eastAsia"/>
          <w:sz w:val="21"/>
          <w:szCs w:val="21"/>
        </w:rPr>
        <w:t>处综合办公楼、附属楼、各类会议室、活动场所、电教室、广场、道路、景观、绿化等的物业管理服务。</w:t>
      </w:r>
    </w:p>
    <w:p w:rsidR="000A1A72" w:rsidRDefault="00E00C9A">
      <w:pPr>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（二）技术需求</w:t>
      </w:r>
    </w:p>
    <w:p w:rsidR="000A1A72" w:rsidRDefault="00E00C9A">
      <w:pPr>
        <w:autoSpaceDE w:val="0"/>
        <w:spacing w:line="360" w:lineRule="auto"/>
        <w:ind w:firstLineChars="200" w:firstLine="422"/>
        <w:outlineLvl w:val="3"/>
        <w:rPr>
          <w:rFonts w:ascii="宋体" w:eastAsia="宋体" w:hAnsi="宋体" w:cs="宋体"/>
          <w:b/>
          <w:szCs w:val="21"/>
        </w:rPr>
      </w:pPr>
      <w:r>
        <w:rPr>
          <w:rFonts w:ascii="宋体" w:eastAsia="宋体" w:hAnsi="宋体" w:cs="宋体" w:hint="eastAsia"/>
          <w:b/>
          <w:szCs w:val="21"/>
        </w:rPr>
        <w:t>2.</w:t>
      </w:r>
      <w:r>
        <w:rPr>
          <w:rFonts w:ascii="宋体" w:eastAsia="宋体" w:hAnsi="宋体" w:cs="宋体" w:hint="eastAsia"/>
          <w:b/>
          <w:szCs w:val="21"/>
        </w:rPr>
        <w:t>物业管理服务要求</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1</w:t>
      </w:r>
      <w:r>
        <w:rPr>
          <w:rFonts w:ascii="宋体" w:eastAsia="宋体" w:hAnsi="宋体" w:cs="宋体" w:hint="eastAsia"/>
          <w:b/>
          <w:szCs w:val="21"/>
        </w:rPr>
        <w:t>）服务内容</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综合管理：</w:t>
      </w:r>
      <w:r>
        <w:rPr>
          <w:rFonts w:ascii="宋体" w:eastAsia="宋体" w:hAnsi="宋体" w:cs="宋体" w:hint="eastAsia"/>
          <w:szCs w:val="21"/>
        </w:rPr>
        <w:t>按照要求各项配备到位、管理科学规范、沟通渠道畅通、创优目标明确。</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房屋设施：</w:t>
      </w:r>
      <w:r>
        <w:rPr>
          <w:rFonts w:ascii="宋体" w:eastAsia="宋体" w:hAnsi="宋体" w:cs="宋体" w:hint="eastAsia"/>
          <w:szCs w:val="21"/>
        </w:rPr>
        <w:t>按照服务范围所属所有楼房及公用设施部位的检修、维修、养护。</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物业设备：</w:t>
      </w:r>
      <w:r>
        <w:rPr>
          <w:rFonts w:ascii="宋体" w:eastAsia="宋体" w:hAnsi="宋体" w:cs="宋体" w:hint="eastAsia"/>
          <w:szCs w:val="21"/>
        </w:rPr>
        <w:t>按照服务范围所属所有楼房共用设备的维修、养护、运行等管理，包括：上下水管道、落水管、共用照明、中央空调、分体式空调、配电房、水泵房、电梯、消防设施、天线、垃圾间、化粪池等。</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卫生保洁：</w:t>
      </w:r>
      <w:r>
        <w:rPr>
          <w:rFonts w:ascii="宋体" w:eastAsia="宋体" w:hAnsi="宋体" w:cs="宋体" w:hint="eastAsia"/>
          <w:szCs w:val="21"/>
        </w:rPr>
        <w:t>按照服务范围所属所有楼房的走廊过道、楼梯、电梯间、洗手间、办税服务大厅、附属楼、各类会议室、活动室、电教室、广场、绿地、停车库等共用部位的清洁、保洁以及垃圾</w:t>
      </w:r>
      <w:r>
        <w:rPr>
          <w:rFonts w:ascii="宋体" w:eastAsia="宋体" w:hAnsi="宋体" w:cs="宋体" w:hint="eastAsia"/>
          <w:szCs w:val="21"/>
        </w:rPr>
        <w:t>的收集、清运，室外积水及卫生清理。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绿化养护：</w:t>
      </w:r>
      <w:r>
        <w:rPr>
          <w:rFonts w:ascii="宋体" w:eastAsia="宋体" w:hAnsi="宋体" w:cs="宋体" w:hint="eastAsia"/>
          <w:szCs w:val="21"/>
        </w:rPr>
        <w:t>包括室外绿地、花木等的养护、管理。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安防秩序：</w:t>
      </w:r>
      <w:r>
        <w:rPr>
          <w:rFonts w:ascii="宋体" w:eastAsia="宋体" w:hAnsi="宋体" w:cs="宋体" w:hint="eastAsia"/>
          <w:szCs w:val="21"/>
        </w:rPr>
        <w:t>包括门岗执勤、值班巡逻、消防监控、来访登记、突发应急、蚊虫鼠蚁消杀以及新冠疫情消毒等安全管理。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会务保障管理：</w:t>
      </w:r>
      <w:r>
        <w:rPr>
          <w:rFonts w:ascii="宋体" w:eastAsia="宋体" w:hAnsi="宋体" w:cs="宋体" w:hint="eastAsia"/>
          <w:szCs w:val="21"/>
        </w:rPr>
        <w:t>包括各类活动会议服务及大小会议室的环境清洁、茶杯清洁、会务后勤保障、会议用品用具、音响音控调试、视频技术服务等管理。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消防管理：</w:t>
      </w:r>
      <w:r>
        <w:rPr>
          <w:rFonts w:ascii="宋体" w:eastAsia="宋体" w:hAnsi="宋体" w:cs="宋体" w:hint="eastAsia"/>
          <w:szCs w:val="21"/>
        </w:rPr>
        <w:t>包括建立消防防范组织以及消防设备设施的日常维护及管理。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车辆交通：</w:t>
      </w:r>
      <w:r>
        <w:rPr>
          <w:rFonts w:ascii="宋体" w:eastAsia="宋体" w:hAnsi="宋体" w:cs="宋体" w:hint="eastAsia"/>
          <w:szCs w:val="21"/>
        </w:rPr>
        <w:t>包括车辆进出、停放秩序以及车辆入库停放登记等。</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档案管理：</w:t>
      </w:r>
      <w:r>
        <w:rPr>
          <w:rFonts w:ascii="宋体" w:eastAsia="宋体" w:hAnsi="宋体" w:cs="宋体" w:hint="eastAsia"/>
          <w:szCs w:val="21"/>
        </w:rPr>
        <w:t>包括设备设施档案、工程图纸档案及维护维修记录</w:t>
      </w:r>
      <w:r>
        <w:rPr>
          <w:rFonts w:ascii="宋体" w:eastAsia="宋体" w:hAnsi="宋体" w:cs="宋体" w:hint="eastAsia"/>
          <w:szCs w:val="21"/>
        </w:rPr>
        <w:t>(</w:t>
      </w:r>
      <w:r>
        <w:rPr>
          <w:rFonts w:ascii="宋体" w:eastAsia="宋体" w:hAnsi="宋体" w:cs="宋体" w:hint="eastAsia"/>
          <w:szCs w:val="21"/>
        </w:rPr>
        <w:t>不包括采购人</w:t>
      </w:r>
      <w:r>
        <w:rPr>
          <w:rFonts w:ascii="宋体" w:eastAsia="宋体" w:hAnsi="宋体" w:cs="宋体" w:hint="eastAsia"/>
          <w:szCs w:val="21"/>
        </w:rPr>
        <w:t>本部档案管理</w:t>
      </w:r>
      <w:r>
        <w:rPr>
          <w:rFonts w:ascii="宋体" w:eastAsia="宋体" w:hAnsi="宋体" w:cs="宋体" w:hint="eastAsia"/>
          <w:szCs w:val="21"/>
        </w:rPr>
        <w:t>)</w:t>
      </w:r>
      <w:r>
        <w:rPr>
          <w:rFonts w:ascii="宋体" w:eastAsia="宋体" w:hAnsi="宋体" w:cs="宋体" w:hint="eastAsia"/>
          <w:szCs w:val="21"/>
        </w:rPr>
        <w:t>。</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国旗管理：</w:t>
      </w:r>
      <w:r>
        <w:rPr>
          <w:rFonts w:ascii="宋体" w:eastAsia="宋体" w:hAnsi="宋体" w:cs="宋体" w:hint="eastAsia"/>
          <w:szCs w:val="21"/>
        </w:rPr>
        <w:t>按照国旗法规定，及时做好升降旗工作；</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夜景管理：</w:t>
      </w:r>
      <w:r>
        <w:rPr>
          <w:rFonts w:ascii="宋体" w:eastAsia="宋体" w:hAnsi="宋体" w:cs="宋体" w:hint="eastAsia"/>
          <w:szCs w:val="21"/>
        </w:rPr>
        <w:t>按照采购人规定做好夜景管理，按规定时间要求开启、关闭夜景灯工作。</w:t>
      </w:r>
    </w:p>
    <w:p w:rsidR="000A1A72" w:rsidRDefault="00E00C9A">
      <w:pPr>
        <w:spacing w:line="360" w:lineRule="auto"/>
        <w:ind w:firstLineChars="200" w:firstLine="422"/>
        <w:rPr>
          <w:rFonts w:ascii="宋体" w:eastAsia="宋体" w:hAnsi="宋体" w:cs="宋体"/>
          <w:b/>
          <w:szCs w:val="21"/>
        </w:rPr>
      </w:pPr>
      <w:r>
        <w:rPr>
          <w:rFonts w:ascii="宋体" w:eastAsia="宋体" w:hAnsi="宋体" w:cs="宋体" w:hint="eastAsia"/>
          <w:b/>
          <w:szCs w:val="21"/>
        </w:rPr>
        <w:t>配合采购人及上级临时安排事宜。</w:t>
      </w:r>
    </w:p>
    <w:p w:rsidR="000A1A72" w:rsidRDefault="00E00C9A">
      <w:pPr>
        <w:spacing w:line="360" w:lineRule="auto"/>
        <w:ind w:firstLineChars="200" w:firstLine="422"/>
        <w:outlineLvl w:val="1"/>
        <w:rPr>
          <w:rFonts w:ascii="宋体" w:eastAsia="宋体" w:hAnsi="宋体" w:cs="宋体"/>
          <w:b/>
          <w:bCs/>
          <w:szCs w:val="21"/>
        </w:rPr>
      </w:pPr>
      <w:r>
        <w:rPr>
          <w:rFonts w:ascii="宋体" w:eastAsia="宋体" w:hAnsi="宋体" w:cs="宋体" w:hint="eastAsia"/>
          <w:b/>
          <w:bCs/>
          <w:szCs w:val="21"/>
        </w:rPr>
        <w:t>二</w:t>
      </w:r>
      <w:r>
        <w:rPr>
          <w:rFonts w:ascii="宋体" w:eastAsia="宋体" w:hAnsi="宋体" w:cs="宋体" w:hint="eastAsia"/>
          <w:b/>
          <w:bCs/>
          <w:szCs w:val="21"/>
        </w:rPr>
        <w:t>、服务内容</w:t>
      </w:r>
    </w:p>
    <w:p w:rsidR="000A1A72" w:rsidRDefault="00E00C9A">
      <w:pPr>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（一）技术服务内容</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b/>
          <w:szCs w:val="21"/>
        </w:rPr>
        <w:t>房屋及公用设施管理要求</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1</w:t>
      </w:r>
      <w:r>
        <w:rPr>
          <w:rFonts w:ascii="宋体" w:eastAsia="宋体" w:hAnsi="宋体" w:cs="宋体" w:hint="eastAsia"/>
          <w:b/>
          <w:szCs w:val="21"/>
        </w:rPr>
        <w:t>）房屋建筑日常管理要求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完善标志标识：</w:t>
      </w:r>
      <w:r>
        <w:rPr>
          <w:rFonts w:ascii="宋体" w:eastAsia="宋体" w:hAnsi="宋体" w:cs="宋体" w:hint="eastAsia"/>
          <w:szCs w:val="21"/>
        </w:rPr>
        <w:t>在办公楼层及电梯出入口设有楼宇总平面示意图，各主要通道设有指引路标；建立、完善主要出入口、各大楼内外、地下室、各机房、设施设备等各类指示牌、标识牌的设置。各楼层及单元（门）、户和公共配套设施、场地有明显标志。各类标识牌维护完善，无标志破损现象。</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加强日常监管：</w:t>
      </w:r>
      <w:r>
        <w:rPr>
          <w:rFonts w:ascii="宋体" w:eastAsia="宋体" w:hAnsi="宋体" w:cs="宋体" w:hint="eastAsia"/>
          <w:szCs w:val="21"/>
        </w:rPr>
        <w:t>确保无私搭乱建及擅自改变房屋用途的现象；制止在外墙及公共空间乱张贴、乱涂、乱画、乱悬挂的行为。房屋装饰装修符合规定，无私改乱拆管线、破坏房屋结构安全或损害公共利益的现象；</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实施巡查制度：</w:t>
      </w:r>
      <w:r>
        <w:rPr>
          <w:rFonts w:ascii="宋体" w:eastAsia="宋体" w:hAnsi="宋体" w:cs="宋体" w:hint="eastAsia"/>
          <w:szCs w:val="21"/>
        </w:rPr>
        <w:t>每日至少巡查</w:t>
      </w:r>
      <w:r>
        <w:rPr>
          <w:rFonts w:ascii="宋体" w:eastAsia="宋体" w:hAnsi="宋体" w:cs="宋体" w:hint="eastAsia"/>
          <w:szCs w:val="21"/>
        </w:rPr>
        <w:t>2</w:t>
      </w:r>
      <w:r>
        <w:rPr>
          <w:rFonts w:ascii="宋体" w:eastAsia="宋体" w:hAnsi="宋体" w:cs="宋体" w:hint="eastAsia"/>
          <w:szCs w:val="21"/>
        </w:rPr>
        <w:t>次各层门户、楼梯通道以及其他共用部位的门窗、玻璃等，并做好巡查记录，发现问题及时维修养护，空置房每天巡视</w:t>
      </w:r>
      <w:r>
        <w:rPr>
          <w:rFonts w:ascii="宋体" w:eastAsia="宋体" w:hAnsi="宋体" w:cs="宋体" w:hint="eastAsia"/>
          <w:szCs w:val="21"/>
        </w:rPr>
        <w:t>1</w:t>
      </w:r>
      <w:r>
        <w:rPr>
          <w:rFonts w:ascii="宋体" w:eastAsia="宋体" w:hAnsi="宋体" w:cs="宋体" w:hint="eastAsia"/>
          <w:szCs w:val="21"/>
        </w:rPr>
        <w:t>次，做好巡查记录。发现门窗损坏、锁被撬、异味等异常情况及时通知采购人，并采取必要的紧急处理措施。</w:t>
      </w:r>
      <w:r>
        <w:rPr>
          <w:rFonts w:ascii="宋体" w:eastAsia="宋体" w:hAnsi="宋体" w:cs="宋体" w:hint="eastAsia"/>
          <w:szCs w:val="21"/>
        </w:rPr>
        <w:t xml:space="preserve"> </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2</w:t>
      </w:r>
      <w:r>
        <w:rPr>
          <w:rFonts w:ascii="宋体" w:eastAsia="宋体" w:hAnsi="宋体" w:cs="宋体" w:hint="eastAsia"/>
          <w:b/>
          <w:szCs w:val="21"/>
        </w:rPr>
        <w:t>）房屋建筑日常养护要求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外观形象维护：</w:t>
      </w:r>
      <w:r>
        <w:rPr>
          <w:rFonts w:ascii="宋体" w:eastAsia="宋体" w:hAnsi="宋体" w:cs="宋体" w:hint="eastAsia"/>
          <w:szCs w:val="21"/>
        </w:rPr>
        <w:t>对综合办公楼、附属楼、共用部位的维修、养护，使房屋外观（包括屋面、天台）完好、整洁，无妨碍市容和观瞻；室外招牌、广告牌、霓虹灯按规定设置，整齐有序；保持整洁统一美观，无安全隐患或破损；玻璃幕墙面，清洁明亮、无破损；涂料墙面，无脱落、无污渍。</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建筑设施</w:t>
      </w:r>
      <w:r>
        <w:rPr>
          <w:rFonts w:ascii="宋体" w:eastAsia="宋体" w:hAnsi="宋体" w:cs="宋体" w:hint="eastAsia"/>
          <w:b/>
          <w:szCs w:val="21"/>
        </w:rPr>
        <w:t>完好：</w:t>
      </w:r>
      <w:r>
        <w:rPr>
          <w:rFonts w:ascii="宋体" w:eastAsia="宋体" w:hAnsi="宋体" w:cs="宋体" w:hint="eastAsia"/>
          <w:szCs w:val="21"/>
        </w:rPr>
        <w:t>房屋及共用设施保持完好，路灯、通道照明、景观灯、</w:t>
      </w:r>
      <w:r>
        <w:rPr>
          <w:rFonts w:ascii="宋体" w:eastAsia="宋体" w:hAnsi="宋体" w:cs="宋体" w:hint="eastAsia"/>
          <w:szCs w:val="21"/>
        </w:rPr>
        <w:t>LED</w:t>
      </w:r>
      <w:r>
        <w:rPr>
          <w:rFonts w:ascii="宋体" w:eastAsia="宋体" w:hAnsi="宋体" w:cs="宋体" w:hint="eastAsia"/>
          <w:szCs w:val="21"/>
        </w:rPr>
        <w:t>夜景灯等公共照明设施完好；门窗、灯具、开关等功能良好；墙体整洁，无乱张贴；楼内上涂料的墙面定期粉刷（如有）；每月对楼宇主体及管道、沟渠进行检查，发现问题及时修复；保持道路平坦通畅，停车场及其他公共场所、字画等完好无损；公共楼梯、走道、天台、大厅等无随</w:t>
      </w:r>
      <w:r>
        <w:rPr>
          <w:rFonts w:ascii="宋体" w:eastAsia="宋体" w:hAnsi="宋体" w:cs="宋体" w:hint="eastAsia"/>
          <w:szCs w:val="21"/>
        </w:rPr>
        <w:lastRenderedPageBreak/>
        <w:t>意堆放杂物和占用现象；建立维修保养记录，房屋及设施的维护、保养合格完好率达到</w:t>
      </w:r>
      <w:r>
        <w:rPr>
          <w:rFonts w:ascii="宋体" w:eastAsia="宋体" w:hAnsi="宋体" w:cs="宋体" w:hint="eastAsia"/>
          <w:szCs w:val="21"/>
        </w:rPr>
        <w:t>95%</w:t>
      </w:r>
      <w:r>
        <w:rPr>
          <w:rFonts w:ascii="宋体" w:eastAsia="宋体" w:hAnsi="宋体" w:cs="宋体" w:hint="eastAsia"/>
          <w:szCs w:val="21"/>
        </w:rPr>
        <w:t>以上。</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3</w:t>
      </w:r>
      <w:r>
        <w:rPr>
          <w:rFonts w:ascii="宋体" w:eastAsia="宋体" w:hAnsi="宋体" w:cs="宋体" w:hint="eastAsia"/>
          <w:b/>
          <w:szCs w:val="21"/>
        </w:rPr>
        <w:t>）房屋修缮管理要求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及时修补破损：</w:t>
      </w:r>
      <w:r>
        <w:rPr>
          <w:rFonts w:ascii="宋体" w:eastAsia="宋体" w:hAnsi="宋体" w:cs="宋体" w:hint="eastAsia"/>
          <w:szCs w:val="21"/>
        </w:rPr>
        <w:t>中标人要确定办公场所容易发生问题的重点部位，定期检查房屋共用部位的使用状况</w:t>
      </w:r>
      <w:r>
        <w:rPr>
          <w:rFonts w:ascii="宋体" w:eastAsia="宋体" w:hAnsi="宋体" w:cs="宋体" w:hint="eastAsia"/>
          <w:szCs w:val="21"/>
        </w:rPr>
        <w:t>，及时修补房屋建筑公共部位的漏水和破损，确保共用部位的地面、楼梯、走道、扶手、天花板、吊顶等及各类管道无破损。</w:t>
      </w:r>
      <w:r>
        <w:rPr>
          <w:rFonts w:ascii="宋体" w:eastAsia="宋体" w:hAnsi="宋体" w:cs="宋体" w:hint="eastAsia"/>
          <w:szCs w:val="21"/>
        </w:rPr>
        <w:t xml:space="preserve"> </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遵循维修程序：</w:t>
      </w:r>
      <w:r>
        <w:rPr>
          <w:rFonts w:ascii="宋体" w:eastAsia="宋体" w:hAnsi="宋体" w:cs="宋体" w:hint="eastAsia"/>
          <w:szCs w:val="21"/>
        </w:rPr>
        <w:t>发现问题，属小修范围的，及时组织修复；属大、中修范围的，向仙游县税务局提出报告与建议，根据仙游县税务局的决定，及时组织维修。</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4</w:t>
      </w:r>
      <w:r>
        <w:rPr>
          <w:rFonts w:ascii="宋体" w:eastAsia="宋体" w:hAnsi="宋体" w:cs="宋体" w:hint="eastAsia"/>
          <w:b/>
          <w:szCs w:val="21"/>
        </w:rPr>
        <w:t>）物业设备维修、养护、运行和管理要求</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①设施设备管理的原则要求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健全管理制度：</w:t>
      </w:r>
      <w:r>
        <w:rPr>
          <w:rFonts w:ascii="宋体" w:eastAsia="宋体" w:hAnsi="宋体" w:cs="宋体" w:hint="eastAsia"/>
          <w:szCs w:val="21"/>
        </w:rPr>
        <w:t>制定各项符合楼宇设备运行要求的值班、交接班制度以及设备操作人员的岗位责任制，推行“设备定号、管理定人”的管理原则。细化各项管理制度（包括给排水系统运行维护管理、配电运行维护管理</w:t>
      </w:r>
      <w:r>
        <w:rPr>
          <w:rFonts w:ascii="宋体" w:eastAsia="宋体" w:hAnsi="宋体" w:cs="宋体" w:hint="eastAsia"/>
          <w:szCs w:val="21"/>
        </w:rPr>
        <w:t>、电梯运行维修管理、消控室运行维护管理等），建立共用设施设备档案（设备台帐）、技术资料档案，各设备的帐、卡、物一致。制定详细的设备三级维修保养制度。采用日常保养、定期维护与大中修（改造）计划相结合的维修保养体制，配备所需专业技术人员，严格执行操作规程和维修保养内容要求，容易危及人身安全的设施设备有明显警示标志和防范措施；对可能发生的各种突发设备故障制定有应急方案。</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加强运行管理：</w:t>
      </w:r>
      <w:r>
        <w:rPr>
          <w:rFonts w:ascii="宋体" w:eastAsia="宋体" w:hAnsi="宋体" w:cs="宋体" w:hint="eastAsia"/>
          <w:szCs w:val="21"/>
        </w:rPr>
        <w:t>对各种设备进行监控管理；实时监视智能化系统的运行情况；物业设备标志齐全、规范，责任人明确，操作人员严格执行设备设施操作规程及保养规</w:t>
      </w:r>
      <w:r>
        <w:rPr>
          <w:rFonts w:ascii="宋体" w:eastAsia="宋体" w:hAnsi="宋体" w:cs="宋体" w:hint="eastAsia"/>
          <w:szCs w:val="21"/>
        </w:rPr>
        <w:t>范，坚持“零干扰服务”，定时将各设备运行情况记录在案；把该设备的状态与该员工的绩效考核联系起来，保持各设备房整洁、有序、正常运行；定时开关楼宇公共部位照明系统；保证正常供电、供水、供冷，设备运行正常；定期对物业设备进行巡查，运行、维保、巡查、操作等序时记录要齐全、清楚。巡查中发现属于小修的要限时修复；属于大、中修或需要更新改造的，及时编制计划，报告采购人审定后实施。安全监控、消防监控等设备管理完好率达</w:t>
      </w:r>
      <w:r>
        <w:rPr>
          <w:rFonts w:ascii="宋体" w:eastAsia="宋体" w:hAnsi="宋体" w:cs="宋体" w:hint="eastAsia"/>
          <w:szCs w:val="21"/>
        </w:rPr>
        <w:t>98%</w:t>
      </w:r>
      <w:r>
        <w:rPr>
          <w:rFonts w:ascii="宋体" w:eastAsia="宋体" w:hAnsi="宋体" w:cs="宋体" w:hint="eastAsia"/>
          <w:szCs w:val="21"/>
        </w:rPr>
        <w:t>以上。</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切实做好保养：</w:t>
      </w:r>
      <w:r>
        <w:rPr>
          <w:rFonts w:ascii="宋体" w:eastAsia="宋体" w:hAnsi="宋体" w:cs="宋体" w:hint="eastAsia"/>
          <w:szCs w:val="21"/>
        </w:rPr>
        <w:t>根据已制定的维修保养计划，按时予以实施；定期对设备检查、清洁、润滑</w:t>
      </w:r>
      <w:r>
        <w:rPr>
          <w:rFonts w:ascii="宋体" w:eastAsia="宋体" w:hAnsi="宋体" w:cs="宋体" w:hint="eastAsia"/>
          <w:szCs w:val="21"/>
        </w:rPr>
        <w:t>,</w:t>
      </w:r>
      <w:r>
        <w:rPr>
          <w:rFonts w:ascii="宋体" w:eastAsia="宋体" w:hAnsi="宋体" w:cs="宋体" w:hint="eastAsia"/>
          <w:szCs w:val="21"/>
        </w:rPr>
        <w:t>并记录在案；</w:t>
      </w:r>
      <w:r>
        <w:rPr>
          <w:rFonts w:ascii="宋体" w:eastAsia="宋体" w:hAnsi="宋体" w:cs="宋体" w:hint="eastAsia"/>
          <w:szCs w:val="21"/>
        </w:rPr>
        <w:t>定期对</w:t>
      </w:r>
      <w:r>
        <w:rPr>
          <w:rFonts w:ascii="宋体" w:eastAsia="宋体" w:hAnsi="宋体" w:cs="宋体" w:hint="eastAsia"/>
          <w:szCs w:val="21"/>
        </w:rPr>
        <w:t>4</w:t>
      </w:r>
      <w:r>
        <w:rPr>
          <w:rFonts w:ascii="宋体" w:eastAsia="宋体" w:hAnsi="宋体" w:cs="宋体" w:hint="eastAsia"/>
          <w:szCs w:val="21"/>
        </w:rPr>
        <w:t>部电梯（鲤南办公区</w:t>
      </w:r>
      <w:r>
        <w:rPr>
          <w:rFonts w:ascii="宋体" w:eastAsia="宋体" w:hAnsi="宋体" w:cs="宋体" w:hint="eastAsia"/>
          <w:szCs w:val="21"/>
        </w:rPr>
        <w:t>2</w:t>
      </w:r>
      <w:r>
        <w:rPr>
          <w:rFonts w:ascii="宋体" w:eastAsia="宋体" w:hAnsi="宋体" w:cs="宋体" w:hint="eastAsia"/>
          <w:szCs w:val="21"/>
        </w:rPr>
        <w:t>部电梯、县局机关主楼</w:t>
      </w:r>
      <w:r>
        <w:rPr>
          <w:rFonts w:ascii="宋体" w:eastAsia="宋体" w:hAnsi="宋体" w:cs="宋体" w:hint="eastAsia"/>
          <w:szCs w:val="21"/>
        </w:rPr>
        <w:t>1</w:t>
      </w:r>
      <w:r>
        <w:rPr>
          <w:rFonts w:ascii="宋体" w:eastAsia="宋体" w:hAnsi="宋体" w:cs="宋体" w:hint="eastAsia"/>
          <w:szCs w:val="21"/>
        </w:rPr>
        <w:t>部电梯、县局机关附属楼</w:t>
      </w:r>
      <w:r>
        <w:rPr>
          <w:rFonts w:ascii="宋体" w:eastAsia="宋体" w:hAnsi="宋体" w:cs="宋体" w:hint="eastAsia"/>
          <w:szCs w:val="21"/>
        </w:rPr>
        <w:t>1</w:t>
      </w:r>
      <w:r>
        <w:rPr>
          <w:rFonts w:ascii="宋体" w:eastAsia="宋体" w:hAnsi="宋体" w:cs="宋体" w:hint="eastAsia"/>
          <w:szCs w:val="21"/>
        </w:rPr>
        <w:t>部电梯）、管道、管线、消防、智能化系统等设备、设施进行巡视</w:t>
      </w:r>
      <w:r>
        <w:rPr>
          <w:rFonts w:ascii="宋体" w:eastAsia="宋体" w:hAnsi="宋体" w:cs="宋体" w:hint="eastAsia"/>
          <w:szCs w:val="21"/>
        </w:rPr>
        <w:t>,</w:t>
      </w:r>
      <w:r>
        <w:rPr>
          <w:rFonts w:ascii="宋体" w:eastAsia="宋体" w:hAnsi="宋体" w:cs="宋体" w:hint="eastAsia"/>
          <w:szCs w:val="21"/>
        </w:rPr>
        <w:t>发现问题，及时解决；</w:t>
      </w:r>
      <w:r>
        <w:rPr>
          <w:rFonts w:ascii="宋体" w:eastAsia="宋体" w:hAnsi="宋体" w:cs="宋体" w:hint="eastAsia"/>
          <w:szCs w:val="21"/>
        </w:rPr>
        <w:t xml:space="preserve"> </w:t>
      </w:r>
      <w:r>
        <w:rPr>
          <w:rFonts w:ascii="宋体" w:eastAsia="宋体" w:hAnsi="宋体" w:cs="宋体" w:hint="eastAsia"/>
          <w:szCs w:val="21"/>
        </w:rPr>
        <w:t>实行</w:t>
      </w:r>
      <w:r>
        <w:rPr>
          <w:rFonts w:ascii="宋体" w:eastAsia="宋体" w:hAnsi="宋体" w:cs="宋体" w:hint="eastAsia"/>
          <w:szCs w:val="21"/>
        </w:rPr>
        <w:t>24</w:t>
      </w:r>
      <w:r>
        <w:rPr>
          <w:rFonts w:ascii="宋体" w:eastAsia="宋体" w:hAnsi="宋体" w:cs="宋体" w:hint="eastAsia"/>
          <w:szCs w:val="21"/>
        </w:rPr>
        <w:t>小时报修值班制度；对电梯进行定期专业性保养，每次检修保养完成进行验收确认；定期更换备用应急发电机（县局机关大楼）润滑油。</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②设备管理基本要求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设备综合管理：</w:t>
      </w:r>
      <w:r>
        <w:rPr>
          <w:rFonts w:ascii="宋体" w:eastAsia="宋体" w:hAnsi="宋体" w:cs="宋体" w:hint="eastAsia"/>
          <w:szCs w:val="21"/>
        </w:rPr>
        <w:t>设施设备运行正常，管理期间无重大设备事故发生；</w:t>
      </w:r>
      <w:r>
        <w:rPr>
          <w:rFonts w:ascii="宋体" w:eastAsia="宋体" w:hAnsi="宋体" w:cs="宋体" w:hint="eastAsia"/>
          <w:szCs w:val="21"/>
        </w:rPr>
        <w:t xml:space="preserve"> </w:t>
      </w:r>
      <w:r>
        <w:rPr>
          <w:rFonts w:ascii="宋体" w:eastAsia="宋体" w:hAnsi="宋体" w:cs="宋体" w:hint="eastAsia"/>
          <w:szCs w:val="21"/>
        </w:rPr>
        <w:t>水、电、电梯、消防、监控等设备运行维修人员操作技能熟练；严格执行设施设备操作规程及保养规范；实行</w:t>
      </w:r>
      <w:r>
        <w:rPr>
          <w:rFonts w:ascii="宋体" w:eastAsia="宋体" w:hAnsi="宋体" w:cs="宋体" w:hint="eastAsia"/>
          <w:szCs w:val="21"/>
        </w:rPr>
        <w:t>24</w:t>
      </w:r>
      <w:r>
        <w:rPr>
          <w:rFonts w:ascii="宋体" w:eastAsia="宋体" w:hAnsi="宋体" w:cs="宋体" w:hint="eastAsia"/>
          <w:szCs w:val="21"/>
        </w:rPr>
        <w:t>小时值班制度；机房出入及钥匙管理有严格规定；</w:t>
      </w:r>
      <w:r>
        <w:rPr>
          <w:rFonts w:ascii="宋体" w:eastAsia="宋体" w:hAnsi="宋体" w:cs="宋体" w:hint="eastAsia"/>
          <w:szCs w:val="21"/>
        </w:rPr>
        <w:t>共用设施设备档案（设备台帐），设施设备的运行、检查、维修、保养等记录齐全，字迹工整；设备房保持整洁、通风，无杂物、灰尘；无跑、冒、滴、漏和鼠害现象；机房环境符合设备要求；设备不发热、不滴水、不漏油、不漏气、不生锈、无异响；设施设备标志齐全、规范，责任人明确；设备运行正常，安全监控、消防监控等设备完好率达</w:t>
      </w:r>
      <w:r>
        <w:rPr>
          <w:rFonts w:ascii="宋体" w:eastAsia="宋体" w:hAnsi="宋体" w:cs="宋体" w:hint="eastAsia"/>
          <w:szCs w:val="21"/>
        </w:rPr>
        <w:t>98%</w:t>
      </w:r>
      <w:r>
        <w:rPr>
          <w:rFonts w:ascii="宋体" w:eastAsia="宋体" w:hAnsi="宋体" w:cs="宋体" w:hint="eastAsia"/>
          <w:szCs w:val="21"/>
        </w:rPr>
        <w:t>以上。</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供电设备维护保养：</w:t>
      </w:r>
      <w:r>
        <w:rPr>
          <w:rFonts w:ascii="宋体" w:eastAsia="宋体" w:hAnsi="宋体" w:cs="宋体" w:hint="eastAsia"/>
          <w:szCs w:val="21"/>
        </w:rPr>
        <w:t>高压设备按期年检；妥善保管操作用具，高压操作用具完好并定期送检；严格执行临时用电管理措施与停电应急处理措施；备用应急发电机完好可随时启用，维护、保养到位；限电、停电有明确的审批</w:t>
      </w:r>
      <w:r>
        <w:rPr>
          <w:rFonts w:ascii="宋体" w:eastAsia="宋体" w:hAnsi="宋体" w:cs="宋体" w:hint="eastAsia"/>
          <w:szCs w:val="21"/>
        </w:rPr>
        <w:t>权限，按规定时间提前通知。每日按照《设备、设施巡视内容与程序》巡视配电机房设备，并记录《配电房巡视记录表》；配电机房每周打扫一次，配电柜每月清洁一次。按《设备、设施（年度）周期检查、保养计划表》和《供配电设备（设施）维修保养规程》的内容要求进行周期检查、保养，并将结果记录于《设备、设施周期检查、保养记录表》内；供配电设备、设施维修工作记录于《设备、设施维修记录表》内；供配电设备发生异常和故障及时报告采购人，记录《设备故障记录表》，并在采购人协同下排除异常和故障。每年</w:t>
      </w:r>
      <w:r>
        <w:rPr>
          <w:rFonts w:ascii="宋体" w:eastAsia="宋体" w:hAnsi="宋体" w:cs="宋体" w:hint="eastAsia"/>
          <w:szCs w:val="21"/>
        </w:rPr>
        <w:t>12</w:t>
      </w:r>
      <w:r>
        <w:rPr>
          <w:rFonts w:ascii="宋体" w:eastAsia="宋体" w:hAnsi="宋体" w:cs="宋体" w:hint="eastAsia"/>
          <w:szCs w:val="21"/>
        </w:rPr>
        <w:t>月制订下一年度《设备、设施（年度）周期</w:t>
      </w:r>
      <w:r>
        <w:rPr>
          <w:rFonts w:ascii="宋体" w:eastAsia="宋体" w:hAnsi="宋体" w:cs="宋体" w:hint="eastAsia"/>
          <w:szCs w:val="21"/>
        </w:rPr>
        <w:t>检查、保养计划表》，并按运行情况制订《设备、设施（年度）维修计划表》；中标人每月定期组织电工检查供配电设备的运行状况，填写《供配电系统检查表》；维修工程实行让采购人“修前检验、修后签收”制度，加强维修外购材料、备件的验收控制，确保质量；较为复杂的维修工程，事先应制订详细的工作方案，同时要求管理员到现场进行指导、监督和验收；根据楼宇实际用电负荷情况，在满足楼宇用电需求的条件下，合理投切变压器的使用数量，降低变压器的损耗，确保经济运行。</w:t>
      </w:r>
      <w:r>
        <w:rPr>
          <w:rFonts w:ascii="宋体" w:eastAsia="宋体" w:hAnsi="宋体" w:cs="宋体" w:hint="eastAsia"/>
          <w:szCs w:val="21"/>
        </w:rPr>
        <w:t xml:space="preserve"> </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③设备管理具体要求</w:t>
      </w:r>
    </w:p>
    <w:p w:rsidR="000A1A72" w:rsidRDefault="00E00C9A">
      <w:pPr>
        <w:spacing w:line="360" w:lineRule="auto"/>
        <w:ind w:firstLineChars="200" w:firstLine="422"/>
        <w:outlineLvl w:val="6"/>
        <w:rPr>
          <w:rFonts w:ascii="宋体" w:eastAsia="宋体" w:hAnsi="宋体" w:cs="宋体"/>
          <w:szCs w:val="21"/>
        </w:rPr>
      </w:pPr>
      <w:r>
        <w:rPr>
          <w:rFonts w:ascii="宋体" w:eastAsia="宋体" w:hAnsi="宋体" w:cs="宋体" w:hint="eastAsia"/>
          <w:b/>
          <w:szCs w:val="21"/>
        </w:rPr>
        <w:t>A.</w:t>
      </w:r>
      <w:r>
        <w:rPr>
          <w:rFonts w:ascii="宋体" w:eastAsia="宋体" w:hAnsi="宋体" w:cs="宋体" w:hint="eastAsia"/>
          <w:b/>
          <w:szCs w:val="21"/>
        </w:rPr>
        <w:t>消防设施保养：</w:t>
      </w:r>
      <w:r>
        <w:rPr>
          <w:rFonts w:ascii="宋体" w:eastAsia="宋体" w:hAnsi="宋体" w:cs="宋体" w:hint="eastAsia"/>
          <w:szCs w:val="21"/>
        </w:rPr>
        <w:t>设备完好，可随时启用；消防通道畅通</w:t>
      </w:r>
      <w:r>
        <w:rPr>
          <w:rFonts w:ascii="宋体" w:eastAsia="宋体" w:hAnsi="宋体" w:cs="宋体" w:hint="eastAsia"/>
          <w:szCs w:val="21"/>
        </w:rPr>
        <w:t>。</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消火栓泵：</w:t>
      </w:r>
      <w:r>
        <w:rPr>
          <w:rFonts w:ascii="宋体" w:eastAsia="宋体" w:hAnsi="宋体" w:cs="宋体" w:hint="eastAsia"/>
          <w:szCs w:val="21"/>
        </w:rPr>
        <w:t>消火泵</w:t>
      </w:r>
      <w:r>
        <w:rPr>
          <w:rFonts w:ascii="宋体" w:eastAsia="宋体" w:hAnsi="宋体" w:cs="宋体" w:hint="eastAsia"/>
          <w:szCs w:val="21"/>
        </w:rPr>
        <w:t>(</w:t>
      </w:r>
      <w:r>
        <w:rPr>
          <w:rFonts w:ascii="宋体" w:eastAsia="宋体" w:hAnsi="宋体" w:cs="宋体" w:hint="eastAsia"/>
          <w:szCs w:val="21"/>
        </w:rPr>
        <w:t>流量、扬程等主要参数</w:t>
      </w:r>
      <w:r>
        <w:rPr>
          <w:rFonts w:ascii="宋体" w:eastAsia="宋体" w:hAnsi="宋体" w:cs="宋体" w:hint="eastAsia"/>
          <w:szCs w:val="21"/>
        </w:rPr>
        <w:t>)</w:t>
      </w:r>
      <w:r>
        <w:rPr>
          <w:rFonts w:ascii="宋体" w:eastAsia="宋体" w:hAnsi="宋体" w:cs="宋体" w:hint="eastAsia"/>
          <w:szCs w:val="21"/>
        </w:rPr>
        <w:t>符合出厂要求；管道上的阀门、避震接头、压力表、旁通阀等齐全有效，无泄漏、阀门启闭灵活；消火泵运行平稳、无振动，润滑良好、无咬泵现象；电气控制和各元件齐全，正常可靠，性能完好；水泵、电机等接地装置、防护罩安全可靠，无缺损；管道设备等无锈蚀、无渗漏。</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增压泵：</w:t>
      </w:r>
      <w:r>
        <w:rPr>
          <w:rFonts w:ascii="宋体" w:eastAsia="宋体" w:hAnsi="宋体" w:cs="宋体" w:hint="eastAsia"/>
          <w:szCs w:val="21"/>
        </w:rPr>
        <w:t>增压泵运转平稳，各项运行参数符合出厂标准；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消火栓及配套设施：</w:t>
      </w:r>
      <w:r>
        <w:rPr>
          <w:rFonts w:ascii="宋体" w:eastAsia="宋体" w:hAnsi="宋体" w:cs="宋体" w:hint="eastAsia"/>
          <w:szCs w:val="21"/>
        </w:rPr>
        <w:t>各层消火栓箱及附件齐全完好；启动报警按钮完好、性能可靠；各</w:t>
      </w:r>
      <w:r>
        <w:rPr>
          <w:rFonts w:ascii="宋体" w:eastAsia="宋体" w:hAnsi="宋体" w:cs="宋体" w:hint="eastAsia"/>
          <w:szCs w:val="21"/>
        </w:rPr>
        <w:lastRenderedPageBreak/>
        <w:t>层消火栓出水压力符合要求；消防接合器齐全、有效，无泄漏；户外立式消火栓齐全有效，开启灵活；消防进水环网畅通，阀门便于操作，并有明显标记。</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喷淋泵：</w:t>
      </w:r>
      <w:r>
        <w:rPr>
          <w:rFonts w:ascii="宋体" w:eastAsia="宋体" w:hAnsi="宋体" w:cs="宋体" w:hint="eastAsia"/>
          <w:szCs w:val="21"/>
        </w:rPr>
        <w:t>喷淋泵</w:t>
      </w:r>
      <w:r>
        <w:rPr>
          <w:rFonts w:ascii="宋体" w:eastAsia="宋体" w:hAnsi="宋体" w:cs="宋体" w:hint="eastAsia"/>
          <w:szCs w:val="21"/>
        </w:rPr>
        <w:t>(</w:t>
      </w:r>
      <w:r>
        <w:rPr>
          <w:rFonts w:ascii="宋体" w:eastAsia="宋体" w:hAnsi="宋体" w:cs="宋体" w:hint="eastAsia"/>
          <w:szCs w:val="21"/>
        </w:rPr>
        <w:t>流量、扬程等主要参数</w:t>
      </w:r>
      <w:r>
        <w:rPr>
          <w:rFonts w:ascii="宋体" w:eastAsia="宋体" w:hAnsi="宋体" w:cs="宋体" w:hint="eastAsia"/>
          <w:szCs w:val="21"/>
        </w:rPr>
        <w:t>)</w:t>
      </w:r>
      <w:r>
        <w:rPr>
          <w:rFonts w:ascii="宋体" w:eastAsia="宋体" w:hAnsi="宋体" w:cs="宋体" w:hint="eastAsia"/>
          <w:szCs w:val="21"/>
        </w:rPr>
        <w:t>符合出厂要求；管道附件齐全有效、各阀门启用灵活；喷淋泵运行平稳、润滑良好，无咬泵现象；电气控制和器件齐全、正常可靠，性能完好；泵、电机等接地装置、防护罩安全可靠，无缺损；管道设备等无锈蚀，无渗漏。</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B.</w:t>
      </w:r>
      <w:r>
        <w:rPr>
          <w:rFonts w:ascii="宋体" w:eastAsia="宋体" w:hAnsi="宋体" w:cs="宋体" w:hint="eastAsia"/>
          <w:b/>
          <w:szCs w:val="21"/>
        </w:rPr>
        <w:t>弱电系统维护保养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按工作标准规定时间排除故障，保证各弱电系统正常工作；监控系统、消控系统等智能化系统设施设备运行正常，有记录并按规定期限保存；定期对系统的传输线路进行检查检测，保证系统的正常完好。</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C.</w:t>
      </w:r>
      <w:r>
        <w:rPr>
          <w:rFonts w:ascii="宋体" w:eastAsia="宋体" w:hAnsi="宋体" w:cs="宋体" w:hint="eastAsia"/>
          <w:b/>
          <w:szCs w:val="21"/>
        </w:rPr>
        <w:t>电梯维护保养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电梯</w:t>
      </w:r>
      <w:r>
        <w:rPr>
          <w:rFonts w:ascii="宋体" w:eastAsia="宋体" w:hAnsi="宋体" w:cs="宋体" w:hint="eastAsia"/>
          <w:szCs w:val="21"/>
        </w:rPr>
        <w:t>24</w:t>
      </w:r>
      <w:r>
        <w:rPr>
          <w:rFonts w:ascii="宋体" w:eastAsia="宋体" w:hAnsi="宋体" w:cs="宋体" w:hint="eastAsia"/>
          <w:szCs w:val="21"/>
        </w:rPr>
        <w:t>小时正常运行。安全设施齐全，通风、照明、乘梯指南及附</w:t>
      </w:r>
      <w:r>
        <w:rPr>
          <w:rFonts w:ascii="宋体" w:eastAsia="宋体" w:hAnsi="宋体" w:cs="宋体" w:hint="eastAsia"/>
          <w:szCs w:val="21"/>
        </w:rPr>
        <w:t>属设施完好，轿厢、井道、机房保持整洁；电梯安全许可证、年检报告、维修保养合同完备；</w:t>
      </w:r>
      <w:r>
        <w:rPr>
          <w:rFonts w:ascii="宋体" w:eastAsia="宋体" w:hAnsi="宋体" w:cs="宋体" w:hint="eastAsia"/>
          <w:szCs w:val="21"/>
        </w:rPr>
        <w:t xml:space="preserve"> </w:t>
      </w:r>
      <w:r>
        <w:rPr>
          <w:rFonts w:ascii="宋体" w:eastAsia="宋体" w:hAnsi="宋体" w:cs="宋体" w:hint="eastAsia"/>
          <w:szCs w:val="21"/>
        </w:rPr>
        <w:t>电梯由专业的维保单位按合同严格执行维修保养，保养周期符合规定，维修保养记录完备；电梯维护保养事先告知采购人，并尽可能减少对采购人正常工作的影响；维修、操作人员持证上岗，每</w:t>
      </w:r>
      <w:r>
        <w:rPr>
          <w:rFonts w:ascii="宋体" w:eastAsia="宋体" w:hAnsi="宋体" w:cs="宋体" w:hint="eastAsia"/>
          <w:szCs w:val="21"/>
        </w:rPr>
        <w:t>日巡</w:t>
      </w:r>
      <w:r>
        <w:rPr>
          <w:rFonts w:ascii="宋体" w:eastAsia="宋体" w:hAnsi="宋体" w:cs="宋体" w:hint="eastAsia"/>
          <w:szCs w:val="21"/>
        </w:rPr>
        <w:t>查记录电梯运行情况，建档备案；轿厢内警铃、风扇、电话保持正常工作状态；信号灯齐全，运行平稳、无振动，到站定位准确，层门开闭灵活；自动性能良好。电梯运行出现故障后，维修人员在规定时间内到达现场维修；运行出现险情时</w:t>
      </w:r>
      <w:r>
        <w:rPr>
          <w:rFonts w:ascii="宋体" w:eastAsia="宋体" w:hAnsi="宋体" w:cs="宋体" w:hint="eastAsia"/>
          <w:szCs w:val="21"/>
        </w:rPr>
        <w:t>,</w:t>
      </w:r>
      <w:r>
        <w:rPr>
          <w:rFonts w:ascii="宋体" w:eastAsia="宋体" w:hAnsi="宋体" w:cs="宋体" w:hint="eastAsia"/>
          <w:szCs w:val="21"/>
        </w:rPr>
        <w:t>有排除险情的应急处理措施。无法自行排除的应及时通知维保单位。加强电梯节能管理</w:t>
      </w:r>
      <w:r>
        <w:rPr>
          <w:rFonts w:ascii="宋体" w:eastAsia="宋体" w:hAnsi="宋体" w:cs="宋体" w:hint="eastAsia"/>
          <w:szCs w:val="21"/>
        </w:rPr>
        <w:t>,</w:t>
      </w:r>
      <w:r>
        <w:rPr>
          <w:rFonts w:ascii="宋体" w:eastAsia="宋体" w:hAnsi="宋体" w:cs="宋体" w:hint="eastAsia"/>
          <w:szCs w:val="21"/>
        </w:rPr>
        <w:t>取消电梯返基站功能，采用多梯群控方式，减少不必要的电梯无效空车运行；每月定期进行设备的保养维护；电梯须分高、低区运行，提高集中运载能效。</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D.</w:t>
      </w:r>
      <w:r>
        <w:rPr>
          <w:rFonts w:ascii="宋体" w:eastAsia="宋体" w:hAnsi="宋体" w:cs="宋体" w:hint="eastAsia"/>
          <w:b/>
          <w:szCs w:val="21"/>
        </w:rPr>
        <w:t>给排水系统维修保养</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管理严密</w:t>
      </w:r>
      <w:r>
        <w:rPr>
          <w:rFonts w:ascii="宋体" w:eastAsia="宋体" w:hAnsi="宋体" w:cs="宋体" w:hint="eastAsia"/>
          <w:szCs w:val="21"/>
        </w:rPr>
        <w:t>：建立楼宇用水、供水管理制度，积极协助采购人安排</w:t>
      </w:r>
      <w:r>
        <w:rPr>
          <w:rFonts w:ascii="宋体" w:eastAsia="宋体" w:hAnsi="宋体" w:cs="宋体" w:hint="eastAsia"/>
          <w:szCs w:val="21"/>
        </w:rPr>
        <w:t>合理的用水和节水计划，负责用户水表的抄表及造册。限水、停水按规定时间提前通知采购人；</w:t>
      </w:r>
      <w:r>
        <w:rPr>
          <w:rFonts w:ascii="宋体" w:eastAsia="宋体" w:hAnsi="宋体" w:cs="宋体" w:hint="eastAsia"/>
          <w:szCs w:val="21"/>
        </w:rPr>
        <w:t xml:space="preserve"> </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清洁供水：</w:t>
      </w:r>
      <w:r>
        <w:rPr>
          <w:rFonts w:ascii="宋体" w:eastAsia="宋体" w:hAnsi="宋体" w:cs="宋体" w:hint="eastAsia"/>
          <w:szCs w:val="21"/>
        </w:rPr>
        <w:t>高压水泵、水池、水箱有严格的管理措施，泵房、水池、水箱清洁卫生，二次供水、蓄水设施设备每三个月进行一次清洗消毒，每月及时将水样送达有关部门检测，保证二次供水卫生达到标准，无二次污染；保证设备及周围环境整洁；水池、水箱周围无污染隐患，发现异常及时处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通畅排水：</w:t>
      </w:r>
      <w:r>
        <w:rPr>
          <w:rFonts w:ascii="宋体" w:eastAsia="宋体" w:hAnsi="宋体" w:cs="宋体" w:hint="eastAsia"/>
          <w:szCs w:val="21"/>
        </w:rPr>
        <w:t>排水系统通畅，公共雨、污水管道每年疏通</w:t>
      </w:r>
      <w:r>
        <w:rPr>
          <w:rFonts w:ascii="宋体" w:eastAsia="宋体" w:hAnsi="宋体" w:cs="宋体" w:hint="eastAsia"/>
          <w:szCs w:val="21"/>
        </w:rPr>
        <w:t>1</w:t>
      </w:r>
      <w:r>
        <w:rPr>
          <w:rFonts w:ascii="宋体" w:eastAsia="宋体" w:hAnsi="宋体" w:cs="宋体" w:hint="eastAsia"/>
          <w:szCs w:val="21"/>
        </w:rPr>
        <w:t>次；雨、污水井每季度检查</w:t>
      </w:r>
      <w:r>
        <w:rPr>
          <w:rFonts w:ascii="宋体" w:eastAsia="宋体" w:hAnsi="宋体" w:cs="宋体" w:hint="eastAsia"/>
          <w:szCs w:val="21"/>
        </w:rPr>
        <w:t>1</w:t>
      </w:r>
      <w:r>
        <w:rPr>
          <w:rFonts w:ascii="宋体" w:eastAsia="宋体" w:hAnsi="宋体" w:cs="宋体" w:hint="eastAsia"/>
          <w:szCs w:val="21"/>
        </w:rPr>
        <w:t>次，并视检查情况及时清掏；化粪池每</w:t>
      </w:r>
      <w:r>
        <w:rPr>
          <w:rFonts w:ascii="宋体" w:eastAsia="宋体" w:hAnsi="宋体" w:cs="宋体" w:hint="eastAsia"/>
          <w:szCs w:val="21"/>
        </w:rPr>
        <w:t>2</w:t>
      </w:r>
      <w:r>
        <w:rPr>
          <w:rFonts w:ascii="宋体" w:eastAsia="宋体" w:hAnsi="宋体" w:cs="宋体" w:hint="eastAsia"/>
          <w:szCs w:val="21"/>
        </w:rPr>
        <w:t>个月检查</w:t>
      </w:r>
      <w:r>
        <w:rPr>
          <w:rFonts w:ascii="宋体" w:eastAsia="宋体" w:hAnsi="宋体" w:cs="宋体" w:hint="eastAsia"/>
          <w:szCs w:val="21"/>
        </w:rPr>
        <w:t>1</w:t>
      </w:r>
      <w:r>
        <w:rPr>
          <w:rFonts w:ascii="宋体" w:eastAsia="宋体" w:hAnsi="宋体" w:cs="宋体" w:hint="eastAsia"/>
          <w:szCs w:val="21"/>
        </w:rPr>
        <w:t>次，每年清掏</w:t>
      </w:r>
      <w:r>
        <w:rPr>
          <w:rFonts w:ascii="宋体" w:eastAsia="宋体" w:hAnsi="宋体" w:cs="宋体" w:hint="eastAsia"/>
          <w:szCs w:val="21"/>
        </w:rPr>
        <w:t>1</w:t>
      </w:r>
      <w:r>
        <w:rPr>
          <w:rFonts w:ascii="宋体" w:eastAsia="宋体" w:hAnsi="宋体" w:cs="宋体" w:hint="eastAsia"/>
          <w:szCs w:val="21"/>
        </w:rPr>
        <w:t>次，发现异常及时清掏；汛期</w:t>
      </w:r>
      <w:r>
        <w:rPr>
          <w:rFonts w:ascii="宋体" w:eastAsia="宋体" w:hAnsi="宋体" w:cs="宋体" w:hint="eastAsia"/>
          <w:szCs w:val="21"/>
        </w:rPr>
        <w:t>道路无积水，地下室、车库及设备房无积水、浸泡事件发生；</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lastRenderedPageBreak/>
        <w:t>检修高效：</w:t>
      </w:r>
      <w:r>
        <w:rPr>
          <w:rFonts w:ascii="宋体" w:eastAsia="宋体" w:hAnsi="宋体" w:cs="宋体" w:hint="eastAsia"/>
          <w:szCs w:val="21"/>
        </w:rPr>
        <w:t>定期巡查，设备、管道工作正常，标识清晰正确，无跑冒滴漏；制定事故应急处理方案并严格执行。遇有事故，维修人员在规定时间内进行抢修，确保无跑水、泛水、长时间停水现象。</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E.</w:t>
      </w:r>
      <w:r>
        <w:rPr>
          <w:rFonts w:ascii="宋体" w:eastAsia="宋体" w:hAnsi="宋体" w:cs="宋体" w:hint="eastAsia"/>
          <w:b/>
          <w:szCs w:val="21"/>
        </w:rPr>
        <w:t>通风系统维护保养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每天巡查一次，每半年保养一次；机身保持清洁，油漆无脱落，运转无异常声响；各开关处于“自动”状态。</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F.</w:t>
      </w:r>
      <w:r>
        <w:rPr>
          <w:rFonts w:ascii="宋体" w:eastAsia="宋体" w:hAnsi="宋体" w:cs="宋体" w:hint="eastAsia"/>
          <w:b/>
          <w:szCs w:val="21"/>
        </w:rPr>
        <w:t>照明设施</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楼道灯、路灯等每日至少巡查一次，发现损坏及时检修，室内外所有发光灯具按原配置标准随坏随修。</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G.</w:t>
      </w:r>
      <w:r>
        <w:rPr>
          <w:rFonts w:ascii="宋体" w:eastAsia="宋体" w:hAnsi="宋体" w:cs="宋体" w:hint="eastAsia"/>
          <w:b/>
          <w:szCs w:val="21"/>
        </w:rPr>
        <w:t>监控系统</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每天巡查两次，每月保养一次，出现故障随时修</w:t>
      </w:r>
      <w:r>
        <w:rPr>
          <w:rFonts w:ascii="宋体" w:eastAsia="宋体" w:hAnsi="宋体" w:cs="宋体" w:hint="eastAsia"/>
          <w:szCs w:val="21"/>
        </w:rPr>
        <w:t>复；各探头焦距适度、无灰尘、无异常，显示清晰，防尘罩密封良好。</w:t>
      </w:r>
    </w:p>
    <w:p w:rsidR="000A1A72" w:rsidRDefault="00E00C9A">
      <w:pPr>
        <w:spacing w:line="360" w:lineRule="auto"/>
        <w:ind w:firstLineChars="200" w:firstLine="422"/>
        <w:outlineLvl w:val="6"/>
        <w:rPr>
          <w:rFonts w:ascii="宋体" w:eastAsia="宋体" w:hAnsi="宋体" w:cs="宋体"/>
          <w:b/>
          <w:szCs w:val="21"/>
        </w:rPr>
      </w:pPr>
      <w:r>
        <w:rPr>
          <w:rFonts w:ascii="宋体" w:eastAsia="宋体" w:hAnsi="宋体" w:cs="宋体" w:hint="eastAsia"/>
          <w:b/>
          <w:szCs w:val="21"/>
        </w:rPr>
        <w:t>H.</w:t>
      </w:r>
      <w:r>
        <w:rPr>
          <w:rFonts w:ascii="宋体" w:eastAsia="宋体" w:hAnsi="宋体" w:cs="宋体" w:hint="eastAsia"/>
          <w:b/>
          <w:szCs w:val="21"/>
        </w:rPr>
        <w:t>防避雷系统</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每周巡查一次，每季进行一次保养，每年进行一次接地电阻测试，系统完好率</w:t>
      </w:r>
      <w:r>
        <w:rPr>
          <w:rFonts w:ascii="宋体" w:eastAsia="宋体" w:hAnsi="宋体" w:cs="宋体" w:hint="eastAsia"/>
          <w:szCs w:val="21"/>
        </w:rPr>
        <w:t>100%</w:t>
      </w:r>
      <w:r>
        <w:rPr>
          <w:rFonts w:ascii="宋体" w:eastAsia="宋体" w:hAnsi="宋体" w:cs="宋体" w:hint="eastAsia"/>
          <w:szCs w:val="21"/>
        </w:rPr>
        <w:t>。</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5</w:t>
      </w:r>
      <w:r>
        <w:rPr>
          <w:rFonts w:ascii="宋体" w:eastAsia="宋体" w:hAnsi="宋体" w:cs="宋体" w:hint="eastAsia"/>
          <w:b/>
          <w:szCs w:val="21"/>
        </w:rPr>
        <w:t>）环境卫生保洁的维护要求</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①卫生保洁特点与重点</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执行“零干扰”保洁服务措施，在非办公时间进行全面性保洁，办公时间进行巡回保洁的方式。巡回保洁重点为综合楼、附属楼、楼层通道、卫生间等部位。通过实行保洁分区负责制，划定责任区域，规定巡回保洁及检查频率等措施，以保证各楼宇在办公时间的清洁。按期清洗窗帘，玻璃幕墙。</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②保洁服务基本要求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分析各办公场所的卫</w:t>
      </w:r>
      <w:r>
        <w:rPr>
          <w:rFonts w:ascii="宋体" w:eastAsia="宋体" w:hAnsi="宋体" w:cs="宋体" w:hint="eastAsia"/>
          <w:szCs w:val="21"/>
        </w:rPr>
        <w:t>生保洁特点与重点，制定相应的管理制度；制定大楼内部卫生保洁管理办法及计划（日、周、月、年）；制定大楼外部如广场、绿地、主次干道、停车场卫生保洁管理办法及计划（日、周、月、年）；每年定期对水塔、水池（生活水池、消防水池）等二次供水、蓄水设备进行清洗、消毒，保证设备及周围环境整洁；及时将水样送达有关部门检测，保证二次供水卫生达标；保证环卫设施完好整洁，环卫设施包括楼层内的大垃圾桶、茶叶篓及桶、烟灰桶、蹲位内的小垃圾桶、垃圾分类桶、垃圾车、保洁及维修专用提示牌、电梯地毯及各类地毯、绿化品名标识及各类标识等；及时清</w:t>
      </w:r>
      <w:r>
        <w:rPr>
          <w:rFonts w:ascii="宋体" w:eastAsia="宋体" w:hAnsi="宋体" w:cs="宋体" w:hint="eastAsia"/>
          <w:szCs w:val="21"/>
        </w:rPr>
        <w:t>理化粪池及垃圾清运，每月定期清理、检查雨水井、污水井，发现不通及时处理，雨季、台风期间，更要及时巡查。并定期杀虫灭鼠，确保无鼠害、虫害，维持保持整体环境整洁。</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lastRenderedPageBreak/>
        <w:t>③保洁具体要求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公共区域的全面性保洁：</w:t>
      </w:r>
      <w:r>
        <w:rPr>
          <w:rFonts w:ascii="宋体" w:eastAsia="宋体" w:hAnsi="宋体" w:cs="宋体" w:hint="eastAsia"/>
          <w:szCs w:val="21"/>
        </w:rPr>
        <w:t>每天上午做好各层电梯间、通道、楼梯间地面、墙壁的整体清扫、拖擦，公共部位门窗的保洁、电梯轿厢保养，以及公共卫生间的清洗、各楼层垃圾清运。</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公共区域的巡回性保洁：</w:t>
      </w:r>
      <w:r>
        <w:rPr>
          <w:rFonts w:ascii="宋体" w:eastAsia="宋体" w:hAnsi="宋体" w:cs="宋体" w:hint="eastAsia"/>
          <w:szCs w:val="21"/>
        </w:rPr>
        <w:t>每天</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00</w:t>
      </w:r>
      <w:r>
        <w:rPr>
          <w:rFonts w:ascii="宋体" w:eastAsia="宋体" w:hAnsi="宋体" w:cs="宋体" w:hint="eastAsia"/>
          <w:szCs w:val="21"/>
        </w:rPr>
        <w:t>－</w:t>
      </w:r>
      <w:r>
        <w:rPr>
          <w:rFonts w:ascii="宋体" w:eastAsia="宋体" w:hAnsi="宋体" w:cs="宋体" w:hint="eastAsia"/>
          <w:szCs w:val="21"/>
        </w:rPr>
        <w:t>18</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对各层公共卫生间、电梯间烟灰筒每</w:t>
      </w:r>
      <w:r>
        <w:rPr>
          <w:rFonts w:ascii="宋体" w:eastAsia="宋体" w:hAnsi="宋体" w:cs="宋体" w:hint="eastAsia"/>
          <w:szCs w:val="21"/>
        </w:rPr>
        <w:t>2</w:t>
      </w:r>
      <w:r>
        <w:rPr>
          <w:rFonts w:ascii="宋体" w:eastAsia="宋体" w:hAnsi="宋体" w:cs="宋体" w:hint="eastAsia"/>
          <w:szCs w:val="21"/>
        </w:rPr>
        <w:t>小时清理保洁一次；广场、大堂及各公共通道部位随脏随清理，拖擦楼层通道地面每天一次，定时补充厕纸。</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办税大厅、楼层保养：</w:t>
      </w:r>
      <w:r>
        <w:rPr>
          <w:rFonts w:ascii="宋体" w:eastAsia="宋体" w:hAnsi="宋体" w:cs="宋体" w:hint="eastAsia"/>
          <w:szCs w:val="21"/>
        </w:rPr>
        <w:t>为保证仙游县税务局各办公场所办公楼地面、墙面始终保持美观、整洁。中标人接管楼宇后将根据石材特点要求进行全面硬化处理；每月保养一次；每周进行一次抛光处理，日常用尘推喷适量静电除尘剂，除去地面灰尘及污渍。</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楼立面定期清洗：</w:t>
      </w:r>
      <w:r>
        <w:rPr>
          <w:rFonts w:ascii="宋体" w:eastAsia="宋体" w:hAnsi="宋体" w:cs="宋体" w:hint="eastAsia"/>
          <w:szCs w:val="21"/>
        </w:rPr>
        <w:t>为保持楼宇外墙始终处于清洁、透亮的效果，按采购人要求的期限对办公综合楼外立面的玻璃幕墙进行一次彻底清洗。</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玻璃门窗（幕墙）：</w:t>
      </w:r>
      <w:r>
        <w:rPr>
          <w:rFonts w:ascii="宋体" w:eastAsia="宋体" w:hAnsi="宋体" w:cs="宋体" w:hint="eastAsia"/>
          <w:szCs w:val="21"/>
        </w:rPr>
        <w:t>每季度清洁一次，窗帘每年清洗一次并熨烫平整后上挂。</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④保洁成效要求</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目视清洁：</w:t>
      </w:r>
      <w:r>
        <w:rPr>
          <w:rFonts w:ascii="宋体" w:eastAsia="宋体" w:hAnsi="宋体" w:cs="宋体" w:hint="eastAsia"/>
          <w:szCs w:val="21"/>
        </w:rPr>
        <w:t>玻璃门窗无灰尘、污垢、污渍、水渍、手印，玻璃透亮；玻璃与结构框之间的缝隙无污垢；墙面、扶手、消防栓管、电表箱、信报箱无积灰、广告；人行、车行通道、楼梯台阶面干净，无杂物、污渍；公共部位无乱悬挂、乱丢弃、乱堆放、乱贴乱画现象；管线无污迹、无积灰，油漆无脱落、无锈迹；灯具、灯座、灯盖、灯罩、无积灰；管道标识、指示牌等公共设施目视无明显灰尘；果皮、垃圾箱无满溢现象；无过夜垃圾，桶箱内外无污渍；公共卫生间内卫生厕纸无短缺，洁具、地面无污渍、积水；地面无杂物、垃圾、积水、污渍，目视干净；雨、污水管道无堵塞；雨、污水井</w:t>
      </w:r>
      <w:r>
        <w:rPr>
          <w:rFonts w:ascii="宋体" w:eastAsia="宋体" w:hAnsi="宋体" w:cs="宋体" w:hint="eastAsia"/>
          <w:szCs w:val="21"/>
        </w:rPr>
        <w:t>底部无沉淀物，内壁无粘着物，目视无苍蝇飞绕；井盖无污迹；化粪池无积物浮于面上，出入口通畅。天花板无灰尘、蜘蛛网、污渍；电梯轿厢四壁干净无明显灰尘、手印、污迹，无乱张贴，灯具、天花板无明显灰尘；地面及地毯干净、无污迹；门轨无灰尘、砂土。无乱设摊点、广告牌和乱贴乱画现象，房屋外墙无污染；地面、墙面石材清洁保养达到光洁明亮，无明显划痕，无污迹，无粘附物，无灰尘。</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环境卫生：</w:t>
      </w:r>
      <w:r>
        <w:rPr>
          <w:rFonts w:ascii="宋体" w:eastAsia="宋体" w:hAnsi="宋体" w:cs="宋体" w:hint="eastAsia"/>
          <w:szCs w:val="21"/>
        </w:rPr>
        <w:t>管辖区域内无明显鼠害、虫害发生。公共卫生间内无异味，排水通畅，无堵塞；楼宇内废水、废气、废烟、噪音等符合国家环保标准；二次供水达到合格供水单位</w:t>
      </w:r>
      <w:r>
        <w:rPr>
          <w:rFonts w:ascii="宋体" w:eastAsia="宋体" w:hAnsi="宋体" w:cs="宋体" w:hint="eastAsia"/>
          <w:szCs w:val="21"/>
        </w:rPr>
        <w:t>标准，水质检验符合生活用水标准；无流行性传染病发生。</w:t>
      </w:r>
    </w:p>
    <w:p w:rsidR="000A1A72" w:rsidRDefault="00E00C9A">
      <w:pPr>
        <w:spacing w:line="360" w:lineRule="auto"/>
        <w:ind w:firstLineChars="196" w:firstLine="413"/>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6</w:t>
      </w:r>
      <w:r>
        <w:rPr>
          <w:rFonts w:ascii="宋体" w:eastAsia="宋体" w:hAnsi="宋体" w:cs="宋体" w:hint="eastAsia"/>
          <w:b/>
          <w:szCs w:val="21"/>
        </w:rPr>
        <w:t>）绿化、景观的养护和管理要求</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lastRenderedPageBreak/>
        <w:t>①基本服务要求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根据项目特点制定相应的绿化管理制度，合理配置绿化作业人员。设定检查责任人，对绿化工作进行作业指导、日常巡查、不定期抽检，并记录于《绿化工作检查表》。发现不足之处及时督促改正，组织返工，保持管辖区域内环境整洁；根据季节变化制订每月的绿化管养计划；利用现有条件进行植物种植绿化，布置花草树木品种和数量；在保证现有绿化水平的档次上，合理选种和配置；在适当的地方公告植物名称、产地、种植季节、生长特征和管理办法等；定</w:t>
      </w:r>
      <w:r>
        <w:rPr>
          <w:rFonts w:ascii="宋体" w:eastAsia="宋体" w:hAnsi="宋体" w:cs="宋体" w:hint="eastAsia"/>
          <w:szCs w:val="21"/>
        </w:rPr>
        <w:t>期对植物进行培土、施肥、除草、修枝、剪叶、补苗、浇水，大型灌木修剪成型；对枯死的植物及时补种或更换；定期喷洒药物，预防病虫害；随时清扫绿地保持绿化地清洁；</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②养护质量标准</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物业方必须保证绿化充分，植物配置合理，做到黄土不露天；做到花草结合，常绿树与落叶树结合，乔木与灌木相结合，做到植物常青，花常开；大型灌木修剪及时，美观；园林植物要确保健壮生长保持良好状态。树冠完整、美观，修剪适当，主侧枝分布匀称，内膛不乱，通风透光，树木无钉栓、捆绑现象；叶子健壮：叶色正常，叶大而肥厚、在正常的条件下不黄叶，不焦叶、不卷叶</w:t>
      </w:r>
      <w:r>
        <w:rPr>
          <w:rFonts w:ascii="宋体" w:eastAsia="宋体" w:hAnsi="宋体" w:cs="宋体" w:hint="eastAsia"/>
          <w:szCs w:val="21"/>
        </w:rPr>
        <w:t>、不落叶，叶上无虫卵、虫网、灰尘；枝干健壮：无明显枯枝、死杈、枝条粗壮；保持绿化地清洁，草坪和灌木林内不留物、不积水、不死苗、不被偷窃，保持花草树木良好生长；行道树和绿地内无死树，树木修剪合理，树形美观，妥善解决树木与电线、建筑物、交通等之间的相互影响。绿地、草坪内无堆物堆料、搭棚或侵占现象，无人为损坏；行道树树干上无刻画的现象，树下距树干</w:t>
      </w:r>
      <w:r>
        <w:rPr>
          <w:rFonts w:ascii="宋体" w:eastAsia="宋体" w:hAnsi="宋体" w:cs="宋体" w:hint="eastAsia"/>
          <w:szCs w:val="21"/>
        </w:rPr>
        <w:t>2</w:t>
      </w:r>
      <w:r>
        <w:rPr>
          <w:rFonts w:ascii="宋体" w:eastAsia="宋体" w:hAnsi="宋体" w:cs="宋体" w:hint="eastAsia"/>
          <w:szCs w:val="21"/>
        </w:rPr>
        <w:t>米范围内无堆物堆料、搭棚设摊、圈栏等影响树木养护管理和生长的现象；绿地不改变使用用途和破坏、践踏、占用现象；绿化垃圾</w:t>
      </w:r>
      <w:r>
        <w:rPr>
          <w:rFonts w:ascii="宋体" w:eastAsia="宋体" w:hAnsi="宋体" w:cs="宋体" w:hint="eastAsia"/>
          <w:szCs w:val="21"/>
        </w:rPr>
        <w:t>(</w:t>
      </w:r>
      <w:r>
        <w:rPr>
          <w:rFonts w:ascii="宋体" w:eastAsia="宋体" w:hAnsi="宋体" w:cs="宋体" w:hint="eastAsia"/>
          <w:szCs w:val="21"/>
        </w:rPr>
        <w:t>如：树枝、树叶、草沫等</w:t>
      </w:r>
      <w:r>
        <w:rPr>
          <w:rFonts w:ascii="宋体" w:eastAsia="宋体" w:hAnsi="宋体" w:cs="宋体" w:hint="eastAsia"/>
          <w:szCs w:val="21"/>
        </w:rPr>
        <w:t>)</w:t>
      </w:r>
      <w:r>
        <w:rPr>
          <w:rFonts w:ascii="宋体" w:eastAsia="宋体" w:hAnsi="宋体" w:cs="宋体" w:hint="eastAsia"/>
          <w:szCs w:val="21"/>
        </w:rPr>
        <w:t>重点地区路段做到随产随清，</w:t>
      </w:r>
      <w:r>
        <w:rPr>
          <w:rFonts w:ascii="宋体" w:eastAsia="宋体" w:hAnsi="宋体" w:cs="宋体" w:hint="eastAsia"/>
          <w:szCs w:val="21"/>
        </w:rPr>
        <w:t>其它地区和路段做到日产日清；植物公告牌设置合理，字迹清晰，无损坏；《绿化工作计划》、《操作记录表》记录完整齐全；绿化完好率达</w:t>
      </w:r>
      <w:r>
        <w:rPr>
          <w:rFonts w:ascii="宋体" w:eastAsia="宋体" w:hAnsi="宋体" w:cs="宋体" w:hint="eastAsia"/>
          <w:szCs w:val="21"/>
        </w:rPr>
        <w:t>95%</w:t>
      </w:r>
      <w:r>
        <w:rPr>
          <w:rFonts w:ascii="宋体" w:eastAsia="宋体" w:hAnsi="宋体" w:cs="宋体" w:hint="eastAsia"/>
          <w:szCs w:val="21"/>
        </w:rPr>
        <w:t>以上。</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7</w:t>
      </w:r>
      <w:r>
        <w:rPr>
          <w:rFonts w:ascii="宋体" w:eastAsia="宋体" w:hAnsi="宋体" w:cs="宋体" w:hint="eastAsia"/>
          <w:b/>
          <w:szCs w:val="21"/>
        </w:rPr>
        <w:t>）安全防范管理要求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根据仙游县税务局各办公场所主、次通道布局以及办公楼的开放、关闭规律，安全管理是管理重点，中标人要坚持“人防、技防”相结合的原则，实行“封闭式管理”，通过实行重要部位定岗值勤与办公区域巡逻检查相结合方式，力求构建一张严密、高效的安全防范网络。</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①严密防范、强化值勤：</w:t>
      </w:r>
      <w:r>
        <w:rPr>
          <w:rFonts w:ascii="宋体" w:eastAsia="宋体" w:hAnsi="宋体" w:cs="宋体" w:hint="eastAsia"/>
          <w:szCs w:val="21"/>
        </w:rPr>
        <w:t>各主出入口</w:t>
      </w:r>
      <w:r>
        <w:rPr>
          <w:rFonts w:ascii="宋体" w:eastAsia="宋体" w:hAnsi="宋体" w:cs="宋体" w:hint="eastAsia"/>
          <w:szCs w:val="21"/>
        </w:rPr>
        <w:t>24</w:t>
      </w:r>
      <w:r>
        <w:rPr>
          <w:rFonts w:ascii="宋体" w:eastAsia="宋体" w:hAnsi="宋体" w:cs="宋体" w:hint="eastAsia"/>
          <w:szCs w:val="21"/>
        </w:rPr>
        <w:t>小时均设有安保员执勤，密切注意责任区域的进出人员，杜绝闲杂人员进入楼宇。</w:t>
      </w:r>
      <w:r>
        <w:rPr>
          <w:rFonts w:ascii="宋体" w:eastAsia="宋体" w:hAnsi="宋体" w:cs="宋体" w:hint="eastAsia"/>
          <w:szCs w:val="21"/>
        </w:rPr>
        <w:t>推销人员、废品收购人员、精神病患者、社会闲散人员</w:t>
      </w:r>
      <w:r>
        <w:rPr>
          <w:rFonts w:ascii="宋体" w:eastAsia="宋体" w:hAnsi="宋体" w:cs="宋体" w:hint="eastAsia"/>
          <w:szCs w:val="21"/>
        </w:rPr>
        <w:lastRenderedPageBreak/>
        <w:t>及未成年人不得进入办公区域；经允许进入综合楼的办事人员，严禁携带易燃、易爆、剧毒、放射等危险物品；上下班高峰时段密切注意进入楼宇的人员，对形迹可疑的主动上前询问；对外来人员礼貌地要求对方出示证件，非本楼宇或区域的人员在验证并登记后予以放行；登记时间在一分钟内完成；如来人不能出示证件时，礼貌的要求对方同所访单元联系，经证实并确认后，方可放行；详细记录来访者的证件、访问对象，以避免可疑人员混入楼宇；对搬出楼宇及管辖区域的物品进行严格控制，查验《物品放行单》或相关部</w:t>
      </w:r>
      <w:r>
        <w:rPr>
          <w:rFonts w:ascii="宋体" w:eastAsia="宋体" w:hAnsi="宋体" w:cs="宋体" w:hint="eastAsia"/>
          <w:szCs w:val="21"/>
        </w:rPr>
        <w:t>门亲笔签发的物品放行清单无误后放行，并记录于《物品出入登记表》后方予放行。</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②加强监视、严格巡逻：</w:t>
      </w:r>
      <w:r>
        <w:rPr>
          <w:rFonts w:ascii="宋体" w:eastAsia="宋体" w:hAnsi="宋体" w:cs="宋体" w:hint="eastAsia"/>
          <w:szCs w:val="21"/>
        </w:rPr>
        <w:t>全天候认真监视各个区域的电子摄像，及时与采购人联系，做好摄像录入、保存与相关记录工作；岗位设置合理有序，将各主要通道全部纳入保卫视线；同时针对仙游县税务局各办公场所的特点，中标人要做到人员布局合理、调集迅速，各点、线遥相呼应、紧密衔接，合理设定安全管理员的巡查路线及时间（每</w:t>
      </w:r>
      <w:r>
        <w:rPr>
          <w:rFonts w:ascii="宋体" w:eastAsia="宋体" w:hAnsi="宋体" w:cs="宋体" w:hint="eastAsia"/>
          <w:szCs w:val="21"/>
        </w:rPr>
        <w:t>2</w:t>
      </w:r>
      <w:r>
        <w:rPr>
          <w:rFonts w:ascii="宋体" w:eastAsia="宋体" w:hAnsi="宋体" w:cs="宋体" w:hint="eastAsia"/>
          <w:szCs w:val="21"/>
        </w:rPr>
        <w:t>小时来回巡查一次），采取双人结队巡查措施，以保证所管项目的安全。巡查中要求认真检查、严密巡视，重点检查楼宇安全状况及防火、防盗设施、大门锁</w:t>
      </w:r>
      <w:r>
        <w:rPr>
          <w:rFonts w:ascii="宋体" w:eastAsia="宋体" w:hAnsi="宋体" w:cs="宋体" w:hint="eastAsia"/>
          <w:szCs w:val="21"/>
        </w:rPr>
        <w:t>具及周边区域设施等情况，重点部位、重点时间以及特殊情况加强巡逻，能及时发现和消除不安全因素；对形迹可疑的人要进行盘查，必要时检查其所带物品；巡查中发现某机构门未锁或门有撬动的痕迹时，则留守一人保护现场，同时与采购人联系到场查看，以确认是否有被盗的事件发生。设备房、消防楼梯间等重点区域实行每小时一次的重点巡查。制止本管理区域范围内的打架斗殴等违章事件。每天清场后对大楼进行按层巡逻，无发现异常情况后，关闭楼层消防门，做好签到备查记录，杜绝因物业管理责任造成的治安案件、偷盗案件及消防事故的发生，巡查情况记录于《巡</w:t>
      </w:r>
      <w:r>
        <w:rPr>
          <w:rFonts w:ascii="宋体" w:eastAsia="宋体" w:hAnsi="宋体" w:cs="宋体" w:hint="eastAsia"/>
          <w:szCs w:val="21"/>
        </w:rPr>
        <w:t>查登记表》。巡逻人员要求规范着装，对讲机、警械佩戴齐全，如遇治安案件高发期，将部分调整为便衣巡逻。</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③管理规范、服务热情：</w:t>
      </w:r>
      <w:r>
        <w:rPr>
          <w:rFonts w:ascii="宋体" w:eastAsia="宋体" w:hAnsi="宋体" w:cs="宋体" w:hint="eastAsia"/>
          <w:szCs w:val="21"/>
        </w:rPr>
        <w:t>制订安全保卫系列管理制度（包括秩序维护服务基本要求、秩序维护人员岗位要求、秩序维护人员的基本要求、日常工作计划与记录制度、治安管理工作要求等）；交接班制度完善，有工作及交接班记录；交接班必须在正点上班前十五分钟完成；门岗值岗时要配备统一制服，严格按军事化管理、训练，训练有素、文明值勤、言语规范，认真负责。严禁脱岗；包括遇到采购人要主动面带微笑行注目礼，保持善意的微笑；如有行动不便的采购人</w:t>
      </w:r>
      <w:r>
        <w:rPr>
          <w:rFonts w:ascii="宋体" w:eastAsia="宋体" w:hAnsi="宋体" w:cs="宋体" w:hint="eastAsia"/>
          <w:szCs w:val="21"/>
        </w:rPr>
        <w:t>应主动搀扶；热情回答询问，禁止与他人闲聊；协助各类会议的会场布置、接待和其它活动；保持周围环境美观。</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④反应迅速、处置及时：</w:t>
      </w:r>
      <w:r>
        <w:rPr>
          <w:rFonts w:ascii="宋体" w:eastAsia="宋体" w:hAnsi="宋体" w:cs="宋体" w:hint="eastAsia"/>
          <w:szCs w:val="21"/>
        </w:rPr>
        <w:t>成立紧急事件救护组织，始终处于紧急事故反应状态；建立火灾、治安、公共卫生、电梯停电等突发事件的应急救助预案，能熟练处理好各种突发事件；</w:t>
      </w:r>
      <w:r>
        <w:rPr>
          <w:rFonts w:ascii="宋体" w:eastAsia="宋体" w:hAnsi="宋体" w:cs="宋体" w:hint="eastAsia"/>
          <w:szCs w:val="21"/>
        </w:rPr>
        <w:lastRenderedPageBreak/>
        <w:t>发现可疑动态的，立即通知巡逻执勤人员及有关方面，并按规定进行处理，保安员迅速赶赴现场观察并进行有效处置，发生紧急事件五分钟之内到达现场。</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8</w:t>
      </w:r>
      <w:r>
        <w:rPr>
          <w:rFonts w:ascii="宋体" w:eastAsia="宋体" w:hAnsi="宋体" w:cs="宋体" w:hint="eastAsia"/>
          <w:b/>
          <w:szCs w:val="21"/>
        </w:rPr>
        <w:t>）消防管理要求</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①消防日常管理：</w:t>
      </w:r>
      <w:r>
        <w:rPr>
          <w:rFonts w:ascii="宋体" w:eastAsia="宋体" w:hAnsi="宋体" w:cs="宋体" w:hint="eastAsia"/>
          <w:szCs w:val="21"/>
        </w:rPr>
        <w:t>执行《中华人民共和国消防法》和其他有关消防法规，实行全方位的消防管理，制定严格的</w:t>
      </w:r>
      <w:r>
        <w:rPr>
          <w:rFonts w:ascii="宋体" w:eastAsia="宋体" w:hAnsi="宋体" w:cs="宋体" w:hint="eastAsia"/>
          <w:szCs w:val="21"/>
        </w:rPr>
        <w:t>消防制度并抓好落实，在明显处设立消防疏散示意图，照明设施、引路标志完好，消防设备设施完好无损，保持良好工作状态，可随时启用。消防系统设施设备齐全、完好无损，可随时起用；发现情况，及时通知相关人员到达现场处理。</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②加强动态巡查：</w:t>
      </w:r>
      <w:r>
        <w:rPr>
          <w:rFonts w:ascii="宋体" w:eastAsia="宋体" w:hAnsi="宋体" w:cs="宋体" w:hint="eastAsia"/>
          <w:szCs w:val="21"/>
        </w:rPr>
        <w:t>定期检查消防设施，对各层消防箱、灭火器每月检查一次，及时更换、修复不符合规范要求的灭火设施。定期检测消防设施、器材的安全系数，做好检查记录，定期开展防火巡视与其他安全隐患排查。在可能危及人身安全的场所、设施、设备处，必须有明显标志设置和防范措施，及时清除消防通道违规摆放的物品，保证消防</w:t>
      </w:r>
      <w:r>
        <w:rPr>
          <w:rFonts w:ascii="宋体" w:eastAsia="宋体" w:hAnsi="宋体" w:cs="宋体" w:hint="eastAsia"/>
          <w:szCs w:val="21"/>
        </w:rPr>
        <w:t>通道随时畅通，其相关的指示照明灯具配备保持齐全，无火灾安全隐患；确保无因物业管理单位责任造成的各类事故。</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③重视预警管理：</w:t>
      </w:r>
      <w:r>
        <w:rPr>
          <w:rFonts w:ascii="宋体" w:eastAsia="宋体" w:hAnsi="宋体" w:cs="宋体" w:hint="eastAsia"/>
          <w:szCs w:val="21"/>
        </w:rPr>
        <w:t>制订突发火灾应急方案，消防控制中心监控</w:t>
      </w:r>
      <w:r>
        <w:rPr>
          <w:rFonts w:ascii="宋体" w:eastAsia="宋体" w:hAnsi="宋体" w:cs="宋体" w:hint="eastAsia"/>
          <w:szCs w:val="21"/>
        </w:rPr>
        <w:t>24</w:t>
      </w:r>
      <w:r>
        <w:rPr>
          <w:rFonts w:ascii="宋体" w:eastAsia="宋体" w:hAnsi="宋体" w:cs="宋体" w:hint="eastAsia"/>
          <w:szCs w:val="21"/>
        </w:rPr>
        <w:t>小时有人值班，密切观察楼宇自动化控制系统，火灾报警联动系统、安全防范报警系统及闭路电视监控、停车场管理等各系统的运转状态，日常电视监控录像保留时间为十五天，遇特殊情况予以长期保存。定期进行消防训练，每年模拟火灾演练</w:t>
      </w:r>
      <w:r>
        <w:rPr>
          <w:rFonts w:ascii="宋体" w:eastAsia="宋体" w:hAnsi="宋体" w:cs="宋体" w:hint="eastAsia"/>
          <w:szCs w:val="21"/>
        </w:rPr>
        <w:t>1</w:t>
      </w:r>
      <w:r>
        <w:rPr>
          <w:rFonts w:ascii="宋体" w:eastAsia="宋体" w:hAnsi="宋体" w:cs="宋体" w:hint="eastAsia"/>
          <w:szCs w:val="21"/>
        </w:rPr>
        <w:t>次，以熟悉操作和检查消防监控设备，掌握消防设施设备的使用方法，能及时处理各种问题；同时发动采购人参与消防及其他灾害的逃生安全演练，平时物业管理方要不断宣传消防法规，防火知识，并定期邀请消防队前来举办消防知识讲座，完善自救体系。</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④完善火警处理：</w:t>
      </w:r>
      <w:r>
        <w:rPr>
          <w:rFonts w:ascii="宋体" w:eastAsia="宋体" w:hAnsi="宋体" w:cs="宋体" w:hint="eastAsia"/>
          <w:szCs w:val="21"/>
        </w:rPr>
        <w:t>当消防报警</w:t>
      </w:r>
      <w:r>
        <w:rPr>
          <w:rFonts w:ascii="宋体" w:eastAsia="宋体" w:hAnsi="宋体" w:cs="宋体" w:hint="eastAsia"/>
          <w:szCs w:val="21"/>
        </w:rPr>
        <w:t>主机发出火警信号时，应立即通知物业经理到现场确认。一旦火警被确认后，应迅速拨通“</w:t>
      </w:r>
      <w:r>
        <w:rPr>
          <w:rFonts w:ascii="宋体" w:eastAsia="宋体" w:hAnsi="宋体" w:cs="宋体" w:hint="eastAsia"/>
          <w:szCs w:val="21"/>
        </w:rPr>
        <w:t>119</w:t>
      </w:r>
      <w:r>
        <w:rPr>
          <w:rFonts w:ascii="宋体" w:eastAsia="宋体" w:hAnsi="宋体" w:cs="宋体" w:hint="eastAsia"/>
          <w:szCs w:val="21"/>
        </w:rPr>
        <w:t>”火警电话，讲明火灾地点、着火楼层、燃烧物质、联系电话等情况，做好火警过程记录。并指派专人到交通路口引导消防救援车辆、消防人员到现场扑救火灾。当消防队接管消控中心指挥作战时，物业方须积极配合，做好统一指挥的协调工作。负责保护好电梯及其它主要设备，并通过相应楼层的消防广播，通知非工作人员迅速撤离火灾现场，在主要通道处设专人引导疏散，让楼内人员尽速经安全通道疏散到安全地方。监控中心值班人员将电梯迫降至一层，消防电梯进入消防状态</w:t>
      </w:r>
      <w:r>
        <w:rPr>
          <w:rFonts w:ascii="宋体" w:eastAsia="宋体" w:hAnsi="宋体" w:cs="宋体" w:hint="eastAsia"/>
          <w:szCs w:val="21"/>
        </w:rPr>
        <w:t>，火灾时，人员疏散时应走消防通道，禁止乘坐电梯。火源初起时，应迅速用手提灭火器按操作方法将初火扑灭。</w:t>
      </w:r>
      <w:r>
        <w:rPr>
          <w:rFonts w:ascii="宋体" w:eastAsia="宋体" w:hAnsi="宋体" w:cs="宋体" w:hint="eastAsia"/>
          <w:szCs w:val="21"/>
        </w:rPr>
        <w:t xml:space="preserve"> </w:t>
      </w:r>
      <w:r>
        <w:rPr>
          <w:rFonts w:ascii="宋体" w:eastAsia="宋体" w:hAnsi="宋体" w:cs="宋体" w:hint="eastAsia"/>
          <w:szCs w:val="21"/>
        </w:rPr>
        <w:t>火势凶猛时，扑救人员应穿好消防服，听从指挥，进行扑救。如着火点的喷淋头还未动作时，应立即击碎红玻璃管，使其喷水灭火，启动排烟系统。用消火栓灭火时，将消火栓箱打开或</w:t>
      </w:r>
      <w:r>
        <w:rPr>
          <w:rFonts w:ascii="宋体" w:eastAsia="宋体" w:hAnsi="宋体" w:cs="宋体" w:hint="eastAsia"/>
          <w:szCs w:val="21"/>
        </w:rPr>
        <w:lastRenderedPageBreak/>
        <w:t>击碎玻璃，拉出消防水带，接上带卡，打开阀门，然后击碎报警按钮红色玻璃罩，对准火源喷出水柱。火灾扑灭后，应注意对现场全面清查，防止死火复燃。</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9</w:t>
      </w:r>
      <w:r>
        <w:rPr>
          <w:rFonts w:ascii="宋体" w:eastAsia="宋体" w:hAnsi="宋体" w:cs="宋体" w:hint="eastAsia"/>
          <w:b/>
          <w:szCs w:val="21"/>
        </w:rPr>
        <w:t>）车辆管理要求</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①制定管理规定：</w:t>
      </w:r>
      <w:r>
        <w:rPr>
          <w:rFonts w:ascii="宋体" w:eastAsia="宋体" w:hAnsi="宋体" w:cs="宋体" w:hint="eastAsia"/>
          <w:szCs w:val="21"/>
        </w:rPr>
        <w:t>制定车辆出入、行驶、停放相关管理规定。落实对进入辖区内的各种车辆行驶、停</w:t>
      </w:r>
      <w:r>
        <w:rPr>
          <w:rFonts w:ascii="宋体" w:eastAsia="宋体" w:hAnsi="宋体" w:cs="宋体" w:hint="eastAsia"/>
          <w:szCs w:val="21"/>
        </w:rPr>
        <w:t>放等的管理制度，车辆进出场有检查记录。</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②实施正确巡查：</w:t>
      </w:r>
      <w:r>
        <w:rPr>
          <w:rFonts w:ascii="宋体" w:eastAsia="宋体" w:hAnsi="宋体" w:cs="宋体" w:hint="eastAsia"/>
          <w:szCs w:val="21"/>
        </w:rPr>
        <w:t>随时巡检地面车辆情况及周边人员动态，夜间加强巡逻，防范无关人员进入车场或接近车辆，发现异常情况及时处理并上报采购人；发现车辆异常或门窗未关及时联系车主。确保无出现违章行驶、停放及因管理责任造成的车辆损坏或丢失现象，保持辖区内的道路畅通无阻。</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③实行专人引导：</w:t>
      </w:r>
      <w:r>
        <w:rPr>
          <w:rFonts w:ascii="宋体" w:eastAsia="宋体" w:hAnsi="宋体" w:cs="宋体" w:hint="eastAsia"/>
          <w:szCs w:val="21"/>
        </w:rPr>
        <w:t>非机动车、摩托车停放于专用车位，做到交通顺畅，车辆按线行驶，按位停放。车辆进出高峰时段，加强巡视并在各主要出入口对进出车辆进行疏导，引导车辆安全通行、有序停放。</w:t>
      </w:r>
    </w:p>
    <w:p w:rsidR="000A1A72" w:rsidRDefault="00E00C9A">
      <w:pPr>
        <w:spacing w:line="360" w:lineRule="auto"/>
        <w:ind w:firstLineChars="200" w:firstLine="422"/>
        <w:outlineLvl w:val="5"/>
        <w:rPr>
          <w:rFonts w:ascii="宋体" w:eastAsia="宋体" w:hAnsi="宋体" w:cs="宋体"/>
          <w:szCs w:val="21"/>
        </w:rPr>
      </w:pPr>
      <w:r>
        <w:rPr>
          <w:rFonts w:ascii="宋体" w:eastAsia="宋体" w:hAnsi="宋体" w:cs="宋体" w:hint="eastAsia"/>
          <w:b/>
          <w:szCs w:val="21"/>
        </w:rPr>
        <w:t>④强化管理手段：</w:t>
      </w:r>
      <w:r>
        <w:rPr>
          <w:rFonts w:ascii="宋体" w:eastAsia="宋体" w:hAnsi="宋体" w:cs="宋体" w:hint="eastAsia"/>
          <w:szCs w:val="21"/>
        </w:rPr>
        <w:t>根据项目特点，规划车</w:t>
      </w:r>
      <w:r>
        <w:rPr>
          <w:rFonts w:ascii="宋体" w:eastAsia="宋体" w:hAnsi="宋体" w:cs="宋体" w:hint="eastAsia"/>
          <w:szCs w:val="21"/>
        </w:rPr>
        <w:t>辆通行线路，道路、行车路线、停放点设置的提示或警示标志醒目、齐全、完好。</w:t>
      </w:r>
    </w:p>
    <w:p w:rsidR="000A1A72" w:rsidRDefault="00E00C9A">
      <w:pPr>
        <w:spacing w:line="360" w:lineRule="auto"/>
        <w:ind w:firstLineChars="200" w:firstLine="422"/>
        <w:outlineLvl w:val="4"/>
        <w:rPr>
          <w:rFonts w:ascii="宋体" w:eastAsia="宋体" w:hAnsi="宋体" w:cs="宋体"/>
          <w:b/>
          <w:szCs w:val="21"/>
        </w:rPr>
      </w:pPr>
      <w:r>
        <w:rPr>
          <w:rFonts w:ascii="宋体" w:eastAsia="宋体" w:hAnsi="宋体" w:cs="宋体" w:hint="eastAsia"/>
          <w:b/>
          <w:szCs w:val="21"/>
        </w:rPr>
        <w:t>（</w:t>
      </w:r>
      <w:r>
        <w:rPr>
          <w:rFonts w:ascii="宋体" w:eastAsia="宋体" w:hAnsi="宋体" w:cs="宋体" w:hint="eastAsia"/>
          <w:b/>
          <w:szCs w:val="21"/>
        </w:rPr>
        <w:t>10</w:t>
      </w:r>
      <w:r>
        <w:rPr>
          <w:rFonts w:ascii="宋体" w:eastAsia="宋体" w:hAnsi="宋体" w:cs="宋体" w:hint="eastAsia"/>
          <w:b/>
          <w:szCs w:val="21"/>
        </w:rPr>
        <w:t>）档案的建立与管理要求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档案资料是物业管理的重要资源，建立完善的档案并进行科学的管理是十分必要的。中标人必须在接管仙游县税务局各办公场所物业管理的同时，对区域内所有物业管理档案进行接管。在原来档案的基础上，进行科学分类，并不断进行补充完善，并应用计算机实施规范化管理，从而建立完整的资料档案库。</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①档案的接管</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成立管理中心档案资料室，专门负责区域内档案的接管与管理工作。</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制定档案接管与管理的工作流程，档案资料管理规章制度，档案资料</w:t>
      </w:r>
      <w:r>
        <w:rPr>
          <w:rFonts w:ascii="宋体" w:eastAsia="宋体" w:hAnsi="宋体" w:cs="宋体" w:hint="eastAsia"/>
          <w:szCs w:val="21"/>
        </w:rPr>
        <w:t>管理员（兼）岗位责任制。</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②档案资料分类</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根据档案内容分别建立健全以下各类档案：</w:t>
      </w:r>
    </w:p>
    <w:p w:rsidR="000A1A72" w:rsidRDefault="00E00C9A">
      <w:pPr>
        <w:spacing w:line="360" w:lineRule="auto"/>
        <w:ind w:firstLineChars="200" w:firstLine="422"/>
        <w:outlineLvl w:val="6"/>
        <w:rPr>
          <w:rFonts w:ascii="宋体" w:eastAsia="宋体" w:hAnsi="宋体" w:cs="宋体"/>
          <w:szCs w:val="21"/>
        </w:rPr>
      </w:pPr>
      <w:r>
        <w:rPr>
          <w:rFonts w:ascii="宋体" w:eastAsia="宋体" w:hAnsi="宋体" w:cs="宋体" w:hint="eastAsia"/>
          <w:b/>
          <w:szCs w:val="21"/>
        </w:rPr>
        <w:t>A.</w:t>
      </w:r>
      <w:r>
        <w:rPr>
          <w:rFonts w:ascii="宋体" w:eastAsia="宋体" w:hAnsi="宋体" w:cs="宋体" w:hint="eastAsia"/>
          <w:b/>
          <w:szCs w:val="21"/>
        </w:rPr>
        <w:t>物业竣工验收档案：</w:t>
      </w:r>
      <w:r>
        <w:rPr>
          <w:rFonts w:ascii="宋体" w:eastAsia="宋体" w:hAnsi="宋体" w:cs="宋体" w:hint="eastAsia"/>
          <w:szCs w:val="21"/>
        </w:rPr>
        <w:t>其中包括：结构、建筑、电气、消防、给排水、中央空调系统等竣工图纸、设施、设备安装及验收资料；</w:t>
      </w:r>
    </w:p>
    <w:p w:rsidR="000A1A72" w:rsidRDefault="00E00C9A">
      <w:pPr>
        <w:spacing w:line="360" w:lineRule="auto"/>
        <w:ind w:firstLineChars="200" w:firstLine="422"/>
        <w:outlineLvl w:val="6"/>
        <w:rPr>
          <w:rFonts w:ascii="宋体" w:eastAsia="宋体" w:hAnsi="宋体" w:cs="宋体"/>
          <w:szCs w:val="21"/>
        </w:rPr>
      </w:pPr>
      <w:r>
        <w:rPr>
          <w:rFonts w:ascii="宋体" w:eastAsia="宋体" w:hAnsi="宋体" w:cs="宋体" w:hint="eastAsia"/>
          <w:b/>
          <w:szCs w:val="21"/>
        </w:rPr>
        <w:t>B.</w:t>
      </w:r>
      <w:r>
        <w:rPr>
          <w:rFonts w:ascii="宋体" w:eastAsia="宋体" w:hAnsi="宋体" w:cs="宋体" w:hint="eastAsia"/>
          <w:b/>
          <w:szCs w:val="21"/>
        </w:rPr>
        <w:t>日常管理档案：</w:t>
      </w:r>
      <w:r>
        <w:rPr>
          <w:rFonts w:ascii="宋体" w:eastAsia="宋体" w:hAnsi="宋体" w:cs="宋体" w:hint="eastAsia"/>
          <w:szCs w:val="21"/>
        </w:rPr>
        <w:t>其中包括装修档案、公共设施设备档案、各种往来信函及文件、服务回访表、重大事件记录等；</w:t>
      </w:r>
    </w:p>
    <w:p w:rsidR="000A1A72" w:rsidRDefault="00E00C9A">
      <w:pPr>
        <w:spacing w:line="360" w:lineRule="auto"/>
        <w:ind w:firstLineChars="200" w:firstLine="422"/>
        <w:outlineLvl w:val="6"/>
        <w:rPr>
          <w:rFonts w:ascii="宋体" w:eastAsia="宋体" w:hAnsi="宋体" w:cs="宋体"/>
          <w:szCs w:val="21"/>
        </w:rPr>
      </w:pPr>
      <w:r>
        <w:rPr>
          <w:rFonts w:ascii="宋体" w:eastAsia="宋体" w:hAnsi="宋体" w:cs="宋体" w:hint="eastAsia"/>
          <w:b/>
          <w:szCs w:val="21"/>
        </w:rPr>
        <w:t>C.</w:t>
      </w:r>
      <w:r>
        <w:rPr>
          <w:rFonts w:ascii="宋体" w:eastAsia="宋体" w:hAnsi="宋体" w:cs="宋体" w:hint="eastAsia"/>
          <w:b/>
          <w:szCs w:val="21"/>
        </w:rPr>
        <w:t>设备档案：</w:t>
      </w:r>
      <w:r>
        <w:rPr>
          <w:rFonts w:ascii="宋体" w:eastAsia="宋体" w:hAnsi="宋体" w:cs="宋体" w:hint="eastAsia"/>
          <w:szCs w:val="21"/>
        </w:rPr>
        <w:t>其中包括水电、空调、发电机组、电梯安防、消控设备和高低压等各种设</w:t>
      </w:r>
      <w:r>
        <w:rPr>
          <w:rFonts w:ascii="宋体" w:eastAsia="宋体" w:hAnsi="宋体" w:cs="宋体" w:hint="eastAsia"/>
          <w:szCs w:val="21"/>
        </w:rPr>
        <w:lastRenderedPageBreak/>
        <w:t>备的日常运行记录资料及水电表抄划度数记录资料等；</w:t>
      </w:r>
    </w:p>
    <w:p w:rsidR="000A1A72" w:rsidRDefault="00E00C9A">
      <w:pPr>
        <w:spacing w:line="360" w:lineRule="auto"/>
        <w:ind w:firstLineChars="200" w:firstLine="422"/>
        <w:outlineLvl w:val="6"/>
        <w:rPr>
          <w:rFonts w:ascii="宋体" w:eastAsia="宋体" w:hAnsi="宋体" w:cs="宋体"/>
          <w:szCs w:val="21"/>
        </w:rPr>
      </w:pPr>
      <w:r>
        <w:rPr>
          <w:rFonts w:ascii="宋体" w:eastAsia="宋体" w:hAnsi="宋体" w:cs="宋体" w:hint="eastAsia"/>
          <w:b/>
          <w:szCs w:val="21"/>
        </w:rPr>
        <w:t>D.</w:t>
      </w:r>
      <w:r>
        <w:rPr>
          <w:rFonts w:ascii="宋体" w:eastAsia="宋体" w:hAnsi="宋体" w:cs="宋体" w:hint="eastAsia"/>
          <w:b/>
          <w:szCs w:val="21"/>
        </w:rPr>
        <w:t>值班记录档案：</w:t>
      </w:r>
      <w:r>
        <w:rPr>
          <w:rFonts w:ascii="宋体" w:eastAsia="宋体" w:hAnsi="宋体" w:cs="宋体" w:hint="eastAsia"/>
          <w:szCs w:val="21"/>
        </w:rPr>
        <w:t>包括：安全保卫、消控室、外来人员出入登记、物品出入登记、车辆出入登记等。</w:t>
      </w:r>
    </w:p>
    <w:p w:rsidR="000A1A72" w:rsidRDefault="00E00C9A">
      <w:pPr>
        <w:spacing w:line="360" w:lineRule="auto"/>
        <w:ind w:firstLineChars="200" w:firstLine="422"/>
        <w:outlineLvl w:val="5"/>
        <w:rPr>
          <w:rFonts w:ascii="宋体" w:eastAsia="宋体" w:hAnsi="宋体" w:cs="宋体"/>
          <w:b/>
          <w:szCs w:val="21"/>
        </w:rPr>
      </w:pPr>
      <w:r>
        <w:rPr>
          <w:rFonts w:ascii="宋体" w:eastAsia="宋体" w:hAnsi="宋体" w:cs="宋体" w:hint="eastAsia"/>
          <w:b/>
          <w:szCs w:val="21"/>
        </w:rPr>
        <w:t>③档案的管理</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充分运用计算机技术进行管理。</w:t>
      </w:r>
      <w:r>
        <w:rPr>
          <w:rFonts w:ascii="宋体" w:eastAsia="宋体" w:hAnsi="宋体" w:cs="宋体" w:hint="eastAsia"/>
          <w:szCs w:val="21"/>
        </w:rPr>
        <w:t>在现代信息社会，广泛地应用计算机，参与各行业、各方面的工作，已成为现代化管理的重要手段。在档案管理上，充分发挥计算机所具有的数据处理快、贮存信息量大、安全可靠、易于保存、方便使用等优势，实现档案管理的科学化和现代化。</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采用计算机贮存与原始文书档案双轨制，实现档案资料贮存方式多元化。</w:t>
      </w:r>
      <w:r>
        <w:rPr>
          <w:rFonts w:ascii="宋体" w:eastAsia="宋体" w:hAnsi="宋体" w:cs="宋体" w:hint="eastAsia"/>
          <w:szCs w:val="21"/>
        </w:rPr>
        <w:t>尽可能把其他形式的档案资料转化为电脑磁盘贮存，以利于保存、查找和利用。同时，运用录像带、录音带、胶卷、照片、图纸、</w:t>
      </w:r>
      <w:r>
        <w:rPr>
          <w:rFonts w:ascii="宋体" w:eastAsia="宋体" w:hAnsi="宋体" w:cs="宋体" w:hint="eastAsia"/>
          <w:szCs w:val="21"/>
        </w:rPr>
        <w:t>图表、幻灯片等多种形式贮存信息，使抽象的档案资料具体、形象化，更易于运用与接受。</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做到档案组卷分类科学化。</w:t>
      </w:r>
      <w:r>
        <w:rPr>
          <w:rFonts w:ascii="宋体" w:eastAsia="宋体" w:hAnsi="宋体" w:cs="宋体" w:hint="eastAsia"/>
          <w:szCs w:val="21"/>
        </w:rPr>
        <w:t>编制统一的档案组卷分类说明书，规定应按部门分类，以内容分类，按同一年度，同一保存期限，同一保密程度的顺序进行组卷，逐一编号、登记造册、编辑目录，分柜保存。</w:t>
      </w:r>
    </w:p>
    <w:p w:rsidR="000A1A72" w:rsidRDefault="00E00C9A">
      <w:pPr>
        <w:spacing w:line="360" w:lineRule="auto"/>
        <w:ind w:firstLineChars="200" w:firstLine="422"/>
        <w:rPr>
          <w:rFonts w:ascii="宋体" w:eastAsia="宋体" w:hAnsi="宋体" w:cs="宋体"/>
          <w:szCs w:val="21"/>
        </w:rPr>
      </w:pPr>
      <w:r>
        <w:rPr>
          <w:rFonts w:ascii="宋体" w:eastAsia="宋体" w:hAnsi="宋体" w:cs="宋体" w:hint="eastAsia"/>
          <w:b/>
          <w:szCs w:val="21"/>
        </w:rPr>
        <w:t>加强档案的安全、保密工作。应符合防盗、防火、防虫、防鼠、防潮的要求。</w:t>
      </w:r>
      <w:r>
        <w:rPr>
          <w:rFonts w:ascii="宋体" w:eastAsia="宋体" w:hAnsi="宋体" w:cs="宋体" w:hint="eastAsia"/>
          <w:szCs w:val="21"/>
        </w:rPr>
        <w:t>贯彻执行国家保密法，管理中心部分档案按其泄露、遗失会使采购人、管理中心利益受到重大、较大损失和不良影响分为绝密、机密、秘密三级，其他为普通档案，不同密级的档案在保管和运用方面将区别对待。</w:t>
      </w:r>
    </w:p>
    <w:p w:rsidR="000A1A72" w:rsidRDefault="00E00C9A">
      <w:pPr>
        <w:spacing w:line="360" w:lineRule="auto"/>
        <w:ind w:firstLineChars="200" w:firstLine="422"/>
        <w:outlineLvl w:val="4"/>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hint="eastAsia"/>
          <w:b/>
          <w:bCs/>
          <w:szCs w:val="21"/>
        </w:rPr>
        <w:t>11</w:t>
      </w:r>
      <w:r>
        <w:rPr>
          <w:rFonts w:ascii="宋体" w:eastAsia="宋体" w:hAnsi="宋体" w:cs="宋体" w:hint="eastAsia"/>
          <w:b/>
          <w:bCs/>
          <w:szCs w:val="21"/>
        </w:rPr>
        <w:t>）应急保障措施</w:t>
      </w:r>
    </w:p>
    <w:p w:rsidR="000A1A72" w:rsidRDefault="00E00C9A">
      <w:pPr>
        <w:pStyle w:val="a4"/>
        <w:adjustRightInd w:val="0"/>
        <w:snapToGrid w:val="0"/>
        <w:spacing w:before="0" w:beforeAutospacing="0" w:after="0" w:afterAutospacing="0"/>
        <w:ind w:firstLineChars="200" w:firstLine="420"/>
        <w:rPr>
          <w:rFonts w:ascii="宋体" w:eastAsia="宋体" w:hAnsi="宋体" w:cs="宋体"/>
          <w:bCs/>
          <w:sz w:val="21"/>
          <w:szCs w:val="21"/>
        </w:rPr>
      </w:pPr>
      <w:r>
        <w:rPr>
          <w:rFonts w:ascii="宋体" w:eastAsia="宋体" w:hAnsi="宋体" w:cs="宋体" w:hint="eastAsia"/>
          <w:bCs/>
          <w:sz w:val="21"/>
          <w:szCs w:val="21"/>
        </w:rPr>
        <w:t>制定应急预案，能够在发生突发事件时迅速、果断进行应急处理及响应，保护人身财产安全。适用范围：突发事件、治安事件、设备设施故障、水电系统发生故障、水浸、火灾报警</w:t>
      </w:r>
      <w:r>
        <w:rPr>
          <w:rFonts w:ascii="宋体" w:eastAsia="宋体" w:hAnsi="宋体" w:cs="宋体" w:hint="eastAsia"/>
          <w:spacing w:val="5"/>
          <w:sz w:val="21"/>
          <w:szCs w:val="21"/>
        </w:rPr>
        <w:t>应急处置预案</w:t>
      </w:r>
      <w:r>
        <w:rPr>
          <w:rFonts w:ascii="宋体" w:eastAsia="宋体" w:hAnsi="宋体" w:cs="宋体" w:hint="eastAsia"/>
          <w:bCs/>
          <w:sz w:val="21"/>
          <w:szCs w:val="21"/>
        </w:rPr>
        <w:t>、</w:t>
      </w:r>
      <w:r>
        <w:rPr>
          <w:rFonts w:ascii="宋体" w:eastAsia="宋体" w:hAnsi="宋体" w:cs="宋体" w:hint="eastAsia"/>
          <w:spacing w:val="5"/>
          <w:sz w:val="21"/>
          <w:szCs w:val="21"/>
        </w:rPr>
        <w:t>台风、地震等</w:t>
      </w:r>
      <w:r>
        <w:rPr>
          <w:rFonts w:ascii="宋体" w:eastAsia="宋体" w:hAnsi="宋体" w:cs="宋体" w:hint="eastAsia"/>
          <w:bCs/>
          <w:sz w:val="21"/>
          <w:szCs w:val="21"/>
        </w:rPr>
        <w:t>自然灾害等异常情况应急预案。</w:t>
      </w:r>
    </w:p>
    <w:p w:rsidR="000A1A72" w:rsidRDefault="00E00C9A">
      <w:pPr>
        <w:pStyle w:val="a4"/>
        <w:adjustRightInd w:val="0"/>
        <w:snapToGrid w:val="0"/>
        <w:spacing w:before="0" w:beforeAutospacing="0" w:after="0" w:afterAutospacing="0"/>
        <w:ind w:firstLineChars="200" w:firstLine="442"/>
        <w:outlineLvl w:val="5"/>
        <w:rPr>
          <w:rFonts w:ascii="宋体" w:eastAsia="宋体" w:hAnsi="宋体" w:cs="宋体"/>
          <w:b/>
          <w:spacing w:val="5"/>
          <w:sz w:val="21"/>
          <w:szCs w:val="21"/>
        </w:rPr>
      </w:pPr>
      <w:r>
        <w:rPr>
          <w:rFonts w:ascii="宋体" w:eastAsia="宋体" w:hAnsi="宋体" w:cs="宋体" w:hint="eastAsia"/>
          <w:b/>
          <w:spacing w:val="5"/>
          <w:sz w:val="21"/>
          <w:szCs w:val="21"/>
        </w:rPr>
        <w:t>①制定各种应急处置预案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制定台风、地震等自然灾害应急处置预案。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制定火灾应急处置预案。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制定停电、停水应急处置预案。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制定治安刑事案件应急处置预案。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制定防洪防汛应急预案。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制定电梯应急处置预案。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t>制定疫情应急处置预案。</w:t>
      </w:r>
    </w:p>
    <w:p w:rsidR="000A1A72" w:rsidRDefault="00E00C9A">
      <w:pPr>
        <w:pStyle w:val="a4"/>
        <w:adjustRightInd w:val="0"/>
        <w:snapToGrid w:val="0"/>
        <w:spacing w:before="0" w:beforeAutospacing="0" w:after="0" w:afterAutospacing="0"/>
        <w:ind w:firstLineChars="200" w:firstLine="440"/>
        <w:rPr>
          <w:rFonts w:ascii="宋体" w:eastAsia="宋体" w:hAnsi="宋体" w:cs="宋体"/>
          <w:spacing w:val="5"/>
          <w:sz w:val="21"/>
          <w:szCs w:val="21"/>
        </w:rPr>
      </w:pPr>
      <w:r>
        <w:rPr>
          <w:rFonts w:ascii="宋体" w:eastAsia="宋体" w:hAnsi="宋体" w:cs="宋体" w:hint="eastAsia"/>
          <w:spacing w:val="5"/>
          <w:sz w:val="21"/>
          <w:szCs w:val="21"/>
        </w:rPr>
        <w:lastRenderedPageBreak/>
        <w:t>其它突发应急预案。</w:t>
      </w:r>
    </w:p>
    <w:p w:rsidR="000A1A72" w:rsidRDefault="00E00C9A">
      <w:pPr>
        <w:adjustRightInd w:val="0"/>
        <w:snapToGrid w:val="0"/>
        <w:spacing w:line="360" w:lineRule="auto"/>
        <w:ind w:firstLineChars="200" w:firstLine="422"/>
        <w:jc w:val="left"/>
        <w:outlineLvl w:val="2"/>
        <w:rPr>
          <w:rFonts w:ascii="宋体" w:eastAsia="宋体" w:hAnsi="宋体" w:cs="宋体"/>
          <w:b/>
          <w:bCs/>
          <w:szCs w:val="21"/>
        </w:rPr>
      </w:pPr>
      <w:r>
        <w:rPr>
          <w:rFonts w:ascii="宋体" w:eastAsia="宋体" w:hAnsi="宋体" w:cs="宋体" w:hint="eastAsia"/>
          <w:b/>
          <w:bCs/>
          <w:szCs w:val="21"/>
        </w:rPr>
        <w:t>（二）服务期限要求</w:t>
      </w:r>
    </w:p>
    <w:p w:rsidR="000A1A72" w:rsidRDefault="00E00C9A">
      <w:pPr>
        <w:adjustRightInd w:val="0"/>
        <w:snapToGrid w:val="0"/>
        <w:spacing w:line="360" w:lineRule="auto"/>
        <w:ind w:firstLineChars="200" w:firstLine="420"/>
        <w:jc w:val="left"/>
        <w:rPr>
          <w:rFonts w:ascii="宋体" w:eastAsia="宋体" w:hAnsi="宋体" w:cs="宋体"/>
          <w:szCs w:val="21"/>
        </w:rPr>
      </w:pPr>
      <w:r>
        <w:rPr>
          <w:rFonts w:ascii="宋体" w:eastAsia="宋体" w:hAnsi="宋体" w:cs="宋体" w:hint="eastAsia"/>
          <w:szCs w:val="21"/>
        </w:rPr>
        <w:t>合同生效之日起</w:t>
      </w:r>
      <w:r>
        <w:rPr>
          <w:rFonts w:ascii="宋体" w:eastAsia="宋体" w:hAnsi="宋体" w:cs="宋体" w:hint="eastAsia"/>
          <w:szCs w:val="21"/>
        </w:rPr>
        <w:t>2</w:t>
      </w:r>
      <w:r>
        <w:rPr>
          <w:rFonts w:ascii="宋体" w:eastAsia="宋体" w:hAnsi="宋体" w:cs="宋体" w:hint="eastAsia"/>
          <w:szCs w:val="21"/>
        </w:rPr>
        <w:t>年（一年一签）。</w:t>
      </w:r>
    </w:p>
    <w:p w:rsidR="000A1A72" w:rsidRDefault="00E00C9A" w:rsidP="000540B2">
      <w:pPr>
        <w:pStyle w:val="NormalIndent1"/>
        <w:numPr>
          <w:ilvl w:val="0"/>
          <w:numId w:val="2"/>
        </w:numPr>
        <w:spacing w:afterLines="0"/>
        <w:ind w:firstLine="422"/>
        <w:outlineLvl w:val="2"/>
        <w:rPr>
          <w:rFonts w:ascii="宋体" w:hAnsi="宋体" w:cs="宋体"/>
          <w:b/>
          <w:bCs/>
          <w:snapToGrid w:val="0"/>
          <w:sz w:val="21"/>
          <w:szCs w:val="21"/>
        </w:rPr>
      </w:pPr>
      <w:r>
        <w:rPr>
          <w:rFonts w:ascii="宋体" w:hAnsi="宋体" w:cs="宋体" w:hint="eastAsia"/>
          <w:b/>
          <w:bCs/>
          <w:snapToGrid w:val="0"/>
          <w:sz w:val="21"/>
          <w:szCs w:val="21"/>
        </w:rPr>
        <w:t>服务方式要求</w:t>
      </w:r>
    </w:p>
    <w:p w:rsidR="000A1A72" w:rsidRDefault="00E00C9A" w:rsidP="000540B2">
      <w:pPr>
        <w:pStyle w:val="NormalIndent1"/>
        <w:spacing w:afterLines="0"/>
        <w:rPr>
          <w:rFonts w:ascii="宋体" w:hAnsi="宋体" w:cs="宋体"/>
          <w:snapToGrid w:val="0"/>
          <w:sz w:val="21"/>
          <w:szCs w:val="21"/>
        </w:rPr>
      </w:pPr>
      <w:r>
        <w:rPr>
          <w:rFonts w:ascii="宋体" w:hAnsi="宋体" w:cs="宋体" w:hint="eastAsia"/>
          <w:snapToGrid w:val="0"/>
          <w:sz w:val="21"/>
          <w:szCs w:val="21"/>
        </w:rPr>
        <w:t>驻场服务。</w:t>
      </w:r>
    </w:p>
    <w:p w:rsidR="000A1A72" w:rsidRDefault="00E00C9A">
      <w:pPr>
        <w:adjustRightInd w:val="0"/>
        <w:snapToGrid w:val="0"/>
        <w:spacing w:line="360" w:lineRule="auto"/>
        <w:ind w:firstLineChars="200" w:firstLine="422"/>
        <w:jc w:val="left"/>
        <w:outlineLvl w:val="2"/>
        <w:rPr>
          <w:rFonts w:ascii="宋体" w:eastAsia="宋体" w:hAnsi="宋体" w:cs="宋体"/>
          <w:b/>
          <w:bCs/>
          <w:szCs w:val="21"/>
        </w:rPr>
      </w:pPr>
      <w:r>
        <w:rPr>
          <w:rFonts w:ascii="宋体" w:eastAsia="宋体" w:hAnsi="宋体" w:cs="宋体" w:hint="eastAsia"/>
          <w:b/>
          <w:bCs/>
          <w:szCs w:val="21"/>
        </w:rPr>
        <w:t>（四）服务人员要求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bCs/>
          <w:szCs w:val="21"/>
        </w:rPr>
        <w:t>队伍素质优良：</w:t>
      </w:r>
      <w:r>
        <w:rPr>
          <w:rFonts w:ascii="宋体" w:eastAsia="宋体" w:hAnsi="宋体" w:cs="宋体" w:hint="eastAsia"/>
          <w:szCs w:val="21"/>
        </w:rPr>
        <w:t>中标人的主要负责人和业务人员必须政治面貌清白，无劣迹，无犯罪前科。各类人员应熟悉物业情况和本岗位的责任，服务主动热情，行为规范，严谨敬业，遵守职业道德规范和物业管理行业规范要求。在确保采购人需求满足的前提下，本项目要求配备各专业人员</w:t>
      </w:r>
      <w:r>
        <w:rPr>
          <w:rFonts w:ascii="宋体" w:eastAsia="宋体" w:hAnsi="宋体" w:cs="宋体" w:hint="eastAsia"/>
          <w:szCs w:val="21"/>
        </w:rPr>
        <w:t>19</w:t>
      </w:r>
      <w:r>
        <w:rPr>
          <w:rFonts w:ascii="宋体" w:eastAsia="宋体" w:hAnsi="宋体" w:cs="宋体" w:hint="eastAsia"/>
          <w:szCs w:val="21"/>
        </w:rPr>
        <w:t>名（必须有中标人授权委托文件并经采购人审核把关）。中标人单位需按照国家法律法规，为派驻服务方的从业人员缴纳“五险一金”（即：社会养老保险金、社会失业保险金、职工医疗保险、工伤保险、生育保险、住房公积金）且向采购人报备核查。</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其中：</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物业管理现场负责人（物业经理）</w:t>
      </w:r>
      <w:r>
        <w:rPr>
          <w:rFonts w:ascii="宋体" w:eastAsia="宋体" w:hAnsi="宋体" w:cs="宋体" w:hint="eastAsia"/>
          <w:szCs w:val="21"/>
        </w:rPr>
        <w:t>1</w:t>
      </w:r>
      <w:r>
        <w:rPr>
          <w:rFonts w:ascii="宋体" w:eastAsia="宋体" w:hAnsi="宋体" w:cs="宋体" w:hint="eastAsia"/>
          <w:szCs w:val="21"/>
        </w:rPr>
        <w:t>名。男性</w:t>
      </w:r>
      <w:r>
        <w:rPr>
          <w:rFonts w:ascii="宋体" w:eastAsia="宋体" w:hAnsi="宋体" w:cs="宋体" w:hint="eastAsia"/>
          <w:szCs w:val="21"/>
        </w:rPr>
        <w:t>60</w:t>
      </w:r>
      <w:r>
        <w:rPr>
          <w:rFonts w:ascii="宋体" w:eastAsia="宋体" w:hAnsi="宋体" w:cs="宋体" w:hint="eastAsia"/>
          <w:szCs w:val="21"/>
        </w:rPr>
        <w:t>周岁以下，女性</w:t>
      </w:r>
      <w:r>
        <w:rPr>
          <w:rFonts w:ascii="宋体" w:eastAsia="宋体" w:hAnsi="宋体" w:cs="宋体" w:hint="eastAsia"/>
          <w:szCs w:val="21"/>
        </w:rPr>
        <w:t>50</w:t>
      </w:r>
      <w:r>
        <w:rPr>
          <w:rFonts w:ascii="宋体" w:eastAsia="宋体" w:hAnsi="宋体" w:cs="宋体" w:hint="eastAsia"/>
          <w:szCs w:val="21"/>
        </w:rPr>
        <w:t>周以下要求受过物业管理专</w:t>
      </w:r>
      <w:r>
        <w:rPr>
          <w:rFonts w:ascii="宋体" w:eastAsia="宋体" w:hAnsi="宋体" w:cs="宋体" w:hint="eastAsia"/>
          <w:szCs w:val="21"/>
        </w:rPr>
        <w:t>业培训并取得相应证书，有</w:t>
      </w:r>
      <w:r>
        <w:rPr>
          <w:rFonts w:ascii="宋体" w:eastAsia="宋体" w:hAnsi="宋体" w:cs="宋体" w:hint="eastAsia"/>
          <w:szCs w:val="21"/>
        </w:rPr>
        <w:t>2</w:t>
      </w:r>
      <w:r>
        <w:rPr>
          <w:rFonts w:ascii="宋体" w:eastAsia="宋体" w:hAnsi="宋体" w:cs="宋体" w:hint="eastAsia"/>
          <w:szCs w:val="21"/>
        </w:rPr>
        <w:t>年以上相关职务管理经验，持有消防</w:t>
      </w:r>
      <w:r>
        <w:rPr>
          <w:rFonts w:ascii="宋体" w:eastAsia="宋体" w:hAnsi="宋体" w:cs="宋体" w:hint="eastAsia"/>
          <w:szCs w:val="21"/>
        </w:rPr>
        <w:t>设施操作证，具有较高的政治思想素质和服务水平，善于沟通协调，能服从采购人管理。</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保安人员</w:t>
      </w:r>
      <w:r>
        <w:rPr>
          <w:rFonts w:ascii="宋体" w:eastAsia="宋体" w:hAnsi="宋体" w:cs="宋体" w:hint="eastAsia"/>
          <w:szCs w:val="21"/>
        </w:rPr>
        <w:t>12</w:t>
      </w:r>
      <w:r>
        <w:rPr>
          <w:rFonts w:ascii="宋体" w:eastAsia="宋体" w:hAnsi="宋体" w:cs="宋体" w:hint="eastAsia"/>
          <w:szCs w:val="21"/>
        </w:rPr>
        <w:t>名（保安实行</w:t>
      </w:r>
      <w:r>
        <w:rPr>
          <w:rFonts w:ascii="宋体" w:eastAsia="宋体" w:hAnsi="宋体" w:cs="宋体" w:hint="eastAsia"/>
          <w:szCs w:val="21"/>
        </w:rPr>
        <w:t>24</w:t>
      </w:r>
      <w:r>
        <w:rPr>
          <w:rFonts w:ascii="宋体" w:eastAsia="宋体" w:hAnsi="宋体" w:cs="宋体" w:hint="eastAsia"/>
          <w:szCs w:val="21"/>
        </w:rPr>
        <w:t>小时值班制度，县局机关</w:t>
      </w:r>
      <w:r>
        <w:rPr>
          <w:rFonts w:ascii="宋体" w:eastAsia="宋体" w:hAnsi="宋体" w:cs="宋体" w:hint="eastAsia"/>
          <w:szCs w:val="21"/>
        </w:rPr>
        <w:t>3</w:t>
      </w:r>
      <w:r>
        <w:rPr>
          <w:rFonts w:ascii="宋体" w:eastAsia="宋体" w:hAnsi="宋体" w:cs="宋体" w:hint="eastAsia"/>
          <w:szCs w:val="21"/>
        </w:rPr>
        <w:t>人，鲤南办公区</w:t>
      </w:r>
      <w:r>
        <w:rPr>
          <w:rFonts w:ascii="宋体" w:eastAsia="宋体" w:hAnsi="宋体" w:cs="宋体" w:hint="eastAsia"/>
          <w:szCs w:val="21"/>
        </w:rPr>
        <w:t>4</w:t>
      </w:r>
      <w:r>
        <w:rPr>
          <w:rFonts w:ascii="宋体" w:eastAsia="宋体" w:hAnsi="宋体" w:cs="宋体" w:hint="eastAsia"/>
          <w:szCs w:val="21"/>
        </w:rPr>
        <w:t>人，鲤城分局</w:t>
      </w:r>
      <w:r>
        <w:rPr>
          <w:rFonts w:ascii="宋体" w:eastAsia="宋体" w:hAnsi="宋体" w:cs="宋体" w:hint="eastAsia"/>
          <w:szCs w:val="21"/>
        </w:rPr>
        <w:t>2</w:t>
      </w:r>
      <w:r>
        <w:rPr>
          <w:rFonts w:ascii="宋体" w:eastAsia="宋体" w:hAnsi="宋体" w:cs="宋体" w:hint="eastAsia"/>
          <w:szCs w:val="21"/>
        </w:rPr>
        <w:t>人，榜头分局</w:t>
      </w:r>
      <w:r>
        <w:rPr>
          <w:rFonts w:ascii="宋体" w:eastAsia="宋体" w:hAnsi="宋体" w:cs="宋体" w:hint="eastAsia"/>
          <w:szCs w:val="21"/>
        </w:rPr>
        <w:t>1</w:t>
      </w:r>
      <w:r>
        <w:rPr>
          <w:rFonts w:ascii="宋体" w:eastAsia="宋体" w:hAnsi="宋体" w:cs="宋体" w:hint="eastAsia"/>
          <w:szCs w:val="21"/>
        </w:rPr>
        <w:t>人，郊尾分局</w:t>
      </w:r>
      <w:r>
        <w:rPr>
          <w:rFonts w:ascii="宋体" w:eastAsia="宋体" w:hAnsi="宋体" w:cs="宋体" w:hint="eastAsia"/>
          <w:szCs w:val="21"/>
        </w:rPr>
        <w:t>1</w:t>
      </w:r>
      <w:r>
        <w:rPr>
          <w:rFonts w:ascii="宋体" w:eastAsia="宋体" w:hAnsi="宋体" w:cs="宋体" w:hint="eastAsia"/>
          <w:szCs w:val="21"/>
        </w:rPr>
        <w:t>人，枫亭分局</w:t>
      </w:r>
      <w:r>
        <w:rPr>
          <w:rFonts w:ascii="宋体" w:eastAsia="宋体" w:hAnsi="宋体" w:cs="宋体" w:hint="eastAsia"/>
          <w:szCs w:val="21"/>
        </w:rPr>
        <w:t>1</w:t>
      </w:r>
      <w:r>
        <w:rPr>
          <w:rFonts w:ascii="宋体" w:eastAsia="宋体" w:hAnsi="宋体" w:cs="宋体" w:hint="eastAsia"/>
          <w:szCs w:val="21"/>
        </w:rPr>
        <w:t>人）要求男性。其中：设有入口大门门房保安岗、大厅岗，监控室值班岗（必须</w:t>
      </w:r>
      <w:r>
        <w:rPr>
          <w:rFonts w:ascii="宋体" w:eastAsia="宋体" w:hAnsi="宋体" w:cs="宋体" w:hint="eastAsia"/>
          <w:szCs w:val="21"/>
        </w:rPr>
        <w:t>24</w:t>
      </w:r>
      <w:r>
        <w:rPr>
          <w:rFonts w:ascii="宋体" w:eastAsia="宋体" w:hAnsi="宋体" w:cs="宋体" w:hint="eastAsia"/>
          <w:szCs w:val="21"/>
        </w:rPr>
        <w:t>小时值班）。保安队长具有较高的政治思想素质；须是持有保安证，</w:t>
      </w:r>
      <w:r>
        <w:rPr>
          <w:rFonts w:ascii="宋体" w:eastAsia="宋体" w:hAnsi="宋体" w:cs="宋体" w:hint="eastAsia"/>
          <w:szCs w:val="21"/>
        </w:rPr>
        <w:t>55</w:t>
      </w:r>
      <w:r>
        <w:rPr>
          <w:rFonts w:ascii="宋体" w:eastAsia="宋体" w:hAnsi="宋体" w:cs="宋体" w:hint="eastAsia"/>
          <w:szCs w:val="21"/>
        </w:rPr>
        <w:t>周岁以下、</w:t>
      </w:r>
      <w:r>
        <w:rPr>
          <w:rFonts w:ascii="宋体" w:eastAsia="宋体" w:hAnsi="宋体" w:cs="宋体" w:hint="eastAsia"/>
          <w:szCs w:val="21"/>
        </w:rPr>
        <w:t>2</w:t>
      </w:r>
      <w:r>
        <w:rPr>
          <w:rFonts w:ascii="宋体" w:eastAsia="宋体" w:hAnsi="宋体" w:cs="宋体" w:hint="eastAsia"/>
          <w:szCs w:val="21"/>
        </w:rPr>
        <w:t>年以上物业安防管理工作经验；其他保安队员入驻期间年</w:t>
      </w:r>
      <w:r>
        <w:rPr>
          <w:rFonts w:ascii="宋体" w:eastAsia="宋体" w:hAnsi="宋体" w:cs="宋体" w:hint="eastAsia"/>
          <w:szCs w:val="21"/>
        </w:rPr>
        <w:t>龄要求</w:t>
      </w:r>
      <w:r>
        <w:rPr>
          <w:rFonts w:ascii="宋体" w:eastAsia="宋体" w:hAnsi="宋体" w:cs="宋体" w:hint="eastAsia"/>
          <w:szCs w:val="21"/>
        </w:rPr>
        <w:t>60</w:t>
      </w:r>
      <w:r>
        <w:rPr>
          <w:rFonts w:ascii="宋体" w:eastAsia="宋体" w:hAnsi="宋体" w:cs="宋体" w:hint="eastAsia"/>
          <w:szCs w:val="21"/>
        </w:rPr>
        <w:t>周岁以下，具有较高的政治思想素质、健康体魄和高度责任心，必须政治面貌清白，无劣迹，无犯罪前科。</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水电工</w:t>
      </w:r>
      <w:r>
        <w:rPr>
          <w:rFonts w:ascii="宋体" w:eastAsia="宋体" w:hAnsi="宋体" w:cs="宋体" w:hint="eastAsia"/>
          <w:szCs w:val="21"/>
        </w:rPr>
        <w:t>1</w:t>
      </w:r>
      <w:r>
        <w:rPr>
          <w:rFonts w:ascii="宋体" w:eastAsia="宋体" w:hAnsi="宋体" w:cs="宋体" w:hint="eastAsia"/>
          <w:szCs w:val="21"/>
        </w:rPr>
        <w:t>名。要求男性</w:t>
      </w:r>
      <w:r>
        <w:rPr>
          <w:rFonts w:ascii="宋体" w:eastAsia="宋体" w:hAnsi="宋体" w:cs="宋体" w:hint="eastAsia"/>
          <w:szCs w:val="21"/>
        </w:rPr>
        <w:t>60</w:t>
      </w:r>
      <w:r>
        <w:rPr>
          <w:rFonts w:ascii="宋体" w:eastAsia="宋体" w:hAnsi="宋体" w:cs="宋体" w:hint="eastAsia"/>
          <w:szCs w:val="21"/>
        </w:rPr>
        <w:t>周岁以下，具有水电专业受过专业培训并取得相应电工作业证书；具有电工操作证，熟悉消防设备、发电机组性能，具有水电维修能力，</w:t>
      </w:r>
      <w:r>
        <w:rPr>
          <w:rFonts w:ascii="宋体" w:eastAsia="宋体" w:hAnsi="宋体" w:cs="宋体" w:hint="eastAsia"/>
          <w:szCs w:val="21"/>
        </w:rPr>
        <w:t>2</w:t>
      </w:r>
      <w:r>
        <w:rPr>
          <w:rFonts w:ascii="宋体" w:eastAsia="宋体" w:hAnsi="宋体" w:cs="宋体" w:hint="eastAsia"/>
          <w:szCs w:val="21"/>
        </w:rPr>
        <w:t>年以上从业经验具有较高的政治思想素质和高度责任心。</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保洁员（含绿化）</w:t>
      </w:r>
      <w:r>
        <w:rPr>
          <w:rFonts w:ascii="宋体" w:eastAsia="宋体" w:hAnsi="宋体" w:cs="宋体" w:hint="eastAsia"/>
          <w:szCs w:val="21"/>
        </w:rPr>
        <w:t>5</w:t>
      </w:r>
      <w:r>
        <w:rPr>
          <w:rFonts w:ascii="宋体" w:eastAsia="宋体" w:hAnsi="宋体" w:cs="宋体" w:hint="eastAsia"/>
          <w:szCs w:val="21"/>
        </w:rPr>
        <w:t>名。要求身体健康、会简单普通话、男性</w:t>
      </w:r>
      <w:r>
        <w:rPr>
          <w:rFonts w:ascii="宋体" w:eastAsia="宋体" w:hAnsi="宋体" w:cs="宋体" w:hint="eastAsia"/>
          <w:szCs w:val="21"/>
        </w:rPr>
        <w:t>60</w:t>
      </w:r>
      <w:r>
        <w:rPr>
          <w:rFonts w:ascii="宋体" w:eastAsia="宋体" w:hAnsi="宋体" w:cs="宋体" w:hint="eastAsia"/>
          <w:szCs w:val="21"/>
        </w:rPr>
        <w:t>周岁以下，女性</w:t>
      </w:r>
      <w:r>
        <w:rPr>
          <w:rFonts w:ascii="宋体" w:eastAsia="宋体" w:hAnsi="宋体" w:cs="宋体" w:hint="eastAsia"/>
          <w:szCs w:val="21"/>
        </w:rPr>
        <w:t>50</w:t>
      </w:r>
      <w:r>
        <w:rPr>
          <w:rFonts w:ascii="宋体" w:eastAsia="宋体" w:hAnsi="宋体" w:cs="宋体" w:hint="eastAsia"/>
          <w:szCs w:val="21"/>
        </w:rPr>
        <w:t>周岁以下，有</w:t>
      </w:r>
      <w:r>
        <w:rPr>
          <w:rFonts w:ascii="宋体" w:eastAsia="宋体" w:hAnsi="宋体" w:cs="宋体" w:hint="eastAsia"/>
          <w:szCs w:val="21"/>
        </w:rPr>
        <w:t>1</w:t>
      </w:r>
      <w:r>
        <w:rPr>
          <w:rFonts w:ascii="宋体" w:eastAsia="宋体" w:hAnsi="宋体" w:cs="宋体" w:hint="eastAsia"/>
          <w:szCs w:val="21"/>
        </w:rPr>
        <w:t>年以上保洁工作经验，能够吃苦耐劳。</w:t>
      </w:r>
    </w:p>
    <w:p w:rsidR="000A1A72" w:rsidRDefault="00E00C9A" w:rsidP="000540B2">
      <w:pPr>
        <w:pStyle w:val="NormalIndent1"/>
        <w:spacing w:afterLines="0"/>
        <w:ind w:firstLine="422"/>
        <w:outlineLvl w:val="1"/>
        <w:rPr>
          <w:rFonts w:ascii="宋体" w:hAnsi="宋体" w:cs="宋体"/>
          <w:b/>
          <w:bCs/>
          <w:sz w:val="21"/>
          <w:szCs w:val="21"/>
        </w:rPr>
      </w:pPr>
      <w:r>
        <w:rPr>
          <w:rFonts w:ascii="宋体" w:hAnsi="宋体" w:cs="宋体" w:hint="eastAsia"/>
          <w:b/>
          <w:bCs/>
          <w:sz w:val="21"/>
          <w:szCs w:val="21"/>
        </w:rPr>
        <w:t>三</w:t>
      </w:r>
      <w:r>
        <w:rPr>
          <w:rFonts w:ascii="宋体" w:hAnsi="宋体" w:cs="宋体" w:hint="eastAsia"/>
          <w:b/>
          <w:bCs/>
          <w:sz w:val="21"/>
          <w:szCs w:val="21"/>
        </w:rPr>
        <w:t>、项目管理和实施要求</w:t>
      </w:r>
    </w:p>
    <w:p w:rsidR="000A1A72" w:rsidRDefault="00E00C9A">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（一）</w:t>
      </w:r>
      <w:r>
        <w:rPr>
          <w:rFonts w:ascii="宋体" w:eastAsia="宋体" w:hAnsi="宋体" w:cs="宋体" w:hint="eastAsia"/>
          <w:b/>
          <w:szCs w:val="21"/>
        </w:rPr>
        <w:t xml:space="preserve"> </w:t>
      </w:r>
      <w:r>
        <w:rPr>
          <w:rFonts w:ascii="宋体" w:eastAsia="宋体" w:hAnsi="宋体" w:cs="宋体" w:hint="eastAsia"/>
          <w:b/>
          <w:szCs w:val="21"/>
        </w:rPr>
        <w:t>服务管理要求</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针对该物业管理服务需求的多样</w:t>
      </w:r>
      <w:r>
        <w:rPr>
          <w:rFonts w:ascii="宋体" w:eastAsia="宋体" w:hAnsi="宋体" w:cs="宋体" w:hint="eastAsia"/>
          <w:szCs w:val="21"/>
        </w:rPr>
        <w:t>化，中标人必须认真、积极响应，据此拟订管理制度及</w:t>
      </w:r>
      <w:r>
        <w:rPr>
          <w:rFonts w:ascii="宋体" w:eastAsia="宋体" w:hAnsi="宋体" w:cs="宋体" w:hint="eastAsia"/>
          <w:szCs w:val="21"/>
        </w:rPr>
        <w:lastRenderedPageBreak/>
        <w:t>做好服务，为采购人营造一个安全、文明、舒适、温馨的办公活动环境。</w:t>
      </w:r>
    </w:p>
    <w:p w:rsidR="000A1A72" w:rsidRDefault="00E00C9A">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（二）创优目标明确</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中标人要制定创优目标与计划，二年内须达到物业管理示范项目标准。中标人须按下列约定的创优指标，履行“维修合格、服务优质、管理有效”的创优服务承诺。</w:t>
      </w:r>
    </w:p>
    <w:p w:rsidR="000A1A72" w:rsidRDefault="00E00C9A">
      <w:pPr>
        <w:spacing w:line="360" w:lineRule="auto"/>
        <w:ind w:firstLineChars="200" w:firstLine="422"/>
        <w:outlineLvl w:val="3"/>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维修合格</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维修工程质量合格率</w:t>
      </w:r>
      <w:r>
        <w:rPr>
          <w:rFonts w:ascii="宋体" w:eastAsia="宋体" w:hAnsi="宋体" w:cs="宋体" w:hint="eastAsia"/>
          <w:szCs w:val="21"/>
        </w:rPr>
        <w:t>=</w:t>
      </w:r>
      <w:r>
        <w:rPr>
          <w:rFonts w:ascii="宋体" w:eastAsia="宋体" w:hAnsi="宋体" w:cs="宋体" w:hint="eastAsia"/>
          <w:szCs w:val="21"/>
        </w:rPr>
        <w:t>质量合格的维修单数</w:t>
      </w:r>
      <w:r>
        <w:rPr>
          <w:rFonts w:ascii="宋体" w:eastAsia="宋体" w:hAnsi="宋体" w:cs="宋体" w:hint="eastAsia"/>
          <w:szCs w:val="21"/>
        </w:rPr>
        <w:t>/</w:t>
      </w:r>
      <w:r>
        <w:rPr>
          <w:rFonts w:ascii="宋体" w:eastAsia="宋体" w:hAnsi="宋体" w:cs="宋体" w:hint="eastAsia"/>
          <w:szCs w:val="21"/>
        </w:rPr>
        <w:t>总维修单数×</w:t>
      </w:r>
      <w:r>
        <w:rPr>
          <w:rFonts w:ascii="宋体" w:eastAsia="宋体" w:hAnsi="宋体" w:cs="宋体" w:hint="eastAsia"/>
          <w:szCs w:val="21"/>
        </w:rPr>
        <w:t>100%=100%</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房屋设施设备的维修、养护合格完好率达</w:t>
      </w:r>
      <w:r>
        <w:rPr>
          <w:rFonts w:ascii="宋体" w:eastAsia="宋体" w:hAnsi="宋体" w:cs="宋体" w:hint="eastAsia"/>
          <w:szCs w:val="21"/>
        </w:rPr>
        <w:t>100%</w:t>
      </w:r>
      <w:r>
        <w:rPr>
          <w:rFonts w:ascii="宋体" w:eastAsia="宋体" w:hAnsi="宋体" w:cs="宋体" w:hint="eastAsia"/>
          <w:szCs w:val="21"/>
        </w:rPr>
        <w:t>。</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安全监控、消防监控等设备完好率达</w:t>
      </w:r>
      <w:r>
        <w:rPr>
          <w:rFonts w:ascii="宋体" w:eastAsia="宋体" w:hAnsi="宋体" w:cs="宋体" w:hint="eastAsia"/>
          <w:szCs w:val="21"/>
        </w:rPr>
        <w:t>98%</w:t>
      </w:r>
      <w:r>
        <w:rPr>
          <w:rFonts w:ascii="宋体" w:eastAsia="宋体" w:hAnsi="宋体" w:cs="宋体" w:hint="eastAsia"/>
          <w:szCs w:val="21"/>
        </w:rPr>
        <w:t>以上。</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道路、停车场完好率≥</w:t>
      </w:r>
      <w:r>
        <w:rPr>
          <w:rFonts w:ascii="宋体" w:eastAsia="宋体" w:hAnsi="宋体" w:cs="宋体" w:hint="eastAsia"/>
          <w:szCs w:val="21"/>
        </w:rPr>
        <w:t>98%</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公共照明完好率≥</w:t>
      </w:r>
      <w:r>
        <w:rPr>
          <w:rFonts w:ascii="宋体" w:eastAsia="宋体" w:hAnsi="宋体" w:cs="宋体" w:hint="eastAsia"/>
          <w:szCs w:val="21"/>
        </w:rPr>
        <w:t>98%</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消防设施设备完好率≥</w:t>
      </w:r>
      <w:r>
        <w:rPr>
          <w:rFonts w:ascii="宋体" w:eastAsia="宋体" w:hAnsi="宋体" w:cs="宋体" w:hint="eastAsia"/>
          <w:szCs w:val="21"/>
        </w:rPr>
        <w:t>98%</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化粪池、雨水井、污水井完好率≥</w:t>
      </w:r>
      <w:r>
        <w:rPr>
          <w:rFonts w:ascii="宋体" w:eastAsia="宋体" w:hAnsi="宋体" w:cs="宋体" w:hint="eastAsia"/>
          <w:szCs w:val="21"/>
        </w:rPr>
        <w:t>90%</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排水管、明暗沟完好率≥</w:t>
      </w:r>
      <w:r>
        <w:rPr>
          <w:rFonts w:ascii="宋体" w:eastAsia="宋体" w:hAnsi="宋体" w:cs="宋体" w:hint="eastAsia"/>
          <w:szCs w:val="21"/>
        </w:rPr>
        <w:t>95%</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房屋外观完好率达</w:t>
      </w:r>
      <w:r>
        <w:rPr>
          <w:rFonts w:ascii="宋体" w:eastAsia="宋体" w:hAnsi="宋体" w:cs="宋体" w:hint="eastAsia"/>
          <w:szCs w:val="21"/>
        </w:rPr>
        <w:t>100%</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公共设施完好率</w:t>
      </w:r>
      <w:r>
        <w:rPr>
          <w:rFonts w:ascii="宋体" w:eastAsia="宋体" w:hAnsi="宋体" w:cs="宋体" w:hint="eastAsia"/>
          <w:szCs w:val="21"/>
        </w:rPr>
        <w:t>100%</w:t>
      </w:r>
    </w:p>
    <w:p w:rsidR="000A1A72" w:rsidRDefault="00E00C9A">
      <w:pPr>
        <w:spacing w:line="360" w:lineRule="auto"/>
        <w:ind w:firstLineChars="200" w:firstLine="422"/>
        <w:outlineLvl w:val="3"/>
        <w:rPr>
          <w:rFonts w:ascii="宋体" w:eastAsia="宋体" w:hAnsi="宋体" w:cs="宋体"/>
          <w:b/>
          <w:szCs w:val="21"/>
        </w:rPr>
      </w:pPr>
      <w:r>
        <w:rPr>
          <w:rFonts w:ascii="宋体" w:eastAsia="宋体" w:hAnsi="宋体" w:cs="宋体" w:hint="eastAsia"/>
          <w:b/>
          <w:szCs w:val="21"/>
        </w:rPr>
        <w:t>2.</w:t>
      </w:r>
      <w:r>
        <w:rPr>
          <w:rFonts w:ascii="宋体" w:eastAsia="宋体" w:hAnsi="宋体" w:cs="宋体" w:hint="eastAsia"/>
          <w:b/>
          <w:szCs w:val="21"/>
        </w:rPr>
        <w:t>服务优质</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采购人综合服务满意率≥</w:t>
      </w:r>
      <w:r>
        <w:rPr>
          <w:rFonts w:ascii="宋体" w:eastAsia="宋体" w:hAnsi="宋体" w:cs="宋体" w:hint="eastAsia"/>
          <w:szCs w:val="21"/>
        </w:rPr>
        <w:t>95%</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急修不超过</w:t>
      </w:r>
      <w:r>
        <w:rPr>
          <w:rFonts w:ascii="宋体" w:eastAsia="宋体" w:hAnsi="宋体" w:cs="宋体" w:hint="eastAsia"/>
          <w:szCs w:val="21"/>
        </w:rPr>
        <w:t>1</w:t>
      </w:r>
      <w:r>
        <w:rPr>
          <w:rFonts w:ascii="宋体" w:eastAsia="宋体" w:hAnsi="宋体" w:cs="宋体" w:hint="eastAsia"/>
          <w:szCs w:val="21"/>
        </w:rPr>
        <w:t>小时、小修不超过</w:t>
      </w:r>
      <w:r>
        <w:rPr>
          <w:rFonts w:ascii="宋体" w:eastAsia="宋体" w:hAnsi="宋体" w:cs="宋体" w:hint="eastAsia"/>
          <w:szCs w:val="21"/>
        </w:rPr>
        <w:t>8</w:t>
      </w:r>
      <w:r>
        <w:rPr>
          <w:rFonts w:ascii="宋体" w:eastAsia="宋体" w:hAnsi="宋体" w:cs="宋体" w:hint="eastAsia"/>
          <w:szCs w:val="21"/>
        </w:rPr>
        <w:t>小时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违章发生率≤</w:t>
      </w:r>
      <w:r>
        <w:rPr>
          <w:rFonts w:ascii="宋体" w:eastAsia="宋体" w:hAnsi="宋体" w:cs="宋体" w:hint="eastAsia"/>
          <w:szCs w:val="21"/>
        </w:rPr>
        <w:t>1%</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采购人年有效投诉率≤</w:t>
      </w:r>
      <w:r>
        <w:rPr>
          <w:rFonts w:ascii="宋体" w:eastAsia="宋体" w:hAnsi="宋体" w:cs="宋体" w:hint="eastAsia"/>
          <w:szCs w:val="21"/>
        </w:rPr>
        <w:t>1%</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维修服务回访率：实行</w:t>
      </w:r>
      <w:r>
        <w:rPr>
          <w:rFonts w:ascii="宋体" w:eastAsia="宋体" w:hAnsi="宋体" w:cs="宋体" w:hint="eastAsia"/>
          <w:szCs w:val="21"/>
        </w:rPr>
        <w:t>100%</w:t>
      </w:r>
      <w:r>
        <w:rPr>
          <w:rFonts w:ascii="宋体" w:eastAsia="宋体" w:hAnsi="宋体" w:cs="宋体" w:hint="eastAsia"/>
          <w:szCs w:val="21"/>
        </w:rPr>
        <w:t>回访制</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公共绿化成活率、完好率均≥</w:t>
      </w:r>
      <w:r>
        <w:rPr>
          <w:rFonts w:ascii="宋体" w:eastAsia="宋体" w:hAnsi="宋体" w:cs="宋体" w:hint="eastAsia"/>
          <w:szCs w:val="21"/>
        </w:rPr>
        <w:t>95%</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公共清洁保洁率：清洁保洁达标面积</w:t>
      </w:r>
      <w:r>
        <w:rPr>
          <w:rFonts w:ascii="宋体" w:eastAsia="宋体" w:hAnsi="宋体" w:cs="宋体" w:hint="eastAsia"/>
          <w:szCs w:val="21"/>
        </w:rPr>
        <w:t>/</w:t>
      </w:r>
      <w:r>
        <w:rPr>
          <w:rFonts w:ascii="宋体" w:eastAsia="宋体" w:hAnsi="宋体" w:cs="宋体" w:hint="eastAsia"/>
          <w:szCs w:val="21"/>
        </w:rPr>
        <w:t>清洁保洁总面积×</w:t>
      </w:r>
      <w:r>
        <w:rPr>
          <w:rFonts w:ascii="宋体" w:eastAsia="宋体" w:hAnsi="宋体" w:cs="宋体" w:hint="eastAsia"/>
          <w:szCs w:val="21"/>
        </w:rPr>
        <w:t>100%</w:t>
      </w:r>
      <w:r>
        <w:rPr>
          <w:rFonts w:ascii="宋体" w:eastAsia="宋体" w:hAnsi="宋体" w:cs="宋体" w:hint="eastAsia"/>
          <w:szCs w:val="21"/>
        </w:rPr>
        <w:t>≥</w:t>
      </w:r>
      <w:r>
        <w:rPr>
          <w:rFonts w:ascii="宋体" w:eastAsia="宋体" w:hAnsi="宋体" w:cs="宋体" w:hint="eastAsia"/>
          <w:szCs w:val="21"/>
        </w:rPr>
        <w:t>95%</w:t>
      </w:r>
    </w:p>
    <w:p w:rsidR="000A1A72" w:rsidRDefault="00E00C9A">
      <w:pPr>
        <w:spacing w:line="360" w:lineRule="auto"/>
        <w:ind w:firstLineChars="200" w:firstLine="422"/>
        <w:outlineLvl w:val="3"/>
        <w:rPr>
          <w:rFonts w:ascii="宋体" w:eastAsia="宋体" w:hAnsi="宋体" w:cs="宋体"/>
          <w:b/>
          <w:szCs w:val="21"/>
        </w:rPr>
      </w:pPr>
      <w:r>
        <w:rPr>
          <w:rFonts w:ascii="宋体" w:eastAsia="宋体" w:hAnsi="宋体" w:cs="宋体" w:hint="eastAsia"/>
          <w:b/>
          <w:szCs w:val="21"/>
        </w:rPr>
        <w:t>3.</w:t>
      </w:r>
      <w:r>
        <w:rPr>
          <w:rFonts w:ascii="宋体" w:eastAsia="宋体" w:hAnsi="宋体" w:cs="宋体" w:hint="eastAsia"/>
          <w:b/>
          <w:szCs w:val="21"/>
        </w:rPr>
        <w:t>管理有效</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档案建立与完好率≥</w:t>
      </w:r>
      <w:r>
        <w:rPr>
          <w:rFonts w:ascii="宋体" w:eastAsia="宋体" w:hAnsi="宋体" w:cs="宋体" w:hint="eastAsia"/>
          <w:szCs w:val="21"/>
        </w:rPr>
        <w:t>98%</w:t>
      </w:r>
    </w:p>
    <w:p w:rsidR="000A1A72" w:rsidRDefault="00E00C9A">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（三）管理科学规范</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b/>
          <w:szCs w:val="21"/>
        </w:rPr>
        <w:t>管理制度健全：</w:t>
      </w:r>
      <w:r>
        <w:rPr>
          <w:rFonts w:ascii="宋体" w:eastAsia="宋体" w:hAnsi="宋体" w:cs="宋体" w:hint="eastAsia"/>
          <w:szCs w:val="21"/>
        </w:rPr>
        <w:t>有基本的服务规范标准与物业管理制度，并制定具体作业流程及物业管理工作计划、制订上岗要求及服务准则、推行公众制度管理和宣传计划、实施员工考核办法、开展服务责任分区及公示、实行岗位培训制度等。</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2.</w:t>
      </w:r>
      <w:r>
        <w:rPr>
          <w:rFonts w:ascii="宋体" w:eastAsia="宋体" w:hAnsi="宋体" w:cs="宋体" w:hint="eastAsia"/>
          <w:b/>
          <w:szCs w:val="21"/>
        </w:rPr>
        <w:t>管理手段先进：</w:t>
      </w:r>
      <w:r>
        <w:rPr>
          <w:rFonts w:ascii="宋体" w:eastAsia="宋体" w:hAnsi="宋体" w:cs="宋体" w:hint="eastAsia"/>
          <w:szCs w:val="21"/>
        </w:rPr>
        <w:t>充分应用计算机等现代化管理手段进行科学管理，财务管理、采购人</w:t>
      </w:r>
      <w:r>
        <w:rPr>
          <w:rFonts w:ascii="宋体" w:eastAsia="宋体" w:hAnsi="宋体" w:cs="宋体" w:hint="eastAsia"/>
          <w:szCs w:val="21"/>
        </w:rPr>
        <w:lastRenderedPageBreak/>
        <w:t>资料、房屋档案、设备档案、投诉管理等不仅要求纸质资料齐全，且全面实行计算机管理。</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管理责任明晰：</w:t>
      </w:r>
      <w:r>
        <w:rPr>
          <w:rFonts w:ascii="宋体" w:eastAsia="宋体" w:hAnsi="宋体" w:cs="宋体" w:hint="eastAsia"/>
          <w:szCs w:val="21"/>
        </w:rPr>
        <w:t>有完善的各类管理人员工作与业绩考核制度，各岗位责任制明确，物业管理</w:t>
      </w:r>
      <w:r>
        <w:rPr>
          <w:rFonts w:ascii="宋体" w:eastAsia="宋体" w:hAnsi="宋体" w:cs="宋体" w:hint="eastAsia"/>
          <w:szCs w:val="21"/>
        </w:rPr>
        <w:t>人员的培训应有计划、有考核、有记录、有成效：</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4.</w:t>
      </w:r>
      <w:r>
        <w:rPr>
          <w:rFonts w:ascii="宋体" w:eastAsia="宋体" w:hAnsi="宋体" w:cs="宋体" w:hint="eastAsia"/>
          <w:b/>
          <w:szCs w:val="21"/>
        </w:rPr>
        <w:t>管理流程公开：</w:t>
      </w:r>
      <w:r>
        <w:rPr>
          <w:rFonts w:ascii="宋体" w:eastAsia="宋体" w:hAnsi="宋体" w:cs="宋体" w:hint="eastAsia"/>
          <w:szCs w:val="21"/>
        </w:rPr>
        <w:t>中标人要主动公开管理服务流程，主动接受采购方监督。及时向采购人方汇报工作进度，接受采购人的日常监督和不定期抽查抽检。</w:t>
      </w:r>
    </w:p>
    <w:p w:rsidR="000A1A72" w:rsidRDefault="00E00C9A">
      <w:pPr>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（四）综合管理</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b/>
          <w:szCs w:val="21"/>
        </w:rPr>
        <w:t>设立服务中心：</w:t>
      </w:r>
      <w:r>
        <w:rPr>
          <w:rFonts w:ascii="宋体" w:eastAsia="宋体" w:hAnsi="宋体" w:cs="宋体" w:hint="eastAsia"/>
          <w:szCs w:val="21"/>
        </w:rPr>
        <w:t>设有各种沟通途径的中心，公示</w:t>
      </w:r>
      <w:r>
        <w:rPr>
          <w:rFonts w:ascii="宋体" w:eastAsia="宋体" w:hAnsi="宋体" w:cs="宋体" w:hint="eastAsia"/>
          <w:szCs w:val="21"/>
        </w:rPr>
        <w:t>8</w:t>
      </w:r>
      <w:r>
        <w:rPr>
          <w:rFonts w:ascii="宋体" w:eastAsia="宋体" w:hAnsi="宋体" w:cs="宋体" w:hint="eastAsia"/>
          <w:szCs w:val="21"/>
        </w:rPr>
        <w:t>小时服务电话和</w:t>
      </w:r>
      <w:r>
        <w:rPr>
          <w:rFonts w:ascii="宋体" w:eastAsia="宋体" w:hAnsi="宋体" w:cs="宋体" w:hint="eastAsia"/>
          <w:szCs w:val="21"/>
        </w:rPr>
        <w:t>24</w:t>
      </w:r>
      <w:r>
        <w:rPr>
          <w:rFonts w:ascii="宋体" w:eastAsia="宋体" w:hAnsi="宋体" w:cs="宋体" w:hint="eastAsia"/>
          <w:szCs w:val="21"/>
        </w:rPr>
        <w:t>小时值班电话，即时解答采购人的咨询及受理维修等。采购人有事可直接与值班人员或区域责任人联系。采购人咨询、采购人急修半小时内、其它报修按双方约定时间到达现场，有完整的报修、维修记录。</w:t>
      </w:r>
      <w:r>
        <w:rPr>
          <w:rFonts w:ascii="宋体" w:eastAsia="宋体" w:hAnsi="宋体" w:cs="宋体" w:hint="eastAsia"/>
          <w:szCs w:val="21"/>
        </w:rPr>
        <w:t xml:space="preserve"> </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2.</w:t>
      </w:r>
      <w:r>
        <w:rPr>
          <w:rFonts w:ascii="宋体" w:eastAsia="宋体" w:hAnsi="宋体" w:cs="宋体" w:hint="eastAsia"/>
          <w:b/>
          <w:szCs w:val="21"/>
        </w:rPr>
        <w:t>设立投诉中心：</w:t>
      </w:r>
      <w:r>
        <w:rPr>
          <w:rFonts w:ascii="宋体" w:eastAsia="宋体" w:hAnsi="宋体" w:cs="宋体" w:hint="eastAsia"/>
          <w:szCs w:val="21"/>
        </w:rPr>
        <w:t>及时处理采购人投诉，投诉在</w:t>
      </w:r>
      <w:r>
        <w:rPr>
          <w:rFonts w:ascii="宋体" w:eastAsia="宋体" w:hAnsi="宋体" w:cs="宋体" w:hint="eastAsia"/>
          <w:szCs w:val="21"/>
        </w:rPr>
        <w:t>24</w:t>
      </w:r>
      <w:r>
        <w:rPr>
          <w:rFonts w:ascii="宋体" w:eastAsia="宋体" w:hAnsi="宋体" w:cs="宋体" w:hint="eastAsia"/>
          <w:szCs w:val="21"/>
        </w:rPr>
        <w:t>小时内予以答复处理。</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主动支持配合：</w:t>
      </w:r>
      <w:r>
        <w:rPr>
          <w:rFonts w:ascii="宋体" w:eastAsia="宋体" w:hAnsi="宋体" w:cs="宋体" w:hint="eastAsia"/>
          <w:szCs w:val="21"/>
        </w:rPr>
        <w:t>积极协助采购人筹办各种会议、活动事项，做好会场布置、秩序维护、后勤保障、临时搬运、代接打值班电话等工作。</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4.</w:t>
      </w:r>
      <w:r>
        <w:rPr>
          <w:rFonts w:ascii="宋体" w:eastAsia="宋体" w:hAnsi="宋体" w:cs="宋体" w:hint="eastAsia"/>
          <w:b/>
          <w:szCs w:val="21"/>
        </w:rPr>
        <w:t>建立回访制度：</w:t>
      </w:r>
      <w:r>
        <w:rPr>
          <w:rFonts w:ascii="宋体" w:eastAsia="宋体" w:hAnsi="宋体" w:cs="宋体" w:hint="eastAsia"/>
          <w:szCs w:val="21"/>
        </w:rPr>
        <w:t>每季至少一次征询采购人对物业服务的意见，中标人要让采购人和物业使用人的满意率达到</w:t>
      </w:r>
      <w:r>
        <w:rPr>
          <w:rFonts w:ascii="宋体" w:eastAsia="宋体" w:hAnsi="宋体" w:cs="宋体" w:hint="eastAsia"/>
          <w:szCs w:val="21"/>
        </w:rPr>
        <w:t>95%</w:t>
      </w:r>
      <w:r>
        <w:rPr>
          <w:rFonts w:ascii="宋体" w:eastAsia="宋体" w:hAnsi="宋体" w:cs="宋体" w:hint="eastAsia"/>
          <w:szCs w:val="21"/>
        </w:rPr>
        <w:t>以上的创优指标，对不满意的情况进行分析并及时整改。</w:t>
      </w:r>
    </w:p>
    <w:p w:rsidR="000A1A72" w:rsidRDefault="00E00C9A">
      <w:pPr>
        <w:autoSpaceDE w:val="0"/>
        <w:spacing w:line="360" w:lineRule="auto"/>
        <w:ind w:firstLineChars="200" w:firstLine="422"/>
        <w:outlineLvl w:val="2"/>
        <w:rPr>
          <w:rFonts w:ascii="宋体" w:eastAsia="宋体" w:hAnsi="宋体" w:cs="宋体"/>
          <w:b/>
          <w:szCs w:val="21"/>
        </w:rPr>
      </w:pPr>
      <w:r>
        <w:rPr>
          <w:rFonts w:ascii="宋体" w:eastAsia="宋体" w:hAnsi="宋体" w:cs="宋体" w:hint="eastAsia"/>
          <w:b/>
          <w:szCs w:val="21"/>
        </w:rPr>
        <w:t>（五）物业管理服务组织及人员配置</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1.</w:t>
      </w:r>
      <w:r>
        <w:rPr>
          <w:rFonts w:ascii="宋体" w:eastAsia="宋体" w:hAnsi="宋体" w:cs="宋体" w:hint="eastAsia"/>
          <w:b/>
          <w:szCs w:val="21"/>
        </w:rPr>
        <w:t>机构配备到位：</w:t>
      </w:r>
      <w:r>
        <w:rPr>
          <w:rFonts w:ascii="宋体" w:eastAsia="宋体" w:hAnsi="宋体" w:cs="宋体" w:hint="eastAsia"/>
          <w:szCs w:val="21"/>
        </w:rPr>
        <w:t>针对物业服务范围与内容设置相应的机构组织，制作系统科学的机构组织架构图。</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2.</w:t>
      </w:r>
      <w:r>
        <w:rPr>
          <w:rFonts w:ascii="宋体" w:eastAsia="宋体" w:hAnsi="宋体" w:cs="宋体" w:hint="eastAsia"/>
          <w:b/>
          <w:szCs w:val="21"/>
        </w:rPr>
        <w:t>人员配备到位：</w:t>
      </w:r>
      <w:r>
        <w:rPr>
          <w:rFonts w:ascii="宋体" w:eastAsia="宋体" w:hAnsi="宋体" w:cs="宋体" w:hint="eastAsia"/>
          <w:szCs w:val="21"/>
        </w:rPr>
        <w:t>中标人要建立精简高效的人员编制，各岗位职能配置清晰。管理人员和水、电等专业技术人员必须全面持有执业资格证书，相关证书须交采购人指定人员确认并经采购人同意后方能上岗工作。员工统一着装，佩戴明显标志。</w:t>
      </w:r>
      <w:r>
        <w:rPr>
          <w:rFonts w:ascii="宋体" w:eastAsia="宋体" w:hAnsi="宋体" w:cs="宋体" w:hint="eastAsia"/>
          <w:szCs w:val="21"/>
        </w:rPr>
        <w:t xml:space="preserve"> </w:t>
      </w:r>
      <w:r>
        <w:rPr>
          <w:rFonts w:ascii="宋体" w:eastAsia="宋体" w:hAnsi="宋体" w:cs="宋体" w:hint="eastAsia"/>
          <w:szCs w:val="21"/>
        </w:rPr>
        <w:t>中标人须按招标人要求制订较为全面的员工素质培训计划。</w:t>
      </w:r>
    </w:p>
    <w:p w:rsidR="000A1A72" w:rsidRDefault="00E00C9A">
      <w:pPr>
        <w:spacing w:line="360" w:lineRule="auto"/>
        <w:ind w:firstLineChars="200" w:firstLine="422"/>
        <w:outlineLvl w:val="3"/>
        <w:rPr>
          <w:rFonts w:ascii="宋体" w:eastAsia="宋体" w:hAnsi="宋体" w:cs="宋体"/>
          <w:szCs w:val="21"/>
        </w:rPr>
      </w:pPr>
      <w:r>
        <w:rPr>
          <w:rFonts w:ascii="宋体" w:eastAsia="宋体" w:hAnsi="宋体" w:cs="宋体" w:hint="eastAsia"/>
          <w:b/>
          <w:szCs w:val="21"/>
        </w:rPr>
        <w:t>3.</w:t>
      </w:r>
      <w:r>
        <w:rPr>
          <w:rFonts w:ascii="宋体" w:eastAsia="宋体" w:hAnsi="宋体" w:cs="宋体" w:hint="eastAsia"/>
          <w:b/>
          <w:szCs w:val="21"/>
        </w:rPr>
        <w:t>设施配备到位：</w:t>
      </w:r>
      <w:r>
        <w:rPr>
          <w:rFonts w:ascii="宋体" w:eastAsia="宋体" w:hAnsi="宋体" w:cs="宋体" w:hint="eastAsia"/>
          <w:szCs w:val="21"/>
        </w:rPr>
        <w:t>具体物资装备必须有：维修设备（管道疏通机</w:t>
      </w:r>
      <w:r>
        <w:rPr>
          <w:rFonts w:ascii="宋体" w:eastAsia="宋体" w:hAnsi="宋体" w:cs="宋体" w:hint="eastAsia"/>
          <w:szCs w:val="21"/>
        </w:rPr>
        <w:t xml:space="preserve"> </w:t>
      </w:r>
      <w:r>
        <w:rPr>
          <w:rFonts w:ascii="宋体" w:eastAsia="宋体" w:hAnsi="宋体" w:cs="宋体" w:hint="eastAsia"/>
          <w:szCs w:val="21"/>
        </w:rPr>
        <w:t>冲击钻、电钻、电焊机、铝合金人字梯等）；保洁器具（垃圾清运车、垃圾桶、抛光机、烘干机等）；急救用具（防毒面具、软绳梯、急救包等）；保安用品等（对讲机、疏散照明灯）。</w:t>
      </w:r>
      <w:r>
        <w:rPr>
          <w:rFonts w:ascii="宋体" w:eastAsia="宋体" w:hAnsi="宋体" w:cs="宋体" w:hint="eastAsia"/>
          <w:szCs w:val="21"/>
        </w:rPr>
        <w:t xml:space="preserve"> </w:t>
      </w:r>
      <w:r>
        <w:rPr>
          <w:rFonts w:ascii="宋体" w:eastAsia="宋体" w:hAnsi="宋体" w:cs="宋体" w:hint="eastAsia"/>
          <w:szCs w:val="21"/>
        </w:rPr>
        <w:t>以上装备由中标人自行提供，各项费用</w:t>
      </w:r>
      <w:r>
        <w:rPr>
          <w:rFonts w:ascii="宋体" w:eastAsia="宋体" w:hAnsi="宋体" w:cs="宋体" w:hint="eastAsia"/>
          <w:szCs w:val="21"/>
        </w:rPr>
        <w:t>自理。</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采购人提供给中标人消控室及门房以及各基层税务分局门房作为工作室</w:t>
      </w:r>
      <w:r>
        <w:rPr>
          <w:rFonts w:ascii="宋体" w:eastAsia="宋体" w:hAnsi="宋体" w:cs="宋体" w:hint="eastAsia"/>
          <w:szCs w:val="21"/>
        </w:rPr>
        <w:t>,</w:t>
      </w:r>
      <w:r>
        <w:rPr>
          <w:rFonts w:ascii="宋体" w:eastAsia="宋体" w:hAnsi="宋体" w:cs="宋体" w:hint="eastAsia"/>
          <w:szCs w:val="21"/>
        </w:rPr>
        <w:t>并配有办公设备（计算机、打印机、办公桌椅、沙发椅及茶几、文件柜）固定电话。</w:t>
      </w:r>
    </w:p>
    <w:p w:rsidR="000A1A72" w:rsidRDefault="00E00C9A" w:rsidP="000540B2">
      <w:pPr>
        <w:pStyle w:val="af6"/>
        <w:spacing w:line="360" w:lineRule="auto"/>
        <w:ind w:firstLine="422"/>
        <w:outlineLvl w:val="1"/>
        <w:rPr>
          <w:rFonts w:ascii="宋体" w:hAnsi="宋体" w:cs="宋体"/>
          <w:b/>
          <w:bCs/>
          <w:szCs w:val="21"/>
        </w:rPr>
      </w:pPr>
      <w:r>
        <w:rPr>
          <w:rFonts w:ascii="宋体" w:hAnsi="宋体" w:cs="宋体" w:hint="eastAsia"/>
          <w:b/>
          <w:bCs/>
          <w:szCs w:val="21"/>
        </w:rPr>
        <w:t>四、违约责任</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lastRenderedPageBreak/>
        <w:t>（一）</w:t>
      </w:r>
      <w:r>
        <w:rPr>
          <w:rFonts w:ascii="宋体" w:hAnsi="宋体" w:cs="宋体"/>
          <w:sz w:val="21"/>
          <w:szCs w:val="21"/>
        </w:rPr>
        <w:t>因</w:t>
      </w:r>
      <w:r>
        <w:rPr>
          <w:rFonts w:ascii="宋体" w:hAnsi="宋体" w:cs="宋体"/>
          <w:sz w:val="21"/>
          <w:szCs w:val="21"/>
        </w:rPr>
        <w:t>中标人</w:t>
      </w:r>
      <w:r>
        <w:rPr>
          <w:rFonts w:ascii="宋体" w:hAnsi="宋体" w:cs="宋体"/>
          <w:sz w:val="21"/>
          <w:szCs w:val="21"/>
        </w:rPr>
        <w:t>原因造成采购合同无法按时签订的，视为</w:t>
      </w:r>
      <w:r>
        <w:rPr>
          <w:rFonts w:ascii="宋体" w:hAnsi="宋体" w:cs="宋体"/>
          <w:sz w:val="21"/>
          <w:szCs w:val="21"/>
        </w:rPr>
        <w:t>中标人</w:t>
      </w:r>
      <w:r>
        <w:rPr>
          <w:rFonts w:ascii="宋体" w:hAnsi="宋体" w:cs="宋体"/>
          <w:sz w:val="21"/>
          <w:szCs w:val="21"/>
        </w:rPr>
        <w:t>违约，对采购人造成的损失的，</w:t>
      </w:r>
      <w:r>
        <w:rPr>
          <w:rFonts w:ascii="宋体" w:hAnsi="宋体" w:cs="宋体"/>
          <w:sz w:val="21"/>
          <w:szCs w:val="21"/>
        </w:rPr>
        <w:t>中标人</w:t>
      </w:r>
      <w:r>
        <w:rPr>
          <w:rFonts w:ascii="宋体" w:hAnsi="宋体" w:cs="宋体"/>
          <w:sz w:val="21"/>
          <w:szCs w:val="21"/>
        </w:rPr>
        <w:t>还需另行支付相应的赔偿。</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（二）中标人</w:t>
      </w:r>
      <w:r>
        <w:rPr>
          <w:rFonts w:ascii="宋体" w:hAnsi="宋体" w:cs="宋体"/>
          <w:sz w:val="21"/>
          <w:szCs w:val="21"/>
        </w:rPr>
        <w:t>未按合同规定的服务要求履行的，采购人有权拒绝验收并不支付当期服务费，由此造成的直接损失和间接损失由中标人赔偿。</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（三）</w:t>
      </w:r>
      <w:r>
        <w:rPr>
          <w:rFonts w:ascii="宋体" w:hAnsi="宋体" w:cs="宋体"/>
          <w:sz w:val="21"/>
          <w:szCs w:val="21"/>
        </w:rPr>
        <w:t>本合同包所有服务及要求，都必须由中标人自己或在响应文件中明确的单位承担，不得以任何名义和理由进行分包或转</w:t>
      </w:r>
      <w:r>
        <w:rPr>
          <w:rFonts w:ascii="宋体" w:hAnsi="宋体" w:cs="宋体"/>
          <w:sz w:val="21"/>
          <w:szCs w:val="21"/>
        </w:rPr>
        <w:t>包。如有发现，视为中标人违约，采购人有权单方终止合同，对采购人造成损失的，中标人需另行支付相应的赔偿。</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（四）</w:t>
      </w:r>
      <w:r>
        <w:rPr>
          <w:rFonts w:ascii="宋体" w:hAnsi="宋体" w:cs="宋体"/>
          <w:sz w:val="21"/>
          <w:szCs w:val="21"/>
        </w:rPr>
        <w:t>中标人履行义务不符合合同约定时，采购人有权拒绝支付相应款项。</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（五）</w:t>
      </w:r>
      <w:r>
        <w:rPr>
          <w:rFonts w:ascii="宋体" w:hAnsi="宋体" w:cs="宋体"/>
          <w:sz w:val="21"/>
          <w:szCs w:val="21"/>
        </w:rPr>
        <w:t>中标人原因发生重大质量事故，除依约承担赔偿责任外，还将按有关质量管理办法规定执行。同时，采购人有权保留更换成交人的权利，并报相关行政主管部门处罚。</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（六）</w:t>
      </w:r>
      <w:r>
        <w:rPr>
          <w:rFonts w:ascii="宋体" w:hAnsi="宋体" w:cs="宋体"/>
          <w:sz w:val="21"/>
          <w:szCs w:val="21"/>
        </w:rPr>
        <w:t>若发生死亡安全事故，除按国家有关安全管理规定及采购人有关安全管理办法执行外，并报相关行政主管部门处罚；发生重大安全事故或特大安全事故，除按国家有关安全管理规定及采购人有关安全管理办</w:t>
      </w:r>
      <w:r>
        <w:rPr>
          <w:rFonts w:ascii="宋体" w:hAnsi="宋体" w:cs="宋体"/>
          <w:sz w:val="21"/>
          <w:szCs w:val="21"/>
        </w:rPr>
        <w:t>法执行外，采购人有权终止合同，给采购人造成的损失，中标人还应承担赔偿责任。</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（七）</w:t>
      </w:r>
      <w:r>
        <w:rPr>
          <w:rFonts w:ascii="宋体" w:hAnsi="宋体" w:cs="宋体"/>
          <w:sz w:val="21"/>
          <w:szCs w:val="21"/>
        </w:rPr>
        <w:t>中标人连续三个月采购方满意度评分平均低于</w:t>
      </w:r>
      <w:r>
        <w:rPr>
          <w:rFonts w:ascii="宋体" w:hAnsi="宋体" w:cs="宋体"/>
          <w:sz w:val="21"/>
          <w:szCs w:val="21"/>
        </w:rPr>
        <w:t>70</w:t>
      </w:r>
      <w:r>
        <w:rPr>
          <w:rFonts w:ascii="宋体" w:hAnsi="宋体" w:cs="宋体"/>
          <w:sz w:val="21"/>
          <w:szCs w:val="21"/>
        </w:rPr>
        <w:t>分的，采购人有权单方面解除物业合同。</w:t>
      </w:r>
    </w:p>
    <w:p w:rsidR="000A1A72" w:rsidRDefault="00E00C9A">
      <w:pPr>
        <w:pStyle w:val="null3"/>
        <w:spacing w:line="360" w:lineRule="auto"/>
        <w:ind w:firstLine="480"/>
        <w:rPr>
          <w:rFonts w:ascii="宋体" w:hAnsi="宋体" w:cs="宋体" w:hint="default"/>
          <w:sz w:val="21"/>
          <w:szCs w:val="21"/>
        </w:rPr>
      </w:pPr>
      <w:r>
        <w:rPr>
          <w:rFonts w:ascii="宋体" w:hAnsi="宋体" w:cs="宋体"/>
          <w:sz w:val="21"/>
          <w:szCs w:val="21"/>
        </w:rPr>
        <w:t>（八）</w:t>
      </w:r>
      <w:r>
        <w:rPr>
          <w:rFonts w:ascii="宋体" w:hAnsi="宋体" w:cs="宋体"/>
          <w:sz w:val="21"/>
          <w:szCs w:val="21"/>
        </w:rPr>
        <w:t>本采购文件未明确的其它约定事项或条款，待采购人与中标人签订合同时，由双方协商订立。</w:t>
      </w:r>
    </w:p>
    <w:p w:rsidR="000A1A72" w:rsidRDefault="00E00C9A">
      <w:pPr>
        <w:pStyle w:val="a9"/>
        <w:spacing w:line="360" w:lineRule="auto"/>
        <w:ind w:firstLineChars="200" w:firstLine="420"/>
        <w:rPr>
          <w:rFonts w:hAnsi="宋体" w:cs="宋体"/>
          <w:sz w:val="21"/>
          <w:lang/>
        </w:rPr>
      </w:pPr>
      <w:r>
        <w:rPr>
          <w:rFonts w:hAnsi="宋体" w:cs="宋体" w:hint="eastAsia"/>
          <w:sz w:val="21"/>
        </w:rPr>
        <w:t>（九）</w:t>
      </w:r>
      <w:r>
        <w:rPr>
          <w:rFonts w:hAnsi="宋体" w:cs="宋体" w:hint="eastAsia"/>
          <w:sz w:val="21"/>
          <w:lang/>
        </w:rPr>
        <w:t>投标人中标后违反评分标准</w:t>
      </w:r>
      <w:r>
        <w:rPr>
          <w:rFonts w:hAnsi="宋体" w:cs="宋体" w:hint="eastAsia"/>
          <w:sz w:val="21"/>
          <w:lang/>
        </w:rPr>
        <w:t>B4</w:t>
      </w:r>
      <w:r>
        <w:rPr>
          <w:rFonts w:hAnsi="宋体" w:cs="宋体" w:hint="eastAsia"/>
          <w:sz w:val="21"/>
          <w:lang/>
        </w:rPr>
        <w:t>、</w:t>
      </w:r>
      <w:r>
        <w:rPr>
          <w:rFonts w:hAnsi="宋体" w:cs="宋体" w:hint="eastAsia"/>
          <w:sz w:val="21"/>
          <w:lang/>
        </w:rPr>
        <w:t>B8</w:t>
      </w:r>
      <w:r>
        <w:rPr>
          <w:rFonts w:hAnsi="宋体" w:cs="宋体" w:hint="eastAsia"/>
          <w:sz w:val="21"/>
        </w:rPr>
        <w:t>等</w:t>
      </w:r>
      <w:r>
        <w:rPr>
          <w:rFonts w:hAnsi="宋体" w:cs="宋体" w:hint="eastAsia"/>
          <w:sz w:val="21"/>
          <w:lang/>
        </w:rPr>
        <w:t>承诺的，扣合同款金额</w:t>
      </w:r>
      <w:r>
        <w:rPr>
          <w:rFonts w:hAnsi="宋体" w:cs="宋体" w:hint="eastAsia"/>
          <w:sz w:val="21"/>
          <w:lang/>
        </w:rPr>
        <w:t>*</w:t>
      </w:r>
      <w:r>
        <w:rPr>
          <w:rFonts w:hAnsi="宋体" w:cs="宋体" w:hint="eastAsia"/>
          <w:sz w:val="21"/>
          <w:lang/>
        </w:rPr>
        <w:t>（承诺得分</w:t>
      </w:r>
      <w:r>
        <w:rPr>
          <w:rFonts w:hAnsi="宋体" w:cs="宋体" w:hint="eastAsia"/>
          <w:sz w:val="21"/>
          <w:lang/>
        </w:rPr>
        <w:t>-</w:t>
      </w:r>
      <w:r>
        <w:rPr>
          <w:rFonts w:hAnsi="宋体" w:cs="宋体" w:hint="eastAsia"/>
          <w:sz w:val="21"/>
          <w:lang/>
        </w:rPr>
        <w:t>实际得分）</w:t>
      </w:r>
      <w:r>
        <w:rPr>
          <w:rFonts w:hAnsi="宋体" w:cs="宋体" w:hint="eastAsia"/>
          <w:sz w:val="21"/>
          <w:lang/>
        </w:rPr>
        <w:t>*1%</w:t>
      </w:r>
      <w:r>
        <w:rPr>
          <w:rFonts w:hAnsi="宋体" w:cs="宋体" w:hint="eastAsia"/>
          <w:sz w:val="21"/>
          <w:lang/>
        </w:rPr>
        <w:t>。</w:t>
      </w:r>
    </w:p>
    <w:p w:rsidR="000A1A72" w:rsidRDefault="00E00C9A" w:rsidP="000540B2">
      <w:pPr>
        <w:pStyle w:val="af6"/>
        <w:spacing w:line="360" w:lineRule="auto"/>
        <w:ind w:firstLine="422"/>
        <w:outlineLvl w:val="1"/>
        <w:rPr>
          <w:rFonts w:ascii="宋体" w:hAnsi="宋体" w:cs="宋体"/>
          <w:b/>
          <w:bCs/>
          <w:szCs w:val="21"/>
          <w:lang/>
        </w:rPr>
      </w:pPr>
      <w:r>
        <w:rPr>
          <w:rFonts w:ascii="宋体" w:hAnsi="宋体" w:cs="宋体" w:hint="eastAsia"/>
          <w:b/>
          <w:bCs/>
          <w:szCs w:val="21"/>
        </w:rPr>
        <w:t>五、</w:t>
      </w:r>
      <w:r>
        <w:rPr>
          <w:rFonts w:ascii="宋体" w:hAnsi="宋体" w:cs="宋体" w:hint="eastAsia"/>
          <w:b/>
          <w:bCs/>
          <w:szCs w:val="21"/>
          <w:lang/>
        </w:rPr>
        <w:t>验收要求</w:t>
      </w:r>
    </w:p>
    <w:p w:rsidR="000A1A72" w:rsidRDefault="00E00C9A" w:rsidP="000540B2">
      <w:pPr>
        <w:pStyle w:val="af6"/>
        <w:spacing w:line="360" w:lineRule="auto"/>
        <w:ind w:firstLine="422"/>
        <w:outlineLvl w:val="2"/>
        <w:rPr>
          <w:rFonts w:ascii="宋体" w:hAnsi="宋体" w:cs="宋体"/>
          <w:b/>
          <w:bCs/>
          <w:szCs w:val="21"/>
        </w:rPr>
      </w:pPr>
      <w:r>
        <w:rPr>
          <w:rFonts w:ascii="宋体" w:hAnsi="宋体" w:cs="宋体" w:hint="eastAsia"/>
          <w:b/>
          <w:bCs/>
          <w:snapToGrid w:val="0"/>
          <w:szCs w:val="21"/>
          <w:lang/>
        </w:rPr>
        <w:t>（一）</w:t>
      </w:r>
      <w:r>
        <w:rPr>
          <w:rFonts w:ascii="宋体" w:hAnsi="宋体" w:cs="宋体" w:hint="eastAsia"/>
          <w:b/>
          <w:bCs/>
          <w:szCs w:val="21"/>
        </w:rPr>
        <w:t>考核办法</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1.</w:t>
      </w:r>
      <w:r>
        <w:rPr>
          <w:rFonts w:ascii="宋体" w:hAnsi="宋体" w:cs="宋体"/>
          <w:sz w:val="21"/>
          <w:szCs w:val="21"/>
        </w:rPr>
        <w:t>考核工作由</w:t>
      </w:r>
      <w:r>
        <w:rPr>
          <w:rFonts w:ascii="宋体" w:hAnsi="宋体" w:cs="宋体"/>
          <w:sz w:val="21"/>
          <w:szCs w:val="21"/>
        </w:rPr>
        <w:t>仙游</w:t>
      </w:r>
      <w:r>
        <w:rPr>
          <w:rFonts w:ascii="宋体" w:hAnsi="宋体" w:cs="宋体"/>
          <w:sz w:val="21"/>
          <w:szCs w:val="21"/>
        </w:rPr>
        <w:t>县</w:t>
      </w:r>
      <w:r>
        <w:rPr>
          <w:rFonts w:ascii="宋体" w:hAnsi="宋体" w:cs="宋体"/>
          <w:sz w:val="21"/>
          <w:szCs w:val="21"/>
        </w:rPr>
        <w:t>税务局</w:t>
      </w:r>
      <w:r>
        <w:rPr>
          <w:rFonts w:ascii="宋体" w:hAnsi="宋体" w:cs="宋体"/>
          <w:sz w:val="21"/>
          <w:szCs w:val="21"/>
        </w:rPr>
        <w:t>办公室邀请相关部门人员组成考核小组按考核标准进行实施。</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2.</w:t>
      </w:r>
      <w:r>
        <w:rPr>
          <w:rFonts w:ascii="宋体" w:hAnsi="宋体" w:cs="宋体"/>
          <w:sz w:val="21"/>
          <w:szCs w:val="21"/>
        </w:rPr>
        <w:t>考核采取每月不定期随机抽查的形式。考核时，通知物业管理单位派人参加。考核小组对考核现场根据考核办法进行考核评分。</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3.</w:t>
      </w:r>
      <w:r>
        <w:rPr>
          <w:rFonts w:ascii="宋体" w:hAnsi="宋体" w:cs="宋体"/>
          <w:sz w:val="21"/>
          <w:szCs w:val="21"/>
        </w:rPr>
        <w:t>考核时间跨度为每月</w:t>
      </w:r>
      <w:r>
        <w:rPr>
          <w:rFonts w:ascii="宋体" w:hAnsi="宋体" w:cs="宋体"/>
          <w:sz w:val="21"/>
          <w:szCs w:val="21"/>
        </w:rPr>
        <w:t>1</w:t>
      </w:r>
      <w:r>
        <w:rPr>
          <w:rFonts w:ascii="宋体" w:hAnsi="宋体" w:cs="宋体"/>
          <w:sz w:val="21"/>
          <w:szCs w:val="21"/>
        </w:rPr>
        <w:t>日至月底。</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4.</w:t>
      </w:r>
      <w:r>
        <w:rPr>
          <w:rFonts w:ascii="宋体" w:hAnsi="宋体" w:cs="宋体"/>
          <w:sz w:val="21"/>
          <w:szCs w:val="21"/>
        </w:rPr>
        <w:t xml:space="preserve"> </w:t>
      </w:r>
      <w:r>
        <w:rPr>
          <w:rFonts w:ascii="宋体" w:hAnsi="宋体" w:cs="宋体"/>
          <w:sz w:val="21"/>
          <w:szCs w:val="21"/>
        </w:rPr>
        <w:t>中标人要建立完善的内部日常巡查考核制度及台账。</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5.</w:t>
      </w:r>
      <w:r>
        <w:rPr>
          <w:rFonts w:ascii="宋体" w:hAnsi="宋体" w:cs="宋体"/>
          <w:sz w:val="21"/>
          <w:szCs w:val="21"/>
        </w:rPr>
        <w:t>考核情况每月以适当形式公布。</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6.</w:t>
      </w:r>
      <w:r>
        <w:rPr>
          <w:rFonts w:ascii="宋体" w:hAnsi="宋体" w:cs="宋体"/>
          <w:sz w:val="21"/>
          <w:szCs w:val="21"/>
          <w:lang/>
        </w:rPr>
        <w:t>仙游县税务局物业服务月度</w:t>
      </w:r>
      <w:r>
        <w:rPr>
          <w:rFonts w:ascii="宋体" w:hAnsi="宋体" w:cs="宋体"/>
          <w:sz w:val="21"/>
          <w:szCs w:val="21"/>
        </w:rPr>
        <w:t>检查</w:t>
      </w:r>
      <w:r>
        <w:rPr>
          <w:rFonts w:ascii="宋体" w:hAnsi="宋体" w:cs="宋体"/>
          <w:sz w:val="21"/>
          <w:szCs w:val="21"/>
          <w:lang/>
        </w:rPr>
        <w:t>考评</w:t>
      </w:r>
      <w:r>
        <w:rPr>
          <w:rFonts w:ascii="宋体" w:hAnsi="宋体" w:cs="宋体"/>
          <w:sz w:val="21"/>
          <w:szCs w:val="21"/>
        </w:rPr>
        <w:t>表</w:t>
      </w:r>
      <w:r>
        <w:rPr>
          <w:rFonts w:ascii="宋体" w:hAnsi="宋体" w:cs="宋体"/>
          <w:sz w:val="21"/>
          <w:szCs w:val="21"/>
          <w:lang/>
        </w:rPr>
        <w:t>构成</w:t>
      </w:r>
      <w:r>
        <w:rPr>
          <w:rFonts w:ascii="宋体" w:hAnsi="宋体" w:cs="宋体"/>
          <w:sz w:val="21"/>
          <w:szCs w:val="21"/>
        </w:rPr>
        <w:t>如下所示：</w:t>
      </w:r>
    </w:p>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lastRenderedPageBreak/>
        <w:t>物业服务月度检查考评表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386"/>
        <w:gridCol w:w="850"/>
        <w:gridCol w:w="849"/>
        <w:gridCol w:w="3409"/>
        <w:gridCol w:w="7"/>
      </w:tblGrid>
      <w:tr w:rsidR="000A1A72">
        <w:trPr>
          <w:trHeight w:val="567"/>
          <w:jc w:val="center"/>
        </w:trPr>
        <w:tc>
          <w:tcPr>
            <w:tcW w:w="5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3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标准内容</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分值</w:t>
            </w:r>
          </w:p>
        </w:tc>
        <w:tc>
          <w:tcPr>
            <w:tcW w:w="498"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得分</w:t>
            </w:r>
          </w:p>
        </w:tc>
        <w:tc>
          <w:tcPr>
            <w:tcW w:w="2003" w:type="pct"/>
            <w:gridSpan w:val="2"/>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评分细则（每项最高扣分以对应项分值为限）</w:t>
            </w:r>
          </w:p>
        </w:tc>
      </w:tr>
      <w:tr w:rsidR="000A1A72">
        <w:trPr>
          <w:trHeight w:val="567"/>
          <w:jc w:val="center"/>
        </w:trPr>
        <w:tc>
          <w:tcPr>
            <w:tcW w:w="599" w:type="pct"/>
            <w:vMerge w:val="restar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一、基础管理</w:t>
            </w:r>
          </w:p>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分）</w:t>
            </w: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物业管理是否根据实际情况制定管理制度、突发事件应急流程、各岗位工作标准、考核办法。</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每发现一处不完整不符合实际情况扣</w:t>
            </w:r>
            <w:r>
              <w:rPr>
                <w:rFonts w:ascii="宋体" w:eastAsia="宋体" w:hAnsi="宋体" w:cs="宋体" w:hint="eastAsia"/>
                <w:szCs w:val="21"/>
              </w:rPr>
              <w:t>0.2</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物业管理人员、专业技术人员是否持证上岗，管理、技术、应变、协调能力是否符合岗位要求。</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无证上岗，技术水平、处理能力、应变能力、协调能力差，每发现一处扣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物业管理人员是否每月针对自己负责项目拟定改进或培训计划；是否对员工进行上岗前审核、专业培训、各岗位人员配备是否有针对性，员工是否有完整人事及培训档案。</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管理人员未拟定改进或培训计划，员工未审核、未培训直接上岗、无完整人事及培训档案、岗位人员配备无针对性，每发现一处扣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员工统一着装，佩戴标志，作风严谨。</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每发现一人不符合规范扣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是否建立</w:t>
            </w:r>
            <w:r>
              <w:rPr>
                <w:rFonts w:ascii="宋体" w:eastAsia="宋体" w:hAnsi="宋体" w:cs="宋体" w:hint="eastAsia"/>
                <w:szCs w:val="21"/>
              </w:rPr>
              <w:t>24</w:t>
            </w:r>
            <w:r>
              <w:rPr>
                <w:rFonts w:ascii="宋体" w:eastAsia="宋体" w:hAnsi="宋体" w:cs="宋体" w:hint="eastAsia"/>
                <w:szCs w:val="21"/>
              </w:rPr>
              <w:t>小时值班电话，处理问题结果是否有回复有记录，是否定期向服务对象发放意见卡，满意率是否达到</w:t>
            </w:r>
            <w:r>
              <w:rPr>
                <w:rFonts w:ascii="宋体" w:eastAsia="宋体" w:hAnsi="宋体" w:cs="宋体" w:hint="eastAsia"/>
                <w:szCs w:val="21"/>
              </w:rPr>
              <w:t>90</w:t>
            </w:r>
            <w:r>
              <w:rPr>
                <w:rFonts w:ascii="宋体" w:eastAsia="宋体" w:hAnsi="宋体" w:cs="宋体" w:hint="eastAsia"/>
                <w:szCs w:val="21"/>
              </w:rPr>
              <w:t>﹪。</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3</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未建立</w:t>
            </w:r>
            <w:r>
              <w:rPr>
                <w:rFonts w:ascii="宋体" w:eastAsia="宋体" w:hAnsi="宋体" w:cs="宋体" w:hint="eastAsia"/>
                <w:szCs w:val="21"/>
              </w:rPr>
              <w:t>24</w:t>
            </w:r>
            <w:r>
              <w:rPr>
                <w:rFonts w:ascii="宋体" w:eastAsia="宋体" w:hAnsi="宋体" w:cs="宋体" w:hint="eastAsia"/>
                <w:szCs w:val="21"/>
              </w:rPr>
              <w:t>小时值班电话、未登记、回复，未发放意见卡扣</w:t>
            </w:r>
            <w:r>
              <w:rPr>
                <w:rFonts w:ascii="宋体" w:eastAsia="宋体" w:hAnsi="宋体" w:cs="宋体" w:hint="eastAsia"/>
                <w:szCs w:val="21"/>
              </w:rPr>
              <w:t>0.2</w:t>
            </w:r>
            <w:r>
              <w:rPr>
                <w:rFonts w:ascii="宋体" w:eastAsia="宋体" w:hAnsi="宋体" w:cs="宋体" w:hint="eastAsia"/>
                <w:szCs w:val="21"/>
              </w:rPr>
              <w:t>分；满意率未达到</w:t>
            </w:r>
            <w:r>
              <w:rPr>
                <w:rFonts w:ascii="宋体" w:eastAsia="宋体" w:hAnsi="宋体" w:cs="宋体" w:hint="eastAsia"/>
                <w:szCs w:val="21"/>
              </w:rPr>
              <w:t>90</w:t>
            </w:r>
            <w:r>
              <w:rPr>
                <w:rFonts w:ascii="宋体" w:eastAsia="宋体" w:hAnsi="宋体" w:cs="宋体" w:hint="eastAsia"/>
                <w:szCs w:val="21"/>
              </w:rPr>
              <w:t>﹪扣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是否按合同要求配齐物资设备，不能正常使用的设备是否及时调用或维修、更换。</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各设备未配齐缺少一件扣</w:t>
            </w:r>
            <w:r>
              <w:rPr>
                <w:rFonts w:ascii="宋体" w:eastAsia="宋体" w:hAnsi="宋体" w:cs="宋体" w:hint="eastAsia"/>
                <w:szCs w:val="21"/>
              </w:rPr>
              <w:t>1</w:t>
            </w:r>
            <w:r>
              <w:rPr>
                <w:rFonts w:ascii="宋体" w:eastAsia="宋体" w:hAnsi="宋体" w:cs="宋体" w:hint="eastAsia"/>
                <w:szCs w:val="21"/>
              </w:rPr>
              <w:t>分；设备不能正常使用又未维修或更换的，每延迟</w:t>
            </w:r>
            <w:r>
              <w:rPr>
                <w:rFonts w:ascii="宋体" w:eastAsia="宋体" w:hAnsi="宋体" w:cs="宋体" w:hint="eastAsia"/>
                <w:szCs w:val="21"/>
              </w:rPr>
              <w:t>1</w:t>
            </w:r>
            <w:r>
              <w:rPr>
                <w:rFonts w:ascii="宋体" w:eastAsia="宋体" w:hAnsi="宋体" w:cs="宋体" w:hint="eastAsia"/>
                <w:szCs w:val="21"/>
              </w:rPr>
              <w:t>天扣</w:t>
            </w:r>
            <w:r>
              <w:rPr>
                <w:rFonts w:ascii="宋体" w:eastAsia="宋体" w:hAnsi="宋体" w:cs="宋体" w:hint="eastAsia"/>
                <w:szCs w:val="21"/>
              </w:rPr>
              <w:t>1</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是否按合同要求配齐人员、每月人员变化是否及时向甲方报备，新招聘人员上岗是否经甲方同意等问题。</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一般问题发现一次扣</w:t>
            </w:r>
            <w:r>
              <w:rPr>
                <w:rFonts w:ascii="宋体" w:eastAsia="宋体" w:hAnsi="宋体" w:cs="宋体" w:hint="eastAsia"/>
                <w:szCs w:val="21"/>
              </w:rPr>
              <w:t>1</w:t>
            </w:r>
            <w:r>
              <w:rPr>
                <w:rFonts w:ascii="宋体" w:eastAsia="宋体" w:hAnsi="宋体" w:cs="宋体" w:hint="eastAsia"/>
                <w:szCs w:val="21"/>
              </w:rPr>
              <w:t>分；各岗位人员未配齐缺少一位扣</w:t>
            </w:r>
            <w:r>
              <w:rPr>
                <w:rFonts w:ascii="宋体" w:eastAsia="宋体" w:hAnsi="宋体" w:cs="宋体" w:hint="eastAsia"/>
                <w:szCs w:val="21"/>
              </w:rPr>
              <w:t>1</w:t>
            </w:r>
            <w:r>
              <w:rPr>
                <w:rFonts w:ascii="宋体" w:eastAsia="宋体" w:hAnsi="宋体" w:cs="宋体" w:hint="eastAsia"/>
                <w:szCs w:val="21"/>
              </w:rPr>
              <w:t>分；人员变化无报备、人员上岗未经同意每发现一处扣</w:t>
            </w:r>
            <w:r>
              <w:rPr>
                <w:rFonts w:ascii="宋体" w:eastAsia="宋体" w:hAnsi="宋体" w:cs="宋体" w:hint="eastAsia"/>
                <w:szCs w:val="21"/>
              </w:rPr>
              <w:t>1</w:t>
            </w:r>
            <w:r>
              <w:rPr>
                <w:rFonts w:ascii="宋体" w:eastAsia="宋体" w:hAnsi="宋体" w:cs="宋体" w:hint="eastAsia"/>
                <w:szCs w:val="21"/>
              </w:rPr>
              <w:t>分。备注：管理分不够扣直接从各相应问题项目中扣除。</w:t>
            </w:r>
          </w:p>
        </w:tc>
      </w:tr>
      <w:tr w:rsidR="000A1A72">
        <w:trPr>
          <w:trHeight w:val="567"/>
          <w:jc w:val="center"/>
        </w:trPr>
        <w:tc>
          <w:tcPr>
            <w:tcW w:w="599" w:type="pct"/>
            <w:vMerge w:val="restar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二、环境卫生管理</w:t>
            </w:r>
          </w:p>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35</w:t>
            </w:r>
            <w:r>
              <w:rPr>
                <w:rFonts w:ascii="宋体" w:eastAsia="宋体" w:hAnsi="宋体" w:cs="宋体" w:hint="eastAsia"/>
                <w:szCs w:val="21"/>
              </w:rPr>
              <w:t>分）</w:t>
            </w: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清洁卫生实行责任制，有明确的责任范围，实行标准化保洁。</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未实行责任制，无责任范围的扣</w:t>
            </w:r>
            <w:r>
              <w:rPr>
                <w:rFonts w:ascii="宋体" w:eastAsia="宋体" w:hAnsi="宋体" w:cs="宋体" w:hint="eastAsia"/>
                <w:szCs w:val="21"/>
              </w:rPr>
              <w:t>0.5</w:t>
            </w:r>
            <w:r>
              <w:rPr>
                <w:rFonts w:ascii="宋体" w:eastAsia="宋体" w:hAnsi="宋体" w:cs="宋体" w:hint="eastAsia"/>
                <w:szCs w:val="21"/>
              </w:rPr>
              <w:t>分；未实行标准化保洁的扣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环卫设备完备，垃圾箱、果皮箱设备完好</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3</w:t>
            </w:r>
          </w:p>
        </w:tc>
        <w:tc>
          <w:tcPr>
            <w:tcW w:w="498" w:type="pct"/>
            <w:noWrap/>
            <w:vAlign w:val="center"/>
          </w:tcPr>
          <w:p w:rsidR="000A1A72" w:rsidRDefault="000A1A72">
            <w:pPr>
              <w:spacing w:line="360" w:lineRule="auto"/>
              <w:ind w:firstLineChars="100" w:firstLine="210"/>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每发现一处不符合扣</w:t>
            </w:r>
            <w:r>
              <w:rPr>
                <w:rFonts w:ascii="宋体" w:eastAsia="宋体" w:hAnsi="宋体" w:cs="宋体" w:hint="eastAsia"/>
                <w:szCs w:val="21"/>
              </w:rPr>
              <w:t>0.1</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每天上班时间前</w:t>
            </w:r>
            <w:r>
              <w:rPr>
                <w:rFonts w:ascii="宋体" w:eastAsia="宋体" w:hAnsi="宋体" w:cs="宋体" w:hint="eastAsia"/>
                <w:szCs w:val="21"/>
              </w:rPr>
              <w:t>30</w:t>
            </w:r>
            <w:r>
              <w:rPr>
                <w:rFonts w:ascii="宋体" w:eastAsia="宋体" w:hAnsi="宋体" w:cs="宋体" w:hint="eastAsia"/>
                <w:szCs w:val="21"/>
              </w:rPr>
              <w:t>分钟各完成一次保洁，其他时间实现动态保洁。</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每发现一处不符合扣</w:t>
            </w:r>
            <w:r>
              <w:rPr>
                <w:rFonts w:ascii="宋体" w:eastAsia="宋体" w:hAnsi="宋体" w:cs="宋体" w:hint="eastAsia"/>
                <w:szCs w:val="21"/>
              </w:rPr>
              <w:t>0.1</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所有保洁区域保洁工作符合各区域标准要求（包括屋顶等）。</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6</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每发现一处不符合扣</w:t>
            </w:r>
            <w:r>
              <w:rPr>
                <w:rFonts w:ascii="宋体" w:eastAsia="宋体" w:hAnsi="宋体" w:cs="宋体" w:hint="eastAsia"/>
                <w:szCs w:val="21"/>
              </w:rPr>
              <w:t>0.2</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垃圾日产日清，定期进行卫生消毒灭杀。</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5</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每发现一处垃圾扣</w:t>
            </w:r>
            <w:r>
              <w:rPr>
                <w:rFonts w:ascii="宋体" w:eastAsia="宋体" w:hAnsi="宋体" w:cs="宋体" w:hint="eastAsia"/>
                <w:szCs w:val="21"/>
              </w:rPr>
              <w:t>0.5</w:t>
            </w:r>
            <w:r>
              <w:rPr>
                <w:rFonts w:ascii="宋体" w:eastAsia="宋体" w:hAnsi="宋体" w:cs="宋体" w:hint="eastAsia"/>
                <w:szCs w:val="21"/>
              </w:rPr>
              <w:t>分；未达到垃圾日产日清的扣</w:t>
            </w:r>
            <w:r>
              <w:rPr>
                <w:rFonts w:ascii="宋体" w:eastAsia="宋体" w:hAnsi="宋体" w:cs="宋体" w:hint="eastAsia"/>
                <w:szCs w:val="21"/>
              </w:rPr>
              <w:t>1</w:t>
            </w:r>
            <w:r>
              <w:rPr>
                <w:rFonts w:ascii="宋体" w:eastAsia="宋体" w:hAnsi="宋体" w:cs="宋体" w:hint="eastAsia"/>
                <w:szCs w:val="21"/>
              </w:rPr>
              <w:t>分；未定期进行卫生消毒灭杀扣</w:t>
            </w:r>
            <w:r>
              <w:rPr>
                <w:rFonts w:ascii="宋体" w:eastAsia="宋体" w:hAnsi="宋体" w:cs="宋体" w:hint="eastAsia"/>
                <w:szCs w:val="21"/>
              </w:rPr>
              <w:t>1</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共用部位保持清洁，无乱贴、乱画，无擅自占用和堆放杂物现象。</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5</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每发现一处不符合扣</w:t>
            </w:r>
            <w:r>
              <w:rPr>
                <w:rFonts w:ascii="宋体" w:eastAsia="宋体" w:hAnsi="宋体" w:cs="宋体" w:hint="eastAsia"/>
                <w:szCs w:val="21"/>
              </w:rPr>
              <w:t>0.5</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按规定要求保洁人员在岗在位。保洁作业人</w:t>
            </w:r>
            <w:r>
              <w:rPr>
                <w:rFonts w:ascii="宋体" w:eastAsia="宋体" w:hAnsi="宋体" w:cs="宋体" w:hint="eastAsia"/>
                <w:szCs w:val="21"/>
              </w:rPr>
              <w:lastRenderedPageBreak/>
              <w:t>员按规定穿工作服和佩带工作证，遵守劳动纪律，不擅自离（脱）岗，不与人闲谈。</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lastRenderedPageBreak/>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保洁人员脱岗发现一处扣</w:t>
            </w:r>
            <w:r>
              <w:rPr>
                <w:rFonts w:ascii="宋体" w:eastAsia="宋体" w:hAnsi="宋体" w:cs="宋体" w:hint="eastAsia"/>
                <w:szCs w:val="21"/>
              </w:rPr>
              <w:t>1</w:t>
            </w:r>
            <w:r>
              <w:rPr>
                <w:rFonts w:ascii="宋体" w:eastAsia="宋体" w:hAnsi="宋体" w:cs="宋体" w:hint="eastAsia"/>
                <w:szCs w:val="21"/>
              </w:rPr>
              <w:t>分；发现未按规定穿着和佩带的每项每人</w:t>
            </w:r>
            <w:r>
              <w:rPr>
                <w:rFonts w:ascii="宋体" w:eastAsia="宋体" w:hAnsi="宋体" w:cs="宋体" w:hint="eastAsia"/>
                <w:szCs w:val="21"/>
              </w:rPr>
              <w:lastRenderedPageBreak/>
              <w:t>每次扣</w:t>
            </w:r>
            <w:r>
              <w:rPr>
                <w:rFonts w:ascii="宋体" w:eastAsia="宋体" w:hAnsi="宋体" w:cs="宋体" w:hint="eastAsia"/>
                <w:szCs w:val="21"/>
              </w:rPr>
              <w:t>0.2</w:t>
            </w:r>
            <w:r>
              <w:rPr>
                <w:rFonts w:ascii="宋体" w:eastAsia="宋体" w:hAnsi="宋体" w:cs="宋体" w:hint="eastAsia"/>
                <w:szCs w:val="21"/>
              </w:rPr>
              <w:t>分；发现违反劳动纪律情况的每项每人每次扣</w:t>
            </w:r>
            <w:r>
              <w:rPr>
                <w:rFonts w:ascii="宋体" w:eastAsia="宋体" w:hAnsi="宋体" w:cs="宋体" w:hint="eastAsia"/>
                <w:szCs w:val="21"/>
              </w:rPr>
              <w:t>0.2</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无发生因物业方面问题而造成的影响较大的环境卫生问题。</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3</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发现或有人举报、投诉环境卫生出现问题的，经查实确系物业方面问题而造成的，一般性问题扣</w:t>
            </w:r>
            <w:r>
              <w:rPr>
                <w:rFonts w:ascii="宋体" w:eastAsia="宋体" w:hAnsi="宋体" w:cs="宋体" w:hint="eastAsia"/>
                <w:szCs w:val="21"/>
              </w:rPr>
              <w:t>0.2</w:t>
            </w:r>
            <w:r>
              <w:rPr>
                <w:rFonts w:ascii="宋体" w:eastAsia="宋体" w:hAnsi="宋体" w:cs="宋体" w:hint="eastAsia"/>
                <w:szCs w:val="21"/>
              </w:rPr>
              <w:t>分；多次出现同一问题扣</w:t>
            </w:r>
            <w:r>
              <w:rPr>
                <w:rFonts w:ascii="宋体" w:eastAsia="宋体" w:hAnsi="宋体" w:cs="宋体" w:hint="eastAsia"/>
                <w:szCs w:val="21"/>
              </w:rPr>
              <w:t>1</w:t>
            </w:r>
            <w:r>
              <w:rPr>
                <w:rFonts w:ascii="宋体" w:eastAsia="宋体" w:hAnsi="宋体" w:cs="宋体" w:hint="eastAsia"/>
                <w:szCs w:val="21"/>
              </w:rPr>
              <w:t>分</w:t>
            </w:r>
            <w:r>
              <w:rPr>
                <w:rFonts w:ascii="宋体" w:eastAsia="宋体" w:hAnsi="宋体" w:cs="宋体" w:hint="eastAsia"/>
                <w:szCs w:val="21"/>
              </w:rPr>
              <w:t>；</w:t>
            </w:r>
            <w:r>
              <w:rPr>
                <w:rFonts w:ascii="宋体" w:eastAsia="宋体" w:hAnsi="宋体" w:cs="宋体" w:hint="eastAsia"/>
                <w:szCs w:val="21"/>
              </w:rPr>
              <w:t>影响办公环境、造成上级检查评优扣分整改的扣</w:t>
            </w:r>
            <w:r>
              <w:rPr>
                <w:rFonts w:ascii="宋体" w:eastAsia="宋体" w:hAnsi="宋体" w:cs="宋体" w:hint="eastAsia"/>
                <w:szCs w:val="21"/>
              </w:rPr>
              <w:t>2</w:t>
            </w:r>
            <w:r>
              <w:rPr>
                <w:rFonts w:ascii="宋体" w:eastAsia="宋体" w:hAnsi="宋体" w:cs="宋体" w:hint="eastAsia"/>
                <w:szCs w:val="21"/>
              </w:rPr>
              <w:t>分。</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日常管理</w:t>
            </w:r>
          </w:p>
        </w:tc>
        <w:tc>
          <w:tcPr>
            <w:tcW w:w="499" w:type="pc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7</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、公共部位空调、灯光开、关情况；</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、卫生间水龙头开、关情况；</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、室外绿化管理情况；</w:t>
            </w:r>
          </w:p>
          <w:p w:rsidR="000A1A72" w:rsidRDefault="00E00C9A">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、分局股室对物业管理是否有投诉</w:t>
            </w:r>
          </w:p>
          <w:p w:rsidR="000A1A72" w:rsidRDefault="00E00C9A">
            <w:pPr>
              <w:spacing w:line="360" w:lineRule="auto"/>
              <w:jc w:val="left"/>
              <w:rPr>
                <w:rFonts w:ascii="宋体" w:eastAsia="宋体" w:hAnsi="宋体" w:cs="宋体"/>
                <w:szCs w:val="21"/>
              </w:rPr>
            </w:pPr>
            <w:r>
              <w:rPr>
                <w:rFonts w:ascii="宋体" w:eastAsia="宋体" w:hAnsi="宋体" w:cs="宋体" w:hint="eastAsia"/>
                <w:szCs w:val="21"/>
              </w:rPr>
              <w:t>经查有违上述规定的每次扣</w:t>
            </w:r>
            <w:r>
              <w:rPr>
                <w:rFonts w:ascii="宋体" w:eastAsia="宋体" w:hAnsi="宋体" w:cs="宋体" w:hint="eastAsia"/>
                <w:szCs w:val="21"/>
              </w:rPr>
              <w:t>1</w:t>
            </w:r>
            <w:r>
              <w:rPr>
                <w:rFonts w:ascii="宋体" w:eastAsia="宋体" w:hAnsi="宋体" w:cs="宋体" w:hint="eastAsia"/>
                <w:szCs w:val="21"/>
              </w:rPr>
              <w:t>分；情节严重，造成资产能耗损失超过</w:t>
            </w:r>
            <w:r>
              <w:rPr>
                <w:rFonts w:ascii="宋体" w:eastAsia="宋体" w:hAnsi="宋体" w:cs="宋体" w:hint="eastAsia"/>
                <w:szCs w:val="21"/>
              </w:rPr>
              <w:t>500</w:t>
            </w:r>
            <w:r>
              <w:rPr>
                <w:rFonts w:ascii="宋体" w:eastAsia="宋体" w:hAnsi="宋体" w:cs="宋体" w:hint="eastAsia"/>
                <w:szCs w:val="21"/>
              </w:rPr>
              <w:t>元</w:t>
            </w:r>
            <w:r>
              <w:rPr>
                <w:rFonts w:ascii="宋体" w:eastAsia="宋体" w:hAnsi="宋体" w:cs="宋体" w:hint="eastAsia"/>
                <w:szCs w:val="21"/>
              </w:rPr>
              <w:t>，</w:t>
            </w:r>
            <w:r>
              <w:rPr>
                <w:rFonts w:ascii="宋体" w:eastAsia="宋体" w:hAnsi="宋体" w:cs="宋体" w:hint="eastAsia"/>
                <w:szCs w:val="21"/>
              </w:rPr>
              <w:t>分局股室投诉未及时处理的加倍扣分。</w:t>
            </w:r>
          </w:p>
        </w:tc>
      </w:tr>
      <w:tr w:rsidR="000A1A72">
        <w:trPr>
          <w:trHeight w:val="567"/>
          <w:jc w:val="center"/>
        </w:trPr>
        <w:tc>
          <w:tcPr>
            <w:tcW w:w="599" w:type="pct"/>
            <w:vMerge w:val="restar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三、安保安防</w:t>
            </w:r>
          </w:p>
          <w:p w:rsidR="000A1A72" w:rsidRDefault="00E00C9A">
            <w:pPr>
              <w:spacing w:line="360" w:lineRule="auto"/>
              <w:jc w:val="center"/>
              <w:rPr>
                <w:rFonts w:ascii="宋体" w:eastAsia="宋体" w:hAnsi="宋体" w:cs="宋体"/>
                <w:szCs w:val="21"/>
              </w:rPr>
            </w:pPr>
            <w:r>
              <w:rPr>
                <w:rStyle w:val="NormalCharacter"/>
                <w:rFonts w:ascii="宋体" w:eastAsia="宋体" w:hAnsi="宋体" w:cs="宋体" w:hint="eastAsia"/>
                <w:szCs w:val="21"/>
              </w:rPr>
              <w:t>（</w:t>
            </w:r>
            <w:r>
              <w:rPr>
                <w:rStyle w:val="NormalCharacter"/>
                <w:rFonts w:ascii="宋体" w:eastAsia="宋体" w:hAnsi="宋体" w:cs="宋体" w:hint="eastAsia"/>
                <w:szCs w:val="21"/>
              </w:rPr>
              <w:t>15</w:t>
            </w:r>
            <w:r>
              <w:rPr>
                <w:rStyle w:val="NormalCharacter"/>
                <w:rFonts w:ascii="宋体" w:eastAsia="宋体" w:hAnsi="宋体" w:cs="宋体" w:hint="eastAsia"/>
                <w:szCs w:val="21"/>
              </w:rPr>
              <w:t>分）</w:t>
            </w:r>
          </w:p>
        </w:tc>
        <w:tc>
          <w:tcPr>
            <w:tcW w:w="1399" w:type="pct"/>
            <w:noWrap/>
            <w:vAlign w:val="center"/>
          </w:tcPr>
          <w:p w:rsidR="000A1A72" w:rsidRDefault="00E00C9A">
            <w:pPr>
              <w:spacing w:line="360" w:lineRule="auto"/>
              <w:jc w:val="left"/>
              <w:rPr>
                <w:rFonts w:ascii="宋体" w:eastAsia="宋体" w:hAnsi="宋体" w:cs="宋体"/>
                <w:szCs w:val="21"/>
              </w:rPr>
            </w:pPr>
            <w:r>
              <w:rPr>
                <w:rStyle w:val="NormalCharacter"/>
                <w:rFonts w:ascii="宋体" w:eastAsia="宋体" w:hAnsi="宋体" w:cs="宋体" w:hint="eastAsia"/>
                <w:szCs w:val="21"/>
              </w:rPr>
              <w:t>1.</w:t>
            </w:r>
            <w:r>
              <w:rPr>
                <w:rStyle w:val="NormalCharacter"/>
                <w:rFonts w:ascii="宋体" w:eastAsia="宋体" w:hAnsi="宋体" w:cs="宋体" w:hint="eastAsia"/>
                <w:szCs w:val="21"/>
              </w:rPr>
              <w:t>日常安全防范管理</w:t>
            </w:r>
          </w:p>
        </w:tc>
        <w:tc>
          <w:tcPr>
            <w:tcW w:w="499" w:type="pct"/>
            <w:noWrap/>
            <w:vAlign w:val="center"/>
          </w:tcPr>
          <w:p w:rsidR="000A1A72" w:rsidRDefault="00E00C9A">
            <w:pPr>
              <w:spacing w:line="360" w:lineRule="auto"/>
              <w:jc w:val="center"/>
              <w:rPr>
                <w:rFonts w:ascii="宋体" w:eastAsia="宋体" w:hAnsi="宋体" w:cs="宋体"/>
                <w:szCs w:val="21"/>
              </w:rPr>
            </w:pPr>
            <w:r>
              <w:rPr>
                <w:rStyle w:val="NormalCharacter"/>
                <w:rFonts w:ascii="宋体" w:eastAsia="宋体" w:hAnsi="宋体" w:cs="宋体" w:hint="eastAsia"/>
                <w:szCs w:val="21"/>
              </w:rPr>
              <w:t>5</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Style w:val="NormalCharacter"/>
                <w:rFonts w:ascii="宋体" w:eastAsia="宋体" w:hAnsi="宋体" w:cs="宋体" w:hint="eastAsia"/>
                <w:szCs w:val="21"/>
              </w:rPr>
              <w:t>24</w:t>
            </w:r>
            <w:r>
              <w:rPr>
                <w:rStyle w:val="NormalCharacter"/>
                <w:rFonts w:ascii="宋体" w:eastAsia="宋体" w:hAnsi="宋体" w:cs="宋体" w:hint="eastAsia"/>
                <w:szCs w:val="21"/>
              </w:rPr>
              <w:t>小时值班。为确保安全，明确职责，规范管理，便于监管，实行秩序维护（保安）工作日志记录；值班人员进行工作日记记录；消防控制、闭路监控状况记录；便于监督和控制。</w:t>
            </w:r>
            <w:r>
              <w:rPr>
                <w:rFonts w:ascii="宋体" w:eastAsia="宋体" w:hAnsi="宋体" w:cs="宋体" w:hint="eastAsia"/>
                <w:szCs w:val="21"/>
              </w:rPr>
              <w:t>发现问题正确分析、果断决定、及时报告。</w:t>
            </w:r>
            <w:r>
              <w:rPr>
                <w:rStyle w:val="NormalCharacter"/>
                <w:rFonts w:ascii="宋体" w:eastAsia="宋体" w:hAnsi="宋体" w:cs="宋体" w:hint="eastAsia"/>
                <w:szCs w:val="21"/>
              </w:rPr>
              <w:t>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r>
              <w:rPr>
                <w:rStyle w:val="NormalCharacter"/>
                <w:rFonts w:ascii="宋体" w:eastAsia="宋体" w:hAnsi="宋体" w:cs="宋体" w:hint="eastAsia"/>
                <w:szCs w:val="21"/>
              </w:rPr>
              <w:t>。</w:t>
            </w:r>
          </w:p>
        </w:tc>
      </w:tr>
      <w:tr w:rsidR="000A1A72">
        <w:trPr>
          <w:trHeight w:val="567"/>
          <w:jc w:val="center"/>
        </w:trPr>
        <w:tc>
          <w:tcPr>
            <w:tcW w:w="599" w:type="pct"/>
            <w:vMerge/>
            <w:noWrap/>
            <w:vAlign w:val="center"/>
          </w:tcPr>
          <w:p w:rsidR="000A1A72" w:rsidRDefault="000A1A72">
            <w:pPr>
              <w:spacing w:line="360" w:lineRule="auto"/>
              <w:jc w:val="left"/>
              <w:rPr>
                <w:rFonts w:ascii="宋体" w:eastAsia="宋体" w:hAnsi="宋体" w:cs="宋体"/>
                <w:szCs w:val="21"/>
              </w:rPr>
            </w:pPr>
          </w:p>
        </w:tc>
        <w:tc>
          <w:tcPr>
            <w:tcW w:w="1399" w:type="pct"/>
            <w:noWrap/>
            <w:vAlign w:val="center"/>
          </w:tcPr>
          <w:p w:rsidR="000A1A72" w:rsidRDefault="00E00C9A">
            <w:pPr>
              <w:spacing w:line="360" w:lineRule="auto"/>
              <w:jc w:val="left"/>
              <w:rPr>
                <w:rFonts w:ascii="宋体" w:eastAsia="宋体" w:hAnsi="宋体" w:cs="宋体"/>
                <w:szCs w:val="21"/>
              </w:rPr>
            </w:pPr>
            <w:r>
              <w:rPr>
                <w:rStyle w:val="NormalCharacter"/>
                <w:rFonts w:ascii="宋体" w:eastAsia="宋体" w:hAnsi="宋体" w:cs="宋体" w:hint="eastAsia"/>
                <w:szCs w:val="21"/>
              </w:rPr>
              <w:t>2.</w:t>
            </w:r>
            <w:r>
              <w:rPr>
                <w:rStyle w:val="NormalCharacter"/>
                <w:rFonts w:ascii="宋体" w:eastAsia="宋体" w:hAnsi="宋体" w:cs="宋体" w:hint="eastAsia"/>
                <w:szCs w:val="21"/>
              </w:rPr>
              <w:t>日常人员来访查询、车辆登记。</w:t>
            </w:r>
          </w:p>
        </w:tc>
        <w:tc>
          <w:tcPr>
            <w:tcW w:w="499" w:type="pct"/>
            <w:noWrap/>
            <w:vAlign w:val="center"/>
          </w:tcPr>
          <w:p w:rsidR="000A1A72" w:rsidRDefault="00E00C9A">
            <w:pPr>
              <w:spacing w:line="360" w:lineRule="auto"/>
              <w:jc w:val="center"/>
              <w:rP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2003" w:type="pct"/>
            <w:gridSpan w:val="2"/>
            <w:noWrap/>
            <w:vAlign w:val="center"/>
          </w:tcPr>
          <w:p w:rsidR="000A1A72" w:rsidRDefault="00E00C9A">
            <w:pPr>
              <w:spacing w:line="360" w:lineRule="auto"/>
              <w:jc w:val="left"/>
              <w:rPr>
                <w:rFonts w:ascii="宋体" w:eastAsia="宋体" w:hAnsi="宋体" w:cs="宋体"/>
                <w:szCs w:val="21"/>
              </w:rPr>
            </w:pPr>
            <w:r>
              <w:rPr>
                <w:rStyle w:val="NormalCharacter"/>
                <w:rFonts w:ascii="宋体" w:eastAsia="宋体" w:hAnsi="宋体" w:cs="宋体" w:hint="eastAsia"/>
                <w:szCs w:val="21"/>
              </w:rPr>
              <w:t>车辆出入登记</w:t>
            </w:r>
            <w:r>
              <w:rPr>
                <w:rStyle w:val="NormalCharacter"/>
                <w:rFonts w:ascii="宋体" w:eastAsia="宋体" w:hAnsi="宋体" w:cs="宋体" w:hint="eastAsia"/>
                <w:szCs w:val="21"/>
              </w:rPr>
              <w:t xml:space="preserve">, </w:t>
            </w:r>
            <w:r>
              <w:rPr>
                <w:rStyle w:val="NormalCharacter"/>
                <w:rFonts w:ascii="宋体" w:eastAsia="宋体" w:hAnsi="宋体" w:cs="宋体" w:hint="eastAsia"/>
                <w:szCs w:val="21"/>
              </w:rPr>
              <w:t>疏导车辆，管理有序，排列整齐，机动车辆出入有登记；非机动车车辆按规定位置停放；</w:t>
            </w:r>
            <w:r>
              <w:rPr>
                <w:rStyle w:val="NormalCharacter"/>
                <w:rFonts w:ascii="宋体" w:eastAsia="宋体" w:hAnsi="宋体" w:cs="宋体" w:hint="eastAsia"/>
                <w:szCs w:val="21"/>
              </w:rPr>
              <w:lastRenderedPageBreak/>
              <w:t>每天巡查辖区内道路，确保道路通畅，路面平整；井盖无缺损、无丢失，路面井盖不影响车辆和行人通行。有违规的每次扣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r>
              <w:rPr>
                <w:rFonts w:ascii="宋体" w:eastAsia="宋体" w:hAnsi="宋体" w:cs="宋体" w:hint="eastAsia"/>
                <w:szCs w:val="21"/>
              </w:rPr>
              <w:t>影响办公环境、造成上级检查评优扣分整改的扣</w:t>
            </w:r>
            <w:r>
              <w:rPr>
                <w:rFonts w:ascii="宋体" w:eastAsia="宋体" w:hAnsi="宋体" w:cs="宋体" w:hint="eastAsia"/>
                <w:szCs w:val="21"/>
              </w:rPr>
              <w:t>2</w:t>
            </w:r>
            <w:r>
              <w:rP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left"/>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3.</w:t>
            </w:r>
            <w:r>
              <w:rPr>
                <w:rStyle w:val="NormalCharacter"/>
                <w:rFonts w:ascii="宋体" w:eastAsia="宋体" w:hAnsi="宋体" w:cs="宋体" w:hint="eastAsia"/>
                <w:szCs w:val="21"/>
              </w:rPr>
              <w:t>个人快件物品登记。</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及时办理物品物件的收发，不得丢失或非法侵占，否则每次扣</w:t>
            </w:r>
            <w:r>
              <w:rPr>
                <w:rStyle w:val="NormalCharacter"/>
                <w:rFonts w:ascii="宋体" w:eastAsia="宋体" w:hAnsi="宋体" w:cs="宋体" w:hint="eastAsia"/>
                <w:szCs w:val="21"/>
              </w:rPr>
              <w:t>1</w:t>
            </w:r>
            <w:r>
              <w:rPr>
                <w:rStyle w:val="NormalCharacter"/>
                <w:rFonts w:ascii="宋体" w:eastAsia="宋体" w:hAnsi="宋体" w:cs="宋体" w:hint="eastAsia"/>
                <w:szCs w:val="21"/>
              </w:rPr>
              <w:t>－</w:t>
            </w:r>
            <w:r>
              <w:rPr>
                <w:rStyle w:val="NormalCharacter"/>
                <w:rFonts w:ascii="宋体" w:eastAsia="宋体" w:hAnsi="宋体" w:cs="宋体" w:hint="eastAsia"/>
                <w:szCs w:val="21"/>
              </w:rPr>
              <w:t>2</w:t>
            </w:r>
            <w:r>
              <w:rPr>
                <w:rStyle w:val="NormalCharacter"/>
                <w:rFonts w:ascii="宋体" w:eastAsia="宋体" w:hAnsi="宋体" w:cs="宋体" w:hint="eastAsia"/>
                <w:szCs w:val="21"/>
              </w:rPr>
              <w:t>分；</w:t>
            </w:r>
            <w:r>
              <w:rPr>
                <w:rFonts w:ascii="宋体" w:eastAsia="宋体" w:hAnsi="宋体" w:cs="宋体" w:hint="eastAsia"/>
                <w:szCs w:val="21"/>
              </w:rPr>
              <w:t>情节严重，造成</w:t>
            </w:r>
            <w:r>
              <w:rPr>
                <w:rFonts w:ascii="宋体" w:eastAsia="宋体" w:hAnsi="宋体" w:cs="宋体" w:hint="eastAsia"/>
                <w:szCs w:val="21"/>
              </w:rPr>
              <w:t>财产</w:t>
            </w:r>
            <w:r>
              <w:rPr>
                <w:rFonts w:ascii="宋体" w:eastAsia="宋体" w:hAnsi="宋体" w:cs="宋体" w:hint="eastAsia"/>
                <w:szCs w:val="21"/>
              </w:rPr>
              <w:t>能耗损失超过</w:t>
            </w:r>
            <w:r>
              <w:rPr>
                <w:rFonts w:ascii="宋体" w:eastAsia="宋体" w:hAnsi="宋体" w:cs="宋体" w:hint="eastAsia"/>
                <w:szCs w:val="21"/>
              </w:rPr>
              <w:t>20</w:t>
            </w:r>
            <w:r>
              <w:rPr>
                <w:rFonts w:ascii="宋体" w:eastAsia="宋体" w:hAnsi="宋体" w:cs="宋体" w:hint="eastAsia"/>
                <w:szCs w:val="21"/>
              </w:rPr>
              <w:t>00</w:t>
            </w:r>
            <w:r>
              <w:rPr>
                <w:rFonts w:ascii="宋体" w:eastAsia="宋体" w:hAnsi="宋体" w:cs="宋体" w:hint="eastAsia"/>
                <w:szCs w:val="21"/>
              </w:rPr>
              <w:t>元</w:t>
            </w:r>
            <w:r>
              <w:rPr>
                <w:rFonts w:ascii="宋体" w:eastAsia="宋体" w:hAnsi="宋体" w:cs="宋体" w:hint="eastAsia"/>
                <w:szCs w:val="21"/>
              </w:rPr>
              <w:t>的</w:t>
            </w:r>
            <w:r>
              <w:rPr>
                <w:rStyle w:val="NormalCharacter"/>
                <w:rFonts w:ascii="宋体" w:eastAsia="宋体" w:hAnsi="宋体" w:cs="宋体" w:hint="eastAsia"/>
                <w:szCs w:val="21"/>
              </w:rPr>
              <w:t>给予辞退；造成损失的应承担赔偿责任。</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left"/>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4.</w:t>
            </w:r>
            <w:r>
              <w:rPr>
                <w:rStyle w:val="NormalCharacter"/>
                <w:rFonts w:ascii="宋体" w:eastAsia="宋体" w:hAnsi="宋体" w:cs="宋体" w:hint="eastAsia"/>
                <w:szCs w:val="21"/>
              </w:rPr>
              <w:t>报警系统管理、处置。</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24</w:t>
            </w:r>
            <w:r>
              <w:rPr>
                <w:rStyle w:val="NormalCharacter"/>
                <w:rFonts w:ascii="宋体" w:eastAsia="宋体" w:hAnsi="宋体" w:cs="宋体" w:hint="eastAsia"/>
                <w:szCs w:val="21"/>
              </w:rPr>
              <w:t>小时消防控制值班</w:t>
            </w:r>
            <w:r>
              <w:rPr>
                <w:rStyle w:val="NormalCharacter"/>
                <w:rFonts w:ascii="宋体" w:eastAsia="宋体" w:hAnsi="宋体" w:cs="宋体" w:hint="eastAsia"/>
                <w:szCs w:val="21"/>
              </w:rPr>
              <w:t>,</w:t>
            </w:r>
            <w:r>
              <w:rPr>
                <w:rStyle w:val="NormalCharacter"/>
                <w:rFonts w:ascii="宋体" w:eastAsia="宋体" w:hAnsi="宋体" w:cs="宋体" w:hint="eastAsia"/>
                <w:szCs w:val="21"/>
              </w:rPr>
              <w:t>立足监控、安技等设施对辖区进行监控，发现问题及时处置。有违规的每次扣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r>
              <w:rPr>
                <w:rFonts w:ascii="宋体" w:eastAsia="宋体" w:hAnsi="宋体" w:cs="宋体" w:hint="eastAsia"/>
                <w:szCs w:val="21"/>
              </w:rPr>
              <w:t>情节严重，造成资产能耗损失超过</w:t>
            </w:r>
            <w:r>
              <w:rPr>
                <w:rFonts w:ascii="宋体" w:eastAsia="宋体" w:hAnsi="宋体" w:cs="宋体" w:hint="eastAsia"/>
                <w:szCs w:val="21"/>
              </w:rPr>
              <w:t>500</w:t>
            </w:r>
            <w:r>
              <w:rPr>
                <w:rFonts w:ascii="宋体" w:eastAsia="宋体" w:hAnsi="宋体" w:cs="宋体" w:hint="eastAsia"/>
                <w:szCs w:val="21"/>
              </w:rPr>
              <w:t>元</w:t>
            </w:r>
            <w:r>
              <w:rPr>
                <w:rFonts w:ascii="宋体" w:eastAsia="宋体" w:hAnsi="宋体" w:cs="宋体" w:hint="eastAsia"/>
                <w:szCs w:val="21"/>
              </w:rPr>
              <w:t>的</w:t>
            </w:r>
            <w:r>
              <w:rPr>
                <w:rStyle w:val="NormalCharacter"/>
                <w:rFonts w:ascii="宋体" w:eastAsia="宋体" w:hAnsi="宋体" w:cs="宋体" w:hint="eastAsia"/>
                <w:szCs w:val="21"/>
              </w:rPr>
              <w:t>加倍扣分。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left"/>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5.</w:t>
            </w:r>
            <w:r>
              <w:rPr>
                <w:rStyle w:val="NormalCharacter"/>
                <w:rFonts w:ascii="宋体" w:eastAsia="宋体" w:hAnsi="宋体" w:cs="宋体" w:hint="eastAsia"/>
                <w:szCs w:val="21"/>
              </w:rPr>
              <w:t>异常情况应急情况处理。</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全体管理人员及秩序维护（保安）人员掌握消防设施、器材的使用方法和防火、灭火常识，并能及时处理各种问题。有违规的每次扣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r>
              <w:rPr>
                <w:rStyle w:val="NormalCharacter"/>
                <w:rFonts w:ascii="宋体" w:eastAsia="宋体" w:hAnsi="宋体" w:cs="宋体" w:hint="eastAsia"/>
                <w:szCs w:val="21"/>
              </w:rPr>
              <w:t>。</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left"/>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6.</w:t>
            </w:r>
            <w:r>
              <w:rPr>
                <w:rStyle w:val="NormalCharacter"/>
                <w:rFonts w:ascii="宋体" w:eastAsia="宋体" w:hAnsi="宋体" w:cs="宋体" w:hint="eastAsia"/>
                <w:szCs w:val="21"/>
              </w:rPr>
              <w:t>日常巡查制度。</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巡视照明设施、引路标志、紧急疏散通道有否畅通无阻；查看楼内下班时间是否还有无关人员滞留。有违规的每次扣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val="restart"/>
            <w:noWrap/>
            <w:vAlign w:val="center"/>
          </w:tcPr>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四、接待室、客房及会务等管理</w:t>
            </w:r>
          </w:p>
          <w:p w:rsidR="000A1A72" w:rsidRDefault="00E00C9A">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分）</w:t>
            </w: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接待室、客房卫生和会务服务</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7</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、物品、设施设备要求表面平整、光亮、无异味、无损坏、无抹痕，摆放整齐有序的，否则每处扣</w:t>
            </w:r>
            <w:r>
              <w:rPr>
                <w:rFonts w:ascii="宋体" w:eastAsia="宋体" w:hAnsi="宋体" w:cs="宋体" w:hint="eastAsia"/>
                <w:szCs w:val="21"/>
              </w:rPr>
              <w:t>0.2</w:t>
            </w:r>
            <w:r>
              <w:rPr>
                <w:rFonts w:ascii="宋体" w:eastAsia="宋体" w:hAnsi="宋体" w:cs="宋体" w:hint="eastAsia"/>
                <w:szCs w:val="21"/>
              </w:rPr>
              <w:t>－</w:t>
            </w:r>
            <w:r>
              <w:rPr>
                <w:rFonts w:ascii="宋体" w:eastAsia="宋体" w:hAnsi="宋体" w:cs="宋体" w:hint="eastAsia"/>
                <w:szCs w:val="21"/>
              </w:rPr>
              <w:t>0.5</w:t>
            </w:r>
            <w:r>
              <w:rPr>
                <w:rFonts w:ascii="宋体" w:eastAsia="宋体" w:hAnsi="宋体" w:cs="宋体" w:hint="eastAsia"/>
                <w:szCs w:val="21"/>
              </w:rPr>
              <w:t>分；</w:t>
            </w:r>
            <w:r>
              <w:rPr>
                <w:rFonts w:ascii="宋体" w:eastAsia="宋体" w:hAnsi="宋体" w:cs="宋体" w:hint="eastAsia"/>
                <w:szCs w:val="21"/>
              </w:rPr>
              <w:t>2</w:t>
            </w:r>
            <w:r>
              <w:rPr>
                <w:rFonts w:ascii="宋体" w:eastAsia="宋体" w:hAnsi="宋体" w:cs="宋体" w:hint="eastAsia"/>
                <w:szCs w:val="21"/>
              </w:rPr>
              <w:t>、凡属周期性卫生清理工作，因到期没有清理形成卫生死角的，每</w:t>
            </w:r>
            <w:r>
              <w:rPr>
                <w:rFonts w:ascii="宋体" w:eastAsia="宋体" w:hAnsi="宋体" w:cs="宋体" w:hint="eastAsia"/>
                <w:szCs w:val="21"/>
              </w:rPr>
              <w:lastRenderedPageBreak/>
              <w:t>次扣</w:t>
            </w:r>
            <w:r>
              <w:rPr>
                <w:rFonts w:ascii="宋体" w:eastAsia="宋体" w:hAnsi="宋体" w:cs="宋体" w:hint="eastAsia"/>
                <w:szCs w:val="21"/>
              </w:rPr>
              <w:t>0.5</w:t>
            </w:r>
            <w:r>
              <w:rPr>
                <w:rFonts w:ascii="宋体" w:eastAsia="宋体" w:hAnsi="宋体" w:cs="宋体" w:hint="eastAsia"/>
                <w:szCs w:val="21"/>
              </w:rPr>
              <w:t>分；</w:t>
            </w:r>
            <w:r>
              <w:rPr>
                <w:rFonts w:ascii="宋体" w:eastAsia="宋体" w:hAnsi="宋体" w:cs="宋体" w:hint="eastAsia"/>
                <w:szCs w:val="21"/>
              </w:rPr>
              <w:t>3</w:t>
            </w:r>
            <w:r>
              <w:rPr>
                <w:rFonts w:ascii="宋体" w:eastAsia="宋体" w:hAnsi="宋体" w:cs="宋体" w:hint="eastAsia"/>
                <w:szCs w:val="21"/>
              </w:rPr>
              <w:t>、个人卫生违反规定的，每次扣</w:t>
            </w:r>
            <w:r>
              <w:rPr>
                <w:rFonts w:ascii="宋体" w:eastAsia="宋体" w:hAnsi="宋体" w:cs="宋体" w:hint="eastAsia"/>
                <w:szCs w:val="21"/>
              </w:rPr>
              <w:t>0.5</w:t>
            </w:r>
            <w:r>
              <w:rPr>
                <w:rFonts w:ascii="宋体" w:eastAsia="宋体" w:hAnsi="宋体" w:cs="宋体" w:hint="eastAsia"/>
                <w:szCs w:val="21"/>
              </w:rPr>
              <w:t>分；</w:t>
            </w:r>
            <w:r>
              <w:rPr>
                <w:rFonts w:ascii="宋体" w:eastAsia="宋体" w:hAnsi="宋体" w:cs="宋体" w:hint="eastAsia"/>
                <w:szCs w:val="21"/>
              </w:rPr>
              <w:t>4</w:t>
            </w:r>
            <w:r>
              <w:rPr>
                <w:rFonts w:ascii="宋体" w:eastAsia="宋体" w:hAnsi="宋体" w:cs="宋体" w:hint="eastAsia"/>
                <w:szCs w:val="21"/>
              </w:rPr>
              <w:t>、其他违规行为每次扣</w:t>
            </w:r>
            <w:r>
              <w:rPr>
                <w:rFonts w:ascii="宋体" w:eastAsia="宋体" w:hAnsi="宋体" w:cs="宋体" w:hint="eastAsia"/>
                <w:szCs w:val="21"/>
              </w:rPr>
              <w:t>0.2</w:t>
            </w:r>
            <w:r>
              <w:rPr>
                <w:rFonts w:ascii="宋体" w:eastAsia="宋体" w:hAnsi="宋体" w:cs="宋体" w:hint="eastAsia"/>
                <w:szCs w:val="21"/>
              </w:rPr>
              <w:t>－</w:t>
            </w:r>
            <w:r>
              <w:rPr>
                <w:rFonts w:ascii="宋体" w:eastAsia="宋体" w:hAnsi="宋体" w:cs="宋体" w:hint="eastAsia"/>
                <w:szCs w:val="21"/>
              </w:rPr>
              <w:t>0.5</w:t>
            </w:r>
            <w:r>
              <w:rPr>
                <w:rFonts w:ascii="宋体" w:eastAsia="宋体" w:hAnsi="宋体" w:cs="宋体" w:hint="eastAsia"/>
                <w:szCs w:val="21"/>
              </w:rPr>
              <w:t>分。</w:t>
            </w:r>
            <w:r>
              <w:rPr>
                <w:rFonts w:ascii="宋体" w:eastAsia="宋体" w:hAnsi="宋体" w:cs="宋体" w:hint="eastAsia"/>
                <w:szCs w:val="21"/>
              </w:rPr>
              <w:t>5</w:t>
            </w:r>
            <w:r>
              <w:rPr>
                <w:rFonts w:ascii="宋体" w:eastAsia="宋体" w:hAnsi="宋体" w:cs="宋体" w:hint="eastAsia"/>
                <w:szCs w:val="21"/>
              </w:rPr>
              <w:t>、会务服务：服务人员应提前做好各项准备工作，会议进行中保持待命，根据会议规模、时长等及时提供较好的会务服务，否则每次扣</w:t>
            </w:r>
            <w:r>
              <w:rPr>
                <w:rFonts w:ascii="宋体" w:eastAsia="宋体" w:hAnsi="宋体" w:cs="宋体" w:hint="eastAsia"/>
                <w:szCs w:val="21"/>
              </w:rPr>
              <w:t>0.5</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服务态度</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3</w:t>
            </w:r>
          </w:p>
        </w:tc>
        <w:tc>
          <w:tcPr>
            <w:tcW w:w="498" w:type="pct"/>
            <w:noWrap/>
            <w:vAlign w:val="center"/>
          </w:tcPr>
          <w:p w:rsidR="000A1A72" w:rsidRDefault="000A1A72">
            <w:pPr>
              <w:spacing w:line="360" w:lineRule="auto"/>
              <w:jc w:val="center"/>
              <w:rP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、是否按规定穿戴整洁得体，操作规范高效，违规者每次扣</w:t>
            </w:r>
            <w:r>
              <w:rPr>
                <w:rFonts w:ascii="宋体" w:eastAsia="宋体" w:hAnsi="宋体" w:cs="宋体" w:hint="eastAsia"/>
                <w:szCs w:val="21"/>
              </w:rPr>
              <w:t>0.5</w:t>
            </w:r>
            <w:r>
              <w:rPr>
                <w:rFonts w:ascii="宋体" w:eastAsia="宋体" w:hAnsi="宋体" w:cs="宋体" w:hint="eastAsia"/>
                <w:szCs w:val="21"/>
              </w:rPr>
              <w:t>分；</w:t>
            </w:r>
            <w:r>
              <w:rPr>
                <w:rFonts w:ascii="宋体" w:eastAsia="宋体" w:hAnsi="宋体" w:cs="宋体" w:hint="eastAsia"/>
                <w:szCs w:val="21"/>
              </w:rPr>
              <w:t>2</w:t>
            </w:r>
            <w:r>
              <w:rPr>
                <w:rFonts w:ascii="宋体" w:eastAsia="宋体" w:hAnsi="宋体" w:cs="宋体" w:hint="eastAsia"/>
                <w:szCs w:val="21"/>
              </w:rPr>
              <w:t>、是否被投诉、用语是否文明、服务热情主动得体等，有违规的每次扣</w:t>
            </w:r>
            <w:r>
              <w:rPr>
                <w:rFonts w:ascii="宋体" w:eastAsia="宋体" w:hAnsi="宋体" w:cs="宋体" w:hint="eastAsia"/>
                <w:szCs w:val="21"/>
              </w:rPr>
              <w:t>0.5</w:t>
            </w:r>
            <w:r>
              <w:rP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val="restar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五、电梯保养</w:t>
            </w:r>
          </w:p>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w:t>
            </w:r>
            <w:r>
              <w:rPr>
                <w:rStyle w:val="NormalCharacter"/>
                <w:rFonts w:ascii="宋体" w:eastAsia="宋体" w:hAnsi="宋体" w:cs="宋体" w:hint="eastAsia"/>
                <w:szCs w:val="21"/>
              </w:rPr>
              <w:t>7</w:t>
            </w:r>
            <w:r>
              <w:rPr>
                <w:rStyle w:val="NormalCharacter"/>
                <w:rFonts w:ascii="宋体" w:eastAsia="宋体" w:hAnsi="宋体" w:cs="宋体" w:hint="eastAsia"/>
                <w:szCs w:val="21"/>
              </w:rPr>
              <w:t>分）</w:t>
            </w: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1.</w:t>
            </w:r>
            <w:r>
              <w:rPr>
                <w:rStyle w:val="NormalCharacter"/>
                <w:rFonts w:ascii="宋体" w:eastAsia="宋体" w:hAnsi="宋体" w:cs="宋体" w:hint="eastAsia"/>
                <w:szCs w:val="21"/>
              </w:rPr>
              <w:t>日常维护、保养。</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3</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每月</w:t>
            </w:r>
            <w:r>
              <w:rPr>
                <w:rStyle w:val="NormalCharacter"/>
                <w:rFonts w:ascii="宋体" w:eastAsia="宋体" w:hAnsi="宋体" w:cs="宋体" w:hint="eastAsia"/>
                <w:szCs w:val="21"/>
              </w:rPr>
              <w:t xml:space="preserve">2 </w:t>
            </w:r>
            <w:r>
              <w:rPr>
                <w:rStyle w:val="NormalCharacter"/>
                <w:rFonts w:ascii="宋体" w:eastAsia="宋体" w:hAnsi="宋体" w:cs="宋体" w:hint="eastAsia"/>
                <w:szCs w:val="21"/>
              </w:rPr>
              <w:t>次定期对电梯进行调校、检修、注油，润滑、清理工作，同时按附件保养要点和保养标准进行保养，并做好工作日记记录。有违规的每次扣</w:t>
            </w:r>
            <w:r>
              <w:rPr>
                <w:rStyle w:val="NormalCharacter"/>
                <w:rFonts w:ascii="宋体" w:eastAsia="宋体" w:hAnsi="宋体" w:cs="宋体" w:hint="eastAsia"/>
                <w:szCs w:val="21"/>
              </w:rPr>
              <w:t>2-3</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2.</w:t>
            </w:r>
            <w:r>
              <w:rPr>
                <w:rStyle w:val="NormalCharacter"/>
                <w:rFonts w:ascii="宋体" w:eastAsia="宋体" w:hAnsi="宋体" w:cs="宋体" w:hint="eastAsia"/>
                <w:szCs w:val="21"/>
              </w:rPr>
              <w:t>应急情况处置</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电梯发生故障，应在</w:t>
            </w:r>
            <w:r>
              <w:rPr>
                <w:rStyle w:val="NormalCharacter"/>
                <w:rFonts w:ascii="宋体" w:eastAsia="宋体" w:hAnsi="宋体" w:cs="宋体" w:hint="eastAsia"/>
                <w:szCs w:val="21"/>
              </w:rPr>
              <w:t xml:space="preserve">30 </w:t>
            </w:r>
            <w:r>
              <w:rPr>
                <w:rStyle w:val="NormalCharacter"/>
                <w:rFonts w:ascii="宋体" w:eastAsia="宋体" w:hAnsi="宋体" w:cs="宋体" w:hint="eastAsia"/>
                <w:szCs w:val="21"/>
              </w:rPr>
              <w:t>分钟内赶到现场抢修、脱困，未达到每次扣</w:t>
            </w:r>
            <w:r>
              <w:rPr>
                <w:rStyle w:val="NormalCharacter"/>
                <w:rFonts w:ascii="宋体" w:eastAsia="宋体" w:hAnsi="宋体" w:cs="宋体" w:hint="eastAsia"/>
                <w:szCs w:val="21"/>
              </w:rPr>
              <w:t>1</w:t>
            </w:r>
            <w:r>
              <w:rPr>
                <w:rStyle w:val="NormalCharacter"/>
                <w:rFonts w:ascii="宋体" w:eastAsia="宋体" w:hAnsi="宋体" w:cs="宋体" w:hint="eastAsia"/>
                <w:szCs w:val="21"/>
              </w:rPr>
              <w:t>－</w:t>
            </w:r>
            <w:r>
              <w:rPr>
                <w:rStyle w:val="NormalCharacter"/>
                <w:rFonts w:ascii="宋体" w:eastAsia="宋体" w:hAnsi="宋体" w:cs="宋体" w:hint="eastAsia"/>
                <w:szCs w:val="21"/>
              </w:rPr>
              <w:t>2</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3.</w:t>
            </w:r>
            <w:r>
              <w:rPr>
                <w:rStyle w:val="NormalCharacter"/>
                <w:rFonts w:ascii="宋体" w:eastAsia="宋体" w:hAnsi="宋体" w:cs="宋体" w:hint="eastAsia"/>
                <w:szCs w:val="21"/>
              </w:rPr>
              <w:t>故障排除是否及时。</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rPr>
                <w:rStyle w:val="NormalCharacter"/>
                <w:rFonts w:ascii="宋体" w:eastAsia="宋体" w:hAnsi="宋体" w:cs="宋体"/>
                <w:szCs w:val="21"/>
              </w:rPr>
            </w:pPr>
            <w:r>
              <w:rPr>
                <w:rStyle w:val="NormalCharacter"/>
                <w:rFonts w:ascii="宋体" w:eastAsia="宋体" w:hAnsi="宋体" w:cs="宋体" w:hint="eastAsia"/>
                <w:szCs w:val="21"/>
              </w:rPr>
              <w:t>一般故障最迟不得超过</w:t>
            </w:r>
            <w:r>
              <w:rPr>
                <w:rStyle w:val="NormalCharacter"/>
                <w:rFonts w:ascii="宋体" w:eastAsia="宋体" w:hAnsi="宋体" w:cs="宋体" w:hint="eastAsia"/>
                <w:szCs w:val="21"/>
              </w:rPr>
              <w:t xml:space="preserve">4 </w:t>
            </w:r>
            <w:r>
              <w:rPr>
                <w:rStyle w:val="NormalCharacter"/>
                <w:rFonts w:ascii="宋体" w:eastAsia="宋体" w:hAnsi="宋体" w:cs="宋体" w:hint="eastAsia"/>
                <w:szCs w:val="21"/>
              </w:rPr>
              <w:t>个小时。未达到要求，扣</w:t>
            </w:r>
            <w:r>
              <w:rPr>
                <w:rStyle w:val="NormalCharacter"/>
                <w:rFonts w:ascii="宋体" w:eastAsia="宋体" w:hAnsi="宋体" w:cs="宋体" w:hint="eastAsia"/>
                <w:szCs w:val="21"/>
              </w:rPr>
              <w:t>1</w:t>
            </w:r>
            <w:r>
              <w:rPr>
                <w:rStyle w:val="NormalCharacter"/>
                <w:rFonts w:ascii="宋体" w:eastAsia="宋体" w:hAnsi="宋体" w:cs="宋体" w:hint="eastAsia"/>
                <w:szCs w:val="21"/>
              </w:rPr>
              <w:t>－</w:t>
            </w:r>
            <w:r>
              <w:rPr>
                <w:rStyle w:val="NormalCharacter"/>
                <w:rFonts w:ascii="宋体" w:eastAsia="宋体" w:hAnsi="宋体" w:cs="宋体" w:hint="eastAsia"/>
                <w:szCs w:val="21"/>
              </w:rPr>
              <w:t>2</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val="restar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六、消防维保</w:t>
            </w:r>
          </w:p>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w:t>
            </w:r>
            <w:r>
              <w:rPr>
                <w:rStyle w:val="NormalCharacter"/>
                <w:rFonts w:ascii="宋体" w:eastAsia="宋体" w:hAnsi="宋体" w:cs="宋体" w:hint="eastAsia"/>
                <w:szCs w:val="21"/>
              </w:rPr>
              <w:t>10</w:t>
            </w:r>
            <w:r>
              <w:rPr>
                <w:rStyle w:val="NormalCharacter"/>
                <w:rFonts w:ascii="宋体" w:eastAsia="宋体" w:hAnsi="宋体" w:cs="宋体" w:hint="eastAsia"/>
                <w:szCs w:val="21"/>
              </w:rPr>
              <w:t>分）</w:t>
            </w: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日常消防维护管理、处置</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5</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建立日常防火检查制度，每周一次检查消防系统设施设备是否齐全，每月检查维护一次，及时发现并消除火灾安全隐患，确保消防设施齐全、完好，标识完整，可随时启用；巡视照明设施、引路标志、紧急疏散通道有否畅通无阻；安保人员应掌握消防设施设</w:t>
            </w:r>
            <w:r>
              <w:rPr>
                <w:rStyle w:val="NormalCharacter"/>
                <w:rFonts w:ascii="宋体" w:eastAsia="宋体" w:hAnsi="宋体" w:cs="宋体" w:hint="eastAsia"/>
                <w:szCs w:val="21"/>
              </w:rPr>
              <w:lastRenderedPageBreak/>
              <w:t>备的使用方法并能及时处理各种问题；组织开展消防法规及消防知识的宣传教育，建立义务消防队，制订火灾应急方案；每年举行二次消防演习，增强应急技能、提高</w:t>
            </w:r>
            <w:r>
              <w:rPr>
                <w:rFonts w:ascii="宋体" w:eastAsia="宋体" w:hAnsi="宋体" w:cs="宋体" w:hint="eastAsia"/>
                <w:szCs w:val="21"/>
              </w:rPr>
              <w:t>采购人</w:t>
            </w:r>
            <w:r>
              <w:rPr>
                <w:rStyle w:val="NormalCharacter"/>
                <w:rFonts w:ascii="宋体" w:eastAsia="宋体" w:hAnsi="宋体" w:cs="宋体" w:hint="eastAsia"/>
                <w:szCs w:val="21"/>
              </w:rPr>
              <w:t>消防意识，并做好工作日记记录。有违规的每次扣</w:t>
            </w:r>
            <w:r>
              <w:rPr>
                <w:rStyle w:val="NormalCharacter"/>
                <w:rFonts w:ascii="宋体" w:eastAsia="宋体" w:hAnsi="宋体" w:cs="宋体" w:hint="eastAsia"/>
                <w:szCs w:val="21"/>
              </w:rPr>
              <w:t>2-3</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故障排除是否及时</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rPr>
                <w:rStyle w:val="NormalCharacter"/>
                <w:rFonts w:ascii="宋体" w:eastAsia="宋体" w:hAnsi="宋体" w:cs="宋体"/>
                <w:szCs w:val="21"/>
              </w:rPr>
            </w:pPr>
            <w:r>
              <w:rPr>
                <w:rStyle w:val="NormalCharacter"/>
                <w:rFonts w:ascii="宋体" w:eastAsia="宋体" w:hAnsi="宋体" w:cs="宋体" w:hint="eastAsia"/>
                <w:szCs w:val="21"/>
              </w:rPr>
              <w:t>1</w:t>
            </w:r>
            <w:r>
              <w:rPr>
                <w:rStyle w:val="NormalCharacter"/>
                <w:rFonts w:ascii="宋体" w:eastAsia="宋体" w:hAnsi="宋体" w:cs="宋体" w:hint="eastAsia"/>
                <w:szCs w:val="21"/>
              </w:rPr>
              <w:t>、定期进行消防安全检查，及时清除消防通道，消除区域内的火险隐患。</w:t>
            </w:r>
          </w:p>
          <w:p w:rsidR="000A1A72" w:rsidRDefault="00E00C9A">
            <w:pPr>
              <w:spacing w:line="360" w:lineRule="auto"/>
              <w:rPr>
                <w:rStyle w:val="NormalCharacter"/>
                <w:rFonts w:ascii="宋体" w:eastAsia="宋体" w:hAnsi="宋体" w:cs="宋体"/>
                <w:szCs w:val="21"/>
              </w:rPr>
            </w:pPr>
            <w:r>
              <w:rPr>
                <w:rStyle w:val="NormalCharacter"/>
                <w:rFonts w:ascii="宋体" w:eastAsia="宋体" w:hAnsi="宋体" w:cs="宋体" w:hint="eastAsia"/>
                <w:szCs w:val="21"/>
              </w:rPr>
              <w:t>2</w:t>
            </w:r>
            <w:r>
              <w:rPr>
                <w:rStyle w:val="NormalCharacter"/>
                <w:rFonts w:ascii="宋体" w:eastAsia="宋体" w:hAnsi="宋体" w:cs="宋体" w:hint="eastAsia"/>
                <w:szCs w:val="21"/>
              </w:rPr>
              <w:t>、定期检测消防设施，检查、维护消防灭火器材，做好检查记录，实行责任人制度，确保消防设施、器材时刻处于良好状态。有违规的每次扣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应急情况处理</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3</w:t>
            </w:r>
          </w:p>
        </w:tc>
        <w:tc>
          <w:tcPr>
            <w:tcW w:w="498" w:type="pct"/>
            <w:noWrap/>
            <w:vAlign w:val="center"/>
          </w:tcPr>
          <w:p w:rsidR="000A1A72" w:rsidRDefault="000A1A72">
            <w:pPr>
              <w:pStyle w:val="HtmlNormal"/>
              <w:widowControl w:val="0"/>
              <w:spacing w:line="360" w:lineRule="auto"/>
              <w:jc w:val="center"/>
              <w:rPr>
                <w:rStyle w:val="NormalCharacter"/>
                <w:rFonts w:ascii="宋体" w:eastAsia="宋体" w:hAnsi="宋体" w:cs="宋体"/>
                <w:spacing w:val="-4"/>
                <w:sz w:val="21"/>
                <w:szCs w:val="21"/>
              </w:rPr>
            </w:pPr>
          </w:p>
        </w:tc>
        <w:tc>
          <w:tcPr>
            <w:tcW w:w="1999" w:type="pct"/>
            <w:noWrap/>
            <w:vAlign w:val="center"/>
          </w:tcPr>
          <w:p w:rsidR="000A1A72" w:rsidRDefault="00E00C9A">
            <w:pPr>
              <w:pStyle w:val="HtmlNormal"/>
              <w:widowControl w:val="0"/>
              <w:spacing w:line="360" w:lineRule="auto"/>
              <w:rPr>
                <w:rStyle w:val="NormalCharacter"/>
                <w:rFonts w:ascii="宋体" w:eastAsia="宋体" w:hAnsi="宋体" w:cs="宋体"/>
                <w:sz w:val="21"/>
                <w:szCs w:val="21"/>
              </w:rPr>
            </w:pPr>
            <w:r>
              <w:rPr>
                <w:rStyle w:val="NormalCharacter"/>
                <w:rFonts w:ascii="宋体" w:eastAsia="宋体" w:hAnsi="宋体" w:cs="宋体" w:hint="eastAsia"/>
                <w:spacing w:val="-4"/>
                <w:sz w:val="21"/>
                <w:szCs w:val="21"/>
              </w:rPr>
              <w:t>消防控制中心</w:t>
            </w:r>
            <w:r>
              <w:rPr>
                <w:rStyle w:val="NormalCharacter"/>
                <w:rFonts w:ascii="宋体" w:eastAsia="宋体" w:hAnsi="宋体" w:cs="宋体" w:hint="eastAsia"/>
                <w:spacing w:val="-4"/>
                <w:sz w:val="21"/>
                <w:szCs w:val="21"/>
              </w:rPr>
              <w:t>24</w:t>
            </w:r>
            <w:r>
              <w:rPr>
                <w:rStyle w:val="NormalCharacter"/>
                <w:rFonts w:ascii="宋体" w:eastAsia="宋体" w:hAnsi="宋体" w:cs="宋体" w:hint="eastAsia"/>
                <w:spacing w:val="-4"/>
                <w:sz w:val="21"/>
                <w:szCs w:val="21"/>
              </w:rPr>
              <w:t>小时值班，消防系统设施设备齐全，完好无损，可随时启用；制订突发事件应急方案。</w:t>
            </w:r>
            <w:r>
              <w:rPr>
                <w:rStyle w:val="NormalCharacter"/>
                <w:rFonts w:ascii="宋体" w:eastAsia="宋体" w:hAnsi="宋体" w:cs="宋体" w:hint="eastAsia"/>
                <w:sz w:val="21"/>
                <w:szCs w:val="21"/>
              </w:rPr>
              <w:t>有违规的每次扣</w:t>
            </w:r>
            <w:r>
              <w:rPr>
                <w:rStyle w:val="NormalCharacter"/>
                <w:rFonts w:ascii="宋体" w:eastAsia="宋体" w:hAnsi="宋体" w:cs="宋体" w:hint="eastAsia"/>
                <w:sz w:val="21"/>
                <w:szCs w:val="21"/>
              </w:rPr>
              <w:t>0.5-1</w:t>
            </w:r>
            <w:r>
              <w:rPr>
                <w:rStyle w:val="NormalCharacter"/>
                <w:rFonts w:ascii="宋体" w:eastAsia="宋体" w:hAnsi="宋体" w:cs="宋体" w:hint="eastAsia"/>
                <w:sz w:val="21"/>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val="restar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七、空调维保</w:t>
            </w:r>
          </w:p>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w:t>
            </w:r>
            <w:r>
              <w:rPr>
                <w:rStyle w:val="NormalCharacter"/>
                <w:rFonts w:ascii="宋体" w:eastAsia="宋体" w:hAnsi="宋体" w:cs="宋体" w:hint="eastAsia"/>
                <w:szCs w:val="21"/>
              </w:rPr>
              <w:t>8</w:t>
            </w:r>
            <w:r>
              <w:rPr>
                <w:rStyle w:val="NormalCharacter"/>
                <w:rFonts w:ascii="宋体" w:eastAsia="宋体" w:hAnsi="宋体" w:cs="宋体" w:hint="eastAsia"/>
                <w:szCs w:val="21"/>
              </w:rPr>
              <w:t>分）</w:t>
            </w: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日常维护、保养。</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0540B2">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按要求定期对进行</w:t>
            </w:r>
            <w:r w:rsidR="00E00C9A">
              <w:rPr>
                <w:rStyle w:val="NormalCharacter"/>
                <w:rFonts w:ascii="宋体" w:eastAsia="宋体" w:hAnsi="宋体" w:cs="宋体" w:hint="eastAsia"/>
                <w:szCs w:val="21"/>
              </w:rPr>
              <w:t>检修、注油，注液、清理清洁工作，同时按保养要点和保养标准进行保养，并做好工作日记记录。有违规的每次扣</w:t>
            </w:r>
            <w:r w:rsidR="00E00C9A">
              <w:rPr>
                <w:rStyle w:val="NormalCharacter"/>
                <w:rFonts w:ascii="宋体" w:eastAsia="宋体" w:hAnsi="宋体" w:cs="宋体" w:hint="eastAsia"/>
                <w:szCs w:val="21"/>
              </w:rPr>
              <w:t>0.5-1</w:t>
            </w:r>
            <w:r w:rsidR="00E00C9A">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公共部位空调开、关情况</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及时开、关空调，有违规的每次扣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故障排除是否及时</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定期检查，应及时更换损坏部件，保养期内对突发性的机组故障，接到采购人通知后，应在</w:t>
            </w:r>
            <w:r>
              <w:rPr>
                <w:rStyle w:val="NormalCharacter"/>
                <w:rFonts w:ascii="宋体" w:eastAsia="宋体" w:hAnsi="宋体" w:cs="宋体" w:hint="eastAsia"/>
                <w:szCs w:val="21"/>
              </w:rPr>
              <w:t>30</w:t>
            </w:r>
            <w:r>
              <w:rPr>
                <w:rStyle w:val="NormalCharacter"/>
                <w:rFonts w:ascii="宋体" w:eastAsia="宋体" w:hAnsi="宋体" w:cs="宋体" w:hint="eastAsia"/>
                <w:szCs w:val="21"/>
              </w:rPr>
              <w:t>分钟内派人到现场，切换备用机组，并在</w:t>
            </w:r>
            <w:r>
              <w:rPr>
                <w:rStyle w:val="NormalCharacter"/>
                <w:rFonts w:ascii="宋体" w:eastAsia="宋体" w:hAnsi="宋体" w:cs="宋体" w:hint="eastAsia"/>
                <w:szCs w:val="21"/>
              </w:rPr>
              <w:t xml:space="preserve">24 </w:t>
            </w:r>
            <w:r>
              <w:rPr>
                <w:rStyle w:val="NormalCharacter"/>
                <w:rFonts w:ascii="宋体" w:eastAsia="宋体" w:hAnsi="宋体" w:cs="宋体" w:hint="eastAsia"/>
                <w:szCs w:val="21"/>
              </w:rPr>
              <w:t>小时</w:t>
            </w:r>
            <w:r>
              <w:rPr>
                <w:rStyle w:val="NormalCharacter"/>
                <w:rFonts w:ascii="宋体" w:eastAsia="宋体" w:hAnsi="宋体" w:cs="宋体" w:hint="eastAsia"/>
                <w:szCs w:val="21"/>
              </w:rPr>
              <w:lastRenderedPageBreak/>
              <w:t>内予以修复（除订购配件耽误时间外）。有违规的每次扣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w:t>
            </w:r>
            <w:r>
              <w:rPr>
                <w:rFonts w:ascii="宋体" w:eastAsia="宋体" w:hAnsi="宋体" w:cs="宋体" w:hint="eastAsia"/>
                <w:szCs w:val="21"/>
              </w:rPr>
              <w:t>分局股室投诉未及时处理的加倍扣分</w:t>
            </w:r>
            <w:r>
              <w:rPr>
                <w:rStyle w:val="NormalCharacter"/>
                <w:rFonts w:ascii="宋体" w:eastAsia="宋体" w:hAnsi="宋体" w:cs="宋体" w:hint="eastAsia"/>
                <w:szCs w:val="21"/>
              </w:rPr>
              <w:t>。</w:t>
            </w:r>
          </w:p>
        </w:tc>
      </w:tr>
      <w:tr w:rsidR="000A1A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gridAfter w:val="1"/>
          <w:wAfter w:w="4" w:type="pct"/>
          <w:trHeight w:val="567"/>
          <w:jc w:val="center"/>
        </w:trPr>
        <w:tc>
          <w:tcPr>
            <w:tcW w:w="599" w:type="pct"/>
            <w:vMerge/>
            <w:noWrap/>
            <w:vAlign w:val="center"/>
          </w:tcPr>
          <w:p w:rsidR="000A1A72" w:rsidRDefault="000A1A72">
            <w:pPr>
              <w:spacing w:line="360" w:lineRule="auto"/>
              <w:jc w:val="center"/>
              <w:rPr>
                <w:rStyle w:val="NormalCharacter"/>
                <w:rFonts w:ascii="宋体" w:eastAsia="宋体" w:hAnsi="宋体" w:cs="宋体"/>
                <w:szCs w:val="21"/>
              </w:rPr>
            </w:pPr>
          </w:p>
        </w:tc>
        <w:tc>
          <w:tcPr>
            <w:tcW w:w="13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应急情况处置</w:t>
            </w:r>
          </w:p>
        </w:tc>
        <w:tc>
          <w:tcPr>
            <w:tcW w:w="499" w:type="pct"/>
            <w:noWrap/>
            <w:vAlign w:val="center"/>
          </w:tcPr>
          <w:p w:rsidR="000A1A72" w:rsidRDefault="00E00C9A">
            <w:pPr>
              <w:spacing w:line="360" w:lineRule="auto"/>
              <w:jc w:val="center"/>
              <w:rPr>
                <w:rStyle w:val="NormalCharacter"/>
                <w:rFonts w:ascii="宋体" w:eastAsia="宋体" w:hAnsi="宋体" w:cs="宋体"/>
                <w:szCs w:val="21"/>
              </w:rPr>
            </w:pPr>
            <w:r>
              <w:rPr>
                <w:rStyle w:val="NormalCharacter"/>
                <w:rFonts w:ascii="宋体" w:eastAsia="宋体" w:hAnsi="宋体" w:cs="宋体" w:hint="eastAsia"/>
                <w:szCs w:val="21"/>
              </w:rPr>
              <w:t>2</w:t>
            </w:r>
          </w:p>
        </w:tc>
        <w:tc>
          <w:tcPr>
            <w:tcW w:w="498" w:type="pct"/>
            <w:noWrap/>
            <w:vAlign w:val="center"/>
          </w:tcPr>
          <w:p w:rsidR="000A1A72" w:rsidRDefault="000A1A72">
            <w:pPr>
              <w:spacing w:line="360" w:lineRule="auto"/>
              <w:jc w:val="center"/>
              <w:rPr>
                <w:rStyle w:val="NormalCharacter"/>
                <w:rFonts w:ascii="宋体" w:eastAsia="宋体" w:hAnsi="宋体" w:cs="宋体"/>
                <w:szCs w:val="21"/>
              </w:rPr>
            </w:pPr>
          </w:p>
        </w:tc>
        <w:tc>
          <w:tcPr>
            <w:tcW w:w="1999" w:type="pct"/>
            <w:noWrap/>
            <w:vAlign w:val="center"/>
          </w:tcPr>
          <w:p w:rsidR="000A1A72" w:rsidRDefault="00E00C9A">
            <w:pPr>
              <w:spacing w:line="360" w:lineRule="auto"/>
              <w:jc w:val="left"/>
              <w:rPr>
                <w:rStyle w:val="NormalCharacter"/>
                <w:rFonts w:ascii="宋体" w:eastAsia="宋体" w:hAnsi="宋体" w:cs="宋体"/>
                <w:szCs w:val="21"/>
              </w:rPr>
            </w:pPr>
            <w:r>
              <w:rPr>
                <w:rStyle w:val="NormalCharacter"/>
                <w:rFonts w:ascii="宋体" w:eastAsia="宋体" w:hAnsi="宋体" w:cs="宋体" w:hint="eastAsia"/>
                <w:szCs w:val="21"/>
              </w:rPr>
              <w:t>有应急处置措施及方案，出现问题能执行到位。有违规的每次扣</w:t>
            </w:r>
            <w:r>
              <w:rPr>
                <w:rStyle w:val="NormalCharacter"/>
                <w:rFonts w:ascii="宋体" w:eastAsia="宋体" w:hAnsi="宋体" w:cs="宋体" w:hint="eastAsia"/>
                <w:szCs w:val="21"/>
              </w:rPr>
              <w:t>0.5-1</w:t>
            </w:r>
            <w:r>
              <w:rPr>
                <w:rStyle w:val="NormalCharacter"/>
                <w:rFonts w:ascii="宋体" w:eastAsia="宋体" w:hAnsi="宋体" w:cs="宋体" w:hint="eastAsia"/>
                <w:szCs w:val="21"/>
              </w:rPr>
              <w:t>分；影响办公</w:t>
            </w:r>
            <w:r>
              <w:rPr>
                <w:rStyle w:val="NormalCharacter"/>
                <w:rFonts w:ascii="宋体" w:eastAsia="宋体" w:hAnsi="宋体" w:cs="宋体" w:hint="eastAsia"/>
                <w:szCs w:val="21"/>
              </w:rPr>
              <w:t>安全</w:t>
            </w:r>
            <w:r>
              <w:rPr>
                <w:rStyle w:val="NormalCharacter"/>
                <w:rFonts w:ascii="宋体" w:eastAsia="宋体" w:hAnsi="宋体" w:cs="宋体" w:hint="eastAsia"/>
                <w:szCs w:val="21"/>
              </w:rPr>
              <w:t>、造成</w:t>
            </w:r>
            <w:r>
              <w:rPr>
                <w:rStyle w:val="NormalCharacter"/>
                <w:rFonts w:ascii="宋体" w:eastAsia="宋体" w:hAnsi="宋体" w:cs="宋体" w:hint="eastAsia"/>
                <w:szCs w:val="21"/>
              </w:rPr>
              <w:t>人员伤亡</w:t>
            </w:r>
            <w:r>
              <w:rPr>
                <w:rStyle w:val="NormalCharacter"/>
                <w:rFonts w:ascii="宋体" w:eastAsia="宋体" w:hAnsi="宋体" w:cs="宋体" w:hint="eastAsia"/>
                <w:szCs w:val="21"/>
              </w:rPr>
              <w:t>的扣</w:t>
            </w:r>
            <w:r>
              <w:rPr>
                <w:rStyle w:val="NormalCharacter"/>
                <w:rFonts w:ascii="宋体" w:eastAsia="宋体" w:hAnsi="宋体" w:cs="宋体" w:hint="eastAsia"/>
                <w:szCs w:val="21"/>
              </w:rPr>
              <w:t>2</w:t>
            </w:r>
            <w:r>
              <w:rPr>
                <w:rStyle w:val="NormalCharacter"/>
                <w:rFonts w:ascii="宋体" w:eastAsia="宋体" w:hAnsi="宋体" w:cs="宋体" w:hint="eastAsia"/>
                <w:szCs w:val="21"/>
              </w:rPr>
              <w:t>分。</w:t>
            </w:r>
          </w:p>
        </w:tc>
      </w:tr>
    </w:tbl>
    <w:p w:rsidR="000A1A72" w:rsidRDefault="00E00C9A">
      <w:pPr>
        <w:pStyle w:val="null3"/>
        <w:spacing w:line="360" w:lineRule="auto"/>
        <w:ind w:firstLineChars="200" w:firstLine="420"/>
        <w:jc w:val="both"/>
        <w:rPr>
          <w:rFonts w:ascii="宋体" w:hAnsi="宋体" w:cs="宋体" w:hint="default"/>
          <w:sz w:val="21"/>
          <w:szCs w:val="21"/>
        </w:rPr>
      </w:pPr>
      <w:r>
        <w:rPr>
          <w:rFonts w:ascii="宋体" w:hAnsi="宋体" w:cs="宋体"/>
          <w:sz w:val="21"/>
          <w:szCs w:val="21"/>
        </w:rPr>
        <w:t>以上考评办法为暂行办法，招标结束后，中标</w:t>
      </w:r>
      <w:r>
        <w:rPr>
          <w:rFonts w:ascii="宋体" w:hAnsi="宋体" w:cs="宋体"/>
          <w:sz w:val="21"/>
          <w:szCs w:val="21"/>
        </w:rPr>
        <w:t>人</w:t>
      </w:r>
      <w:r>
        <w:rPr>
          <w:rFonts w:ascii="宋体" w:hAnsi="宋体" w:cs="宋体"/>
          <w:sz w:val="21"/>
          <w:szCs w:val="21"/>
        </w:rPr>
        <w:t>必须提出物业管理的具体方案。采购人将根据具体情况，进一步细化考核方案作为考核依据，并在物业管理实际运行过程中进行优化。物业人员经考核不合格的，采购人有权要求进行换人。</w:t>
      </w:r>
    </w:p>
    <w:p w:rsidR="000A1A72" w:rsidRDefault="00E00C9A">
      <w:pPr>
        <w:pStyle w:val="null3"/>
        <w:spacing w:line="360" w:lineRule="auto"/>
        <w:ind w:firstLine="560"/>
        <w:rPr>
          <w:rFonts w:ascii="宋体" w:hAnsi="宋体" w:cs="宋体" w:hint="default"/>
          <w:b/>
          <w:bCs/>
          <w:sz w:val="21"/>
          <w:szCs w:val="21"/>
        </w:rPr>
      </w:pPr>
      <w:r>
        <w:rPr>
          <w:rFonts w:ascii="宋体" w:hAnsi="宋体" w:cs="宋体"/>
          <w:b/>
          <w:bCs/>
          <w:sz w:val="21"/>
          <w:szCs w:val="21"/>
        </w:rPr>
        <w:t>2.</w:t>
      </w:r>
      <w:r>
        <w:rPr>
          <w:rFonts w:ascii="宋体" w:hAnsi="宋体" w:cs="宋体"/>
          <w:b/>
          <w:bCs/>
          <w:sz w:val="21"/>
          <w:szCs w:val="21"/>
        </w:rPr>
        <w:t>考核</w:t>
      </w:r>
      <w:r>
        <w:rPr>
          <w:rFonts w:ascii="宋体" w:hAnsi="宋体" w:cs="宋体"/>
          <w:b/>
          <w:bCs/>
          <w:sz w:val="21"/>
          <w:szCs w:val="21"/>
        </w:rPr>
        <w:t>标准</w:t>
      </w:r>
    </w:p>
    <w:p w:rsidR="000A1A72" w:rsidRDefault="00E00C9A">
      <w:pPr>
        <w:pStyle w:val="null3"/>
        <w:spacing w:line="360" w:lineRule="auto"/>
        <w:ind w:firstLine="560"/>
        <w:rPr>
          <w:rFonts w:ascii="宋体" w:hAnsi="宋体" w:cs="宋体" w:hint="default"/>
          <w:sz w:val="21"/>
          <w:szCs w:val="21"/>
        </w:rPr>
      </w:pPr>
      <w:r>
        <w:rPr>
          <w:rFonts w:ascii="宋体" w:hAnsi="宋体" w:cs="宋体"/>
          <w:sz w:val="21"/>
          <w:szCs w:val="21"/>
        </w:rPr>
        <w:t>按</w:t>
      </w:r>
      <w:r>
        <w:rPr>
          <w:rFonts w:ascii="宋体" w:hAnsi="宋体" w:cs="宋体"/>
          <w:sz w:val="21"/>
          <w:szCs w:val="21"/>
        </w:rPr>
        <w:t>月考核百分制</w:t>
      </w:r>
      <w:r>
        <w:rPr>
          <w:rFonts w:ascii="宋体" w:hAnsi="宋体" w:cs="宋体"/>
          <w:sz w:val="21"/>
          <w:szCs w:val="21"/>
        </w:rPr>
        <w:t>。</w:t>
      </w:r>
    </w:p>
    <w:p w:rsidR="000A1A72" w:rsidRDefault="00E00C9A">
      <w:pPr>
        <w:pStyle w:val="null3"/>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1</w:t>
      </w:r>
      <w:r>
        <w:rPr>
          <w:rFonts w:ascii="宋体" w:hAnsi="宋体" w:cs="宋体"/>
          <w:sz w:val="21"/>
          <w:szCs w:val="21"/>
        </w:rPr>
        <w:t>）</w:t>
      </w:r>
      <w:r>
        <w:rPr>
          <w:rFonts w:ascii="宋体" w:hAnsi="宋体" w:cs="宋体"/>
          <w:sz w:val="21"/>
          <w:szCs w:val="21"/>
        </w:rPr>
        <w:t>月考核分为</w:t>
      </w:r>
      <w:r>
        <w:rPr>
          <w:rFonts w:ascii="宋体" w:hAnsi="宋体" w:cs="宋体"/>
          <w:sz w:val="21"/>
          <w:szCs w:val="21"/>
        </w:rPr>
        <w:t>90</w:t>
      </w:r>
      <w:r>
        <w:rPr>
          <w:rFonts w:ascii="宋体" w:hAnsi="宋体" w:cs="宋体"/>
          <w:sz w:val="21"/>
          <w:szCs w:val="21"/>
        </w:rPr>
        <w:t>分（含）以上的为</w:t>
      </w:r>
      <w:r>
        <w:rPr>
          <w:rFonts w:ascii="宋体" w:hAnsi="宋体" w:cs="宋体"/>
          <w:sz w:val="21"/>
          <w:szCs w:val="21"/>
        </w:rPr>
        <w:t>优秀</w:t>
      </w:r>
      <w:r>
        <w:rPr>
          <w:rFonts w:ascii="宋体" w:hAnsi="宋体" w:cs="宋体"/>
          <w:sz w:val="21"/>
          <w:szCs w:val="21"/>
        </w:rPr>
        <w:t>，全额拨款；</w:t>
      </w:r>
    </w:p>
    <w:p w:rsidR="000A1A72" w:rsidRDefault="00E00C9A">
      <w:pPr>
        <w:pStyle w:val="null3"/>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2</w:t>
      </w:r>
      <w:r>
        <w:rPr>
          <w:rFonts w:ascii="宋体" w:hAnsi="宋体" w:cs="宋体"/>
          <w:sz w:val="21"/>
          <w:szCs w:val="21"/>
        </w:rPr>
        <w:t>）</w:t>
      </w:r>
      <w:r>
        <w:rPr>
          <w:rFonts w:ascii="宋体" w:hAnsi="宋体" w:cs="宋体"/>
          <w:sz w:val="21"/>
          <w:szCs w:val="21"/>
        </w:rPr>
        <w:t>月考核分为</w:t>
      </w:r>
      <w:r>
        <w:rPr>
          <w:rFonts w:ascii="宋体" w:hAnsi="宋体" w:cs="宋体"/>
          <w:sz w:val="21"/>
          <w:szCs w:val="21"/>
        </w:rPr>
        <w:t>8</w:t>
      </w:r>
      <w:r>
        <w:rPr>
          <w:rFonts w:ascii="宋体" w:hAnsi="宋体" w:cs="宋体"/>
          <w:sz w:val="21"/>
          <w:szCs w:val="21"/>
        </w:rPr>
        <w:t>0</w:t>
      </w:r>
      <w:r>
        <w:rPr>
          <w:rFonts w:ascii="宋体" w:hAnsi="宋体" w:cs="宋体"/>
          <w:sz w:val="21"/>
          <w:szCs w:val="21"/>
        </w:rPr>
        <w:t>分（含</w:t>
      </w:r>
      <w:r>
        <w:rPr>
          <w:rFonts w:ascii="宋体" w:hAnsi="宋体" w:cs="宋体"/>
          <w:sz w:val="21"/>
          <w:szCs w:val="21"/>
        </w:rPr>
        <w:t>）—</w:t>
      </w:r>
      <w:r>
        <w:rPr>
          <w:rFonts w:ascii="宋体" w:hAnsi="宋体" w:cs="宋体"/>
          <w:sz w:val="21"/>
          <w:szCs w:val="21"/>
        </w:rPr>
        <w:t>90</w:t>
      </w:r>
      <w:r>
        <w:rPr>
          <w:rFonts w:ascii="宋体" w:hAnsi="宋体" w:cs="宋体"/>
          <w:sz w:val="21"/>
          <w:szCs w:val="21"/>
        </w:rPr>
        <w:t>分以下的为</w:t>
      </w:r>
      <w:r>
        <w:rPr>
          <w:rFonts w:ascii="宋体" w:hAnsi="宋体" w:cs="宋体"/>
          <w:sz w:val="21"/>
          <w:szCs w:val="21"/>
        </w:rPr>
        <w:t>合格</w:t>
      </w:r>
      <w:r>
        <w:rPr>
          <w:rFonts w:ascii="宋体" w:hAnsi="宋体" w:cs="宋体"/>
          <w:sz w:val="21"/>
          <w:szCs w:val="21"/>
        </w:rPr>
        <w:t>，全额拨款；</w:t>
      </w:r>
    </w:p>
    <w:p w:rsidR="000A1A72" w:rsidRDefault="00E00C9A">
      <w:pPr>
        <w:pStyle w:val="null3"/>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3</w:t>
      </w:r>
      <w:r>
        <w:rPr>
          <w:rFonts w:ascii="宋体" w:hAnsi="宋体" w:cs="宋体"/>
          <w:sz w:val="21"/>
          <w:szCs w:val="21"/>
        </w:rPr>
        <w:t>）</w:t>
      </w:r>
      <w:r>
        <w:rPr>
          <w:rFonts w:ascii="宋体" w:hAnsi="宋体" w:cs="宋体"/>
          <w:sz w:val="21"/>
          <w:szCs w:val="21"/>
        </w:rPr>
        <w:t>月考核分数为</w:t>
      </w:r>
      <w:r>
        <w:rPr>
          <w:rFonts w:ascii="宋体" w:hAnsi="宋体" w:cs="宋体"/>
          <w:sz w:val="21"/>
          <w:szCs w:val="21"/>
        </w:rPr>
        <w:t>80</w:t>
      </w:r>
      <w:r>
        <w:rPr>
          <w:rFonts w:ascii="宋体" w:hAnsi="宋体" w:cs="宋体"/>
          <w:sz w:val="21"/>
          <w:szCs w:val="21"/>
        </w:rPr>
        <w:t>分以下的为不合格。在</w:t>
      </w:r>
      <w:r>
        <w:rPr>
          <w:rFonts w:ascii="宋体" w:hAnsi="宋体" w:cs="宋体"/>
          <w:sz w:val="21"/>
          <w:szCs w:val="21"/>
        </w:rPr>
        <w:t>75</w:t>
      </w:r>
      <w:r>
        <w:rPr>
          <w:rFonts w:ascii="宋体" w:hAnsi="宋体" w:cs="宋体"/>
          <w:sz w:val="21"/>
          <w:szCs w:val="21"/>
        </w:rPr>
        <w:t>分</w:t>
      </w:r>
      <w:r>
        <w:rPr>
          <w:rFonts w:ascii="宋体" w:hAnsi="宋体" w:cs="宋体"/>
          <w:sz w:val="21"/>
          <w:szCs w:val="21"/>
        </w:rPr>
        <w:t>- 80</w:t>
      </w:r>
      <w:r>
        <w:rPr>
          <w:rFonts w:ascii="宋体" w:hAnsi="宋体" w:cs="宋体"/>
          <w:sz w:val="21"/>
          <w:szCs w:val="21"/>
        </w:rPr>
        <w:t>分，减扣当月物业管理经费的</w:t>
      </w:r>
      <w:r>
        <w:rPr>
          <w:rFonts w:ascii="宋体" w:hAnsi="宋体" w:cs="宋体"/>
          <w:sz w:val="21"/>
          <w:szCs w:val="21"/>
        </w:rPr>
        <w:t>10%</w:t>
      </w:r>
      <w:r>
        <w:rPr>
          <w:rFonts w:ascii="宋体" w:hAnsi="宋体" w:cs="宋体"/>
          <w:sz w:val="21"/>
          <w:szCs w:val="21"/>
        </w:rPr>
        <w:t>；</w:t>
      </w:r>
      <w:r>
        <w:rPr>
          <w:rFonts w:ascii="宋体" w:hAnsi="宋体" w:cs="宋体"/>
          <w:sz w:val="21"/>
          <w:szCs w:val="21"/>
        </w:rPr>
        <w:t>75</w:t>
      </w:r>
      <w:r>
        <w:rPr>
          <w:rFonts w:ascii="宋体" w:hAnsi="宋体" w:cs="宋体"/>
          <w:sz w:val="21"/>
          <w:szCs w:val="21"/>
        </w:rPr>
        <w:t>分以下的，以所得分数作百分比，按该百分比发放当月物业管理经费；如考核分为</w:t>
      </w:r>
      <w:r>
        <w:rPr>
          <w:rFonts w:ascii="宋体" w:hAnsi="宋体" w:cs="宋体"/>
          <w:sz w:val="21"/>
          <w:szCs w:val="21"/>
        </w:rPr>
        <w:t>70</w:t>
      </w:r>
      <w:r>
        <w:rPr>
          <w:rFonts w:ascii="宋体" w:hAnsi="宋体" w:cs="宋体"/>
          <w:sz w:val="21"/>
          <w:szCs w:val="21"/>
        </w:rPr>
        <w:t>分，百分比为</w:t>
      </w:r>
      <w:r>
        <w:rPr>
          <w:rFonts w:ascii="宋体" w:hAnsi="宋体" w:cs="宋体"/>
          <w:sz w:val="21"/>
          <w:szCs w:val="21"/>
        </w:rPr>
        <w:t>70%</w:t>
      </w:r>
      <w:r>
        <w:rPr>
          <w:rFonts w:ascii="宋体" w:hAnsi="宋体" w:cs="宋体"/>
          <w:sz w:val="21"/>
          <w:szCs w:val="21"/>
        </w:rPr>
        <w:t>，当月物业管理费支付当月物业管理费总额的</w:t>
      </w:r>
      <w:r>
        <w:rPr>
          <w:rFonts w:ascii="宋体" w:hAnsi="宋体" w:cs="宋体"/>
          <w:sz w:val="21"/>
          <w:szCs w:val="21"/>
        </w:rPr>
        <w:t>70%</w:t>
      </w:r>
      <w:r>
        <w:rPr>
          <w:rFonts w:ascii="宋体" w:hAnsi="宋体" w:cs="宋体"/>
          <w:sz w:val="21"/>
          <w:szCs w:val="21"/>
        </w:rPr>
        <w:t>，以此类推。</w:t>
      </w:r>
    </w:p>
    <w:p w:rsidR="000A1A72" w:rsidRDefault="00E00C9A">
      <w:pPr>
        <w:pStyle w:val="null3"/>
        <w:spacing w:line="360" w:lineRule="auto"/>
        <w:ind w:firstLineChars="200" w:firstLine="420"/>
        <w:rPr>
          <w:rFonts w:ascii="宋体" w:hAnsi="宋体" w:cs="宋体" w:hint="default"/>
          <w:sz w:val="21"/>
          <w:szCs w:val="21"/>
        </w:rPr>
      </w:pPr>
      <w:r>
        <w:rPr>
          <w:rFonts w:ascii="宋体" w:hAnsi="宋体" w:cs="宋体"/>
          <w:sz w:val="21"/>
          <w:szCs w:val="21"/>
        </w:rPr>
        <w:t>（</w:t>
      </w:r>
      <w:r>
        <w:rPr>
          <w:rFonts w:ascii="宋体" w:hAnsi="宋体" w:cs="宋体"/>
          <w:sz w:val="21"/>
          <w:szCs w:val="21"/>
        </w:rPr>
        <w:t>4</w:t>
      </w:r>
      <w:r>
        <w:rPr>
          <w:rFonts w:ascii="宋体" w:hAnsi="宋体" w:cs="宋体"/>
          <w:sz w:val="21"/>
          <w:szCs w:val="21"/>
        </w:rPr>
        <w:t>）</w:t>
      </w:r>
      <w:r>
        <w:rPr>
          <w:rFonts w:ascii="宋体" w:hAnsi="宋体" w:cs="宋体"/>
          <w:sz w:val="21"/>
          <w:szCs w:val="21"/>
        </w:rPr>
        <w:t>合同期内累计二个月考核分数在</w:t>
      </w:r>
      <w:r>
        <w:rPr>
          <w:rFonts w:ascii="宋体" w:hAnsi="宋体" w:cs="宋体"/>
          <w:sz w:val="21"/>
          <w:szCs w:val="21"/>
        </w:rPr>
        <w:t>75</w:t>
      </w:r>
      <w:r>
        <w:rPr>
          <w:rFonts w:ascii="宋体" w:hAnsi="宋体" w:cs="宋体"/>
          <w:sz w:val="21"/>
          <w:szCs w:val="21"/>
        </w:rPr>
        <w:t>分（含</w:t>
      </w:r>
      <w:r>
        <w:rPr>
          <w:rFonts w:ascii="宋体" w:hAnsi="宋体" w:cs="宋体"/>
          <w:sz w:val="21"/>
          <w:szCs w:val="21"/>
        </w:rPr>
        <w:t>75</w:t>
      </w:r>
      <w:r>
        <w:rPr>
          <w:rFonts w:ascii="宋体" w:hAnsi="宋体" w:cs="宋体"/>
          <w:sz w:val="21"/>
          <w:szCs w:val="21"/>
        </w:rPr>
        <w:t>分）以下的</w:t>
      </w:r>
      <w:r>
        <w:rPr>
          <w:rFonts w:ascii="宋体" w:hAnsi="宋体" w:cs="宋体"/>
          <w:sz w:val="21"/>
          <w:szCs w:val="21"/>
        </w:rPr>
        <w:t>可</w:t>
      </w:r>
      <w:r>
        <w:rPr>
          <w:rFonts w:ascii="宋体" w:hAnsi="宋体" w:cs="宋体"/>
          <w:sz w:val="21"/>
          <w:szCs w:val="21"/>
        </w:rPr>
        <w:t>以解除合同，中标人应同时承担合同违约责任。</w:t>
      </w:r>
    </w:p>
    <w:p w:rsidR="000A1A72" w:rsidRDefault="00E00C9A">
      <w:pPr>
        <w:pStyle w:val="af6"/>
        <w:spacing w:line="360" w:lineRule="auto"/>
        <w:rPr>
          <w:rFonts w:ascii="宋体" w:hAnsi="宋体" w:cs="宋体"/>
          <w:snapToGrid w:val="0"/>
          <w:szCs w:val="21"/>
          <w:lang/>
        </w:rPr>
      </w:pPr>
      <w:r>
        <w:rPr>
          <w:rFonts w:ascii="宋体" w:hAnsi="宋体" w:cs="宋体" w:hint="eastAsia"/>
          <w:snapToGrid w:val="0"/>
          <w:szCs w:val="21"/>
          <w:lang/>
        </w:rPr>
        <w:t>（二）本项目采购的物业服务时间为二年，合同一年一签；一个服务年度期满后，在满足续签合同的条件下，以第一年的成交金额及服务商务要求续签第二年物业合同。</w:t>
      </w:r>
      <w:r>
        <w:rPr>
          <w:rFonts w:ascii="宋体" w:hAnsi="宋体" w:cs="宋体" w:hint="eastAsia"/>
          <w:snapToGrid w:val="0"/>
          <w:szCs w:val="21"/>
          <w:lang/>
        </w:rPr>
        <w:t xml:space="preserve"> </w:t>
      </w:r>
    </w:p>
    <w:p w:rsidR="000A1A72" w:rsidRDefault="00E00C9A">
      <w:pPr>
        <w:pStyle w:val="af6"/>
        <w:spacing w:line="360" w:lineRule="auto"/>
        <w:rPr>
          <w:rFonts w:ascii="宋体" w:hAnsi="宋体" w:cs="宋体"/>
          <w:snapToGrid w:val="0"/>
          <w:szCs w:val="21"/>
          <w:lang/>
        </w:rPr>
      </w:pPr>
      <w:r>
        <w:rPr>
          <w:rFonts w:ascii="宋体" w:hAnsi="宋体" w:cs="宋体" w:hint="eastAsia"/>
          <w:snapToGrid w:val="0"/>
          <w:szCs w:val="21"/>
          <w:lang/>
        </w:rPr>
        <w:t>（三）根据招标文件、中标人投标文件及合同约定进行验收</w:t>
      </w:r>
      <w:r>
        <w:rPr>
          <w:rFonts w:ascii="宋体" w:hAnsi="宋体" w:cs="宋体" w:hint="eastAsia"/>
          <w:snapToGrid w:val="0"/>
          <w:szCs w:val="21"/>
          <w:lang/>
        </w:rPr>
        <w:t>/</w:t>
      </w:r>
      <w:r>
        <w:rPr>
          <w:rFonts w:ascii="宋体" w:hAnsi="宋体" w:cs="宋体" w:hint="eastAsia"/>
          <w:snapToGrid w:val="0"/>
          <w:szCs w:val="21"/>
          <w:lang/>
        </w:rPr>
        <w:t>考核。</w:t>
      </w:r>
    </w:p>
    <w:p w:rsidR="000A1A72" w:rsidRDefault="00E00C9A" w:rsidP="000540B2">
      <w:pPr>
        <w:pStyle w:val="af6"/>
        <w:spacing w:line="360" w:lineRule="auto"/>
        <w:ind w:firstLine="422"/>
        <w:outlineLvl w:val="1"/>
        <w:rPr>
          <w:rFonts w:ascii="宋体" w:hAnsi="宋体" w:cs="宋体"/>
          <w:b/>
          <w:bCs/>
          <w:szCs w:val="21"/>
          <w:lang/>
        </w:rPr>
      </w:pPr>
      <w:r>
        <w:rPr>
          <w:rFonts w:ascii="宋体" w:hAnsi="宋体" w:cs="宋体" w:hint="eastAsia"/>
          <w:b/>
          <w:bCs/>
          <w:szCs w:val="21"/>
        </w:rPr>
        <w:t>六</w:t>
      </w:r>
      <w:r>
        <w:rPr>
          <w:rFonts w:ascii="宋体" w:hAnsi="宋体" w:cs="宋体" w:hint="eastAsia"/>
          <w:b/>
          <w:bCs/>
          <w:szCs w:val="21"/>
          <w:lang/>
        </w:rPr>
        <w:t>、其他要求</w:t>
      </w:r>
    </w:p>
    <w:p w:rsidR="000A1A72" w:rsidRDefault="00E00C9A" w:rsidP="000540B2">
      <w:pPr>
        <w:pStyle w:val="af6"/>
        <w:spacing w:line="360" w:lineRule="auto"/>
        <w:ind w:firstLine="422"/>
        <w:outlineLvl w:val="2"/>
        <w:rPr>
          <w:rFonts w:ascii="宋体" w:hAnsi="宋体" w:cs="宋体"/>
          <w:b/>
          <w:bCs/>
          <w:szCs w:val="21"/>
          <w:lang/>
        </w:rPr>
      </w:pPr>
      <w:r>
        <w:rPr>
          <w:rFonts w:ascii="宋体" w:hAnsi="宋体" w:cs="宋体" w:hint="eastAsia"/>
          <w:b/>
          <w:bCs/>
          <w:szCs w:val="21"/>
          <w:lang w:eastAsia="de-DE"/>
        </w:rPr>
        <w:t>（一）项目保密要求，指供应商在项目过程中需要履行的保密责任和应承担的保密义务。</w:t>
      </w:r>
    </w:p>
    <w:p w:rsidR="000A1A72" w:rsidRDefault="00E00C9A">
      <w:pPr>
        <w:pStyle w:val="a8"/>
        <w:spacing w:line="360" w:lineRule="auto"/>
        <w:ind w:left="0" w:rightChars="0" w:right="0"/>
        <w:rPr>
          <w:rFonts w:eastAsia="宋体" w:cs="宋体"/>
          <w:sz w:val="21"/>
          <w:szCs w:val="21"/>
        </w:rPr>
      </w:pPr>
      <w:r>
        <w:rPr>
          <w:rFonts w:eastAsia="宋体" w:cs="宋体" w:hint="eastAsia"/>
          <w:sz w:val="21"/>
          <w:szCs w:val="21"/>
        </w:rPr>
        <w:t>1.</w:t>
      </w:r>
      <w:r>
        <w:rPr>
          <w:rFonts w:eastAsia="宋体" w:cs="宋体" w:hint="eastAsia"/>
          <w:sz w:val="21"/>
          <w:szCs w:val="21"/>
        </w:rPr>
        <w:t>对于在项目采购和合同履行过程中所获悉的属于保密的内容，甲、乙双方均负有保密义务。</w:t>
      </w:r>
    </w:p>
    <w:p w:rsidR="000A1A72" w:rsidRDefault="00E00C9A">
      <w:pPr>
        <w:pStyle w:val="a8"/>
        <w:spacing w:line="360" w:lineRule="auto"/>
        <w:ind w:left="0" w:rightChars="0" w:right="0"/>
        <w:rPr>
          <w:rFonts w:eastAsia="宋体" w:cs="宋体"/>
          <w:sz w:val="21"/>
          <w:szCs w:val="21"/>
        </w:rPr>
      </w:pPr>
      <w:r>
        <w:rPr>
          <w:rFonts w:eastAsia="宋体" w:cs="宋体" w:hint="eastAsia"/>
          <w:sz w:val="21"/>
          <w:szCs w:val="21"/>
          <w:lang/>
        </w:rPr>
        <w:t>2.</w:t>
      </w:r>
      <w:r>
        <w:rPr>
          <w:rFonts w:eastAsia="宋体" w:cs="宋体" w:hint="eastAsia"/>
          <w:sz w:val="21"/>
          <w:szCs w:val="21"/>
        </w:rPr>
        <w:t>投标人</w:t>
      </w:r>
      <w:r>
        <w:rPr>
          <w:rFonts w:eastAsia="宋体" w:cs="宋体" w:hint="eastAsia"/>
          <w:sz w:val="21"/>
          <w:szCs w:val="21"/>
          <w:lang w:eastAsia="de-DE"/>
        </w:rPr>
        <w:t>在项目服务过程中</w:t>
      </w:r>
      <w:r>
        <w:rPr>
          <w:rFonts w:eastAsia="宋体" w:cs="宋体" w:hint="eastAsia"/>
          <w:sz w:val="21"/>
          <w:szCs w:val="21"/>
          <w:lang/>
        </w:rPr>
        <w:t>应做好派驻</w:t>
      </w:r>
      <w:r>
        <w:rPr>
          <w:rFonts w:eastAsia="宋体" w:cs="宋体" w:hint="eastAsia"/>
          <w:sz w:val="21"/>
          <w:szCs w:val="21"/>
          <w:lang w:eastAsia="de-DE"/>
        </w:rPr>
        <w:t>服务人员的保密工作培训、管理，履行保密责任和应承担的保密义务。</w:t>
      </w:r>
    </w:p>
    <w:p w:rsidR="000A1A72" w:rsidRDefault="00E00C9A">
      <w:pPr>
        <w:adjustRightInd w:val="0"/>
        <w:snapToGrid w:val="0"/>
        <w:spacing w:line="360" w:lineRule="auto"/>
        <w:ind w:firstLineChars="200" w:firstLine="422"/>
        <w:jc w:val="left"/>
        <w:outlineLvl w:val="2"/>
        <w:rPr>
          <w:rFonts w:ascii="宋体" w:eastAsia="宋体" w:hAnsi="宋体" w:cs="宋体"/>
          <w:b/>
          <w:bCs/>
          <w:szCs w:val="21"/>
          <w:lang w:eastAsia="de-DE"/>
        </w:rPr>
      </w:pPr>
      <w:r>
        <w:rPr>
          <w:rFonts w:ascii="宋体" w:eastAsia="宋体" w:hAnsi="宋体" w:cs="宋体" w:hint="eastAsia"/>
          <w:b/>
          <w:bCs/>
          <w:szCs w:val="21"/>
          <w:lang w:eastAsia="de-DE"/>
        </w:rPr>
        <w:t>（二）其它要求，指根据项目实际情况的其它要求。</w:t>
      </w:r>
    </w:p>
    <w:p w:rsidR="000A1A72" w:rsidRDefault="00E00C9A">
      <w:pPr>
        <w:pStyle w:val="null3"/>
        <w:spacing w:line="360" w:lineRule="auto"/>
        <w:ind w:firstLine="480"/>
        <w:jc w:val="both"/>
        <w:rPr>
          <w:rFonts w:ascii="宋体" w:hAnsi="宋体" w:cs="宋体" w:hint="default"/>
          <w:b/>
          <w:bCs/>
          <w:sz w:val="21"/>
          <w:szCs w:val="21"/>
        </w:rPr>
      </w:pPr>
      <w:r>
        <w:rPr>
          <w:rFonts w:ascii="宋体" w:hAnsi="宋体" w:cs="宋体"/>
          <w:b/>
          <w:bCs/>
          <w:sz w:val="21"/>
          <w:szCs w:val="21"/>
        </w:rPr>
        <w:lastRenderedPageBreak/>
        <w:t>1.</w:t>
      </w:r>
      <w:r>
        <w:rPr>
          <w:rFonts w:ascii="宋体" w:hAnsi="宋体" w:cs="宋体"/>
          <w:b/>
          <w:bCs/>
          <w:sz w:val="21"/>
          <w:szCs w:val="21"/>
        </w:rPr>
        <w:t>投标人须根据招标文件对技术、商务要求承诺逐项作出明确应答与承诺，照搬招标文件内容作为投标响应内容的，</w:t>
      </w:r>
      <w:r>
        <w:rPr>
          <w:rFonts w:ascii="宋体" w:hAnsi="宋体" w:cs="宋体"/>
          <w:b/>
          <w:bCs/>
          <w:sz w:val="21"/>
          <w:szCs w:val="21"/>
        </w:rPr>
        <w:t>评标</w:t>
      </w:r>
      <w:r>
        <w:rPr>
          <w:rFonts w:ascii="宋体" w:hAnsi="宋体" w:cs="宋体"/>
          <w:b/>
          <w:bCs/>
          <w:sz w:val="21"/>
          <w:szCs w:val="21"/>
        </w:rPr>
        <w:t>小组将按照不利于投标人的内容进行认定。</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2.</w:t>
      </w:r>
      <w:r>
        <w:rPr>
          <w:rFonts w:ascii="宋体" w:hAnsi="宋体" w:cs="宋体"/>
          <w:sz w:val="21"/>
          <w:szCs w:val="21"/>
        </w:rPr>
        <w:t>投标人应当保证其所提供的服务符合国家知识产权法律法规要求，投标人还应保证招标采购单位不受到第三方关于侵犯知识产权以及专利权、商标权或工业设计权等知识产权方面的指控，任何第三方如果提出此方面指控均与招标采购单位无关，投标人应与第三方交涉，并承担可能发生的一切法律责任、费用和后果；若招标采购单位因此而遭致损失的，投标人应赔偿该损失。</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3.</w:t>
      </w:r>
      <w:r>
        <w:rPr>
          <w:rFonts w:ascii="宋体" w:hAnsi="宋体" w:cs="宋体"/>
          <w:sz w:val="21"/>
          <w:szCs w:val="21"/>
        </w:rPr>
        <w:t>若投标人所提供的服务不符合国家知识产权法律法规要求，其投标无效，招标采购单位除不退还其投标保证金外，还将按照国家相关法律法规的规定提</w:t>
      </w:r>
      <w:r>
        <w:rPr>
          <w:rFonts w:ascii="宋体" w:hAnsi="宋体" w:cs="宋体"/>
          <w:sz w:val="21"/>
          <w:szCs w:val="21"/>
        </w:rPr>
        <w:t>请有关政府监管部门对其进行处理。</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4.</w:t>
      </w:r>
      <w:r>
        <w:rPr>
          <w:rFonts w:ascii="宋体" w:hAnsi="宋体" w:cs="宋体"/>
          <w:sz w:val="21"/>
          <w:szCs w:val="21"/>
        </w:rPr>
        <w:t>参与本项目投标人不得以任何形式转包或分包。</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5.</w:t>
      </w:r>
      <w:r>
        <w:rPr>
          <w:rFonts w:ascii="宋体" w:hAnsi="宋体" w:cs="宋体"/>
          <w:sz w:val="21"/>
          <w:szCs w:val="21"/>
        </w:rPr>
        <w:t>中标人不得利用采购人所拥有的软硬件资源开展其他经营性活动，以谋取利益。</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6.</w:t>
      </w:r>
      <w:r>
        <w:rPr>
          <w:rFonts w:ascii="宋体" w:hAnsi="宋体" w:cs="宋体"/>
          <w:sz w:val="21"/>
          <w:szCs w:val="21"/>
        </w:rPr>
        <w:t>中标人不得擅自改变或占用物业服务区域内的公共设施的使用功能。</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7.</w:t>
      </w:r>
      <w:r>
        <w:rPr>
          <w:rFonts w:ascii="宋体" w:hAnsi="宋体" w:cs="宋体"/>
          <w:sz w:val="21"/>
          <w:szCs w:val="21"/>
        </w:rPr>
        <w:t>中标人的管理服务措施、用工条件及人员工资构成必须符合有关法律、法规的要求，遵守采购人的有关规定和要求。在合同期间，一切用工纠纷、安全事故、人身损伤均与采购人无关。</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8.</w:t>
      </w:r>
      <w:r>
        <w:rPr>
          <w:rFonts w:ascii="宋体" w:hAnsi="宋体" w:cs="宋体"/>
          <w:sz w:val="21"/>
          <w:szCs w:val="21"/>
        </w:rPr>
        <w:t>中标人所投入使用的各种设备、用品用具的制造标准、安装标准及技术规范等，必须符合国家现行相应的标准、规范要求。</w:t>
      </w:r>
    </w:p>
    <w:p w:rsidR="000A1A72" w:rsidRDefault="00E00C9A">
      <w:pPr>
        <w:pStyle w:val="null3"/>
        <w:spacing w:line="360" w:lineRule="auto"/>
        <w:ind w:firstLine="480"/>
        <w:jc w:val="both"/>
        <w:rPr>
          <w:rFonts w:ascii="宋体" w:hAnsi="宋体" w:cs="宋体" w:hint="default"/>
          <w:sz w:val="21"/>
          <w:szCs w:val="21"/>
        </w:rPr>
      </w:pPr>
      <w:r>
        <w:rPr>
          <w:rFonts w:ascii="宋体" w:hAnsi="宋体" w:cs="宋体"/>
          <w:sz w:val="21"/>
          <w:szCs w:val="21"/>
        </w:rPr>
        <w:t>9.</w:t>
      </w:r>
      <w:r>
        <w:rPr>
          <w:rFonts w:ascii="宋体" w:hAnsi="宋体" w:cs="宋体"/>
          <w:sz w:val="21"/>
          <w:szCs w:val="21"/>
        </w:rPr>
        <w:t>本</w:t>
      </w:r>
      <w:r>
        <w:rPr>
          <w:rFonts w:ascii="宋体" w:hAnsi="宋体" w:cs="宋体"/>
          <w:sz w:val="21"/>
          <w:szCs w:val="21"/>
        </w:rPr>
        <w:t>招标文件所提供的物业服务相关数据（如设备设施、绿地面积等等）如有偏差，中标人进行本项目的物业服务时应以实际数据为准，但物业服务费仍以投标文件中的投标报价为准。</w:t>
      </w:r>
    </w:p>
    <w:p w:rsidR="000A1A72" w:rsidRDefault="00E00C9A">
      <w:pPr>
        <w:pStyle w:val="null3"/>
        <w:spacing w:line="360" w:lineRule="auto"/>
        <w:ind w:firstLine="480"/>
        <w:jc w:val="both"/>
        <w:rPr>
          <w:rFonts w:ascii="宋体" w:hAnsi="宋体" w:cs="宋体" w:hint="default"/>
          <w:sz w:val="21"/>
          <w:szCs w:val="21"/>
          <w:lang/>
        </w:rPr>
      </w:pPr>
      <w:r>
        <w:rPr>
          <w:rFonts w:ascii="宋体" w:hAnsi="宋体" w:cs="宋体"/>
          <w:sz w:val="21"/>
          <w:szCs w:val="21"/>
        </w:rPr>
        <w:t>10.</w:t>
      </w:r>
      <w:r>
        <w:rPr>
          <w:rFonts w:ascii="宋体" w:hAnsi="宋体" w:cs="宋体"/>
          <w:sz w:val="21"/>
          <w:szCs w:val="21"/>
          <w:lang/>
        </w:rPr>
        <w:t>除招标文件另有规定外，若出现有关法律、法规和规章有强制性规定但招标文件未列明的情形，则投标人应按照有关法律、法规和规章强制性规定执行。</w:t>
      </w:r>
    </w:p>
    <w:p w:rsidR="000A1A72" w:rsidRDefault="00E00C9A">
      <w:pPr>
        <w:adjustRightInd w:val="0"/>
        <w:snapToGrid w:val="0"/>
        <w:spacing w:line="360" w:lineRule="auto"/>
        <w:ind w:firstLineChars="200" w:firstLine="422"/>
        <w:jc w:val="left"/>
        <w:outlineLvl w:val="1"/>
        <w:rPr>
          <w:rFonts w:ascii="宋体" w:eastAsia="宋体" w:hAnsi="宋体" w:cs="宋体"/>
          <w:b/>
          <w:bCs/>
          <w:szCs w:val="21"/>
        </w:rPr>
      </w:pPr>
      <w:r>
        <w:rPr>
          <w:rFonts w:ascii="宋体" w:eastAsia="宋体" w:hAnsi="宋体" w:cs="宋体" w:hint="eastAsia"/>
          <w:b/>
          <w:bCs/>
          <w:szCs w:val="21"/>
        </w:rPr>
        <w:t>七</w:t>
      </w:r>
      <w:r>
        <w:rPr>
          <w:rFonts w:ascii="宋体" w:eastAsia="宋体" w:hAnsi="宋体" w:cs="宋体" w:hint="eastAsia"/>
          <w:b/>
          <w:bCs/>
          <w:szCs w:val="21"/>
          <w:lang/>
        </w:rPr>
        <w:t>、付款方式：</w:t>
      </w:r>
      <w:r>
        <w:rPr>
          <w:rFonts w:ascii="宋体" w:eastAsia="宋体" w:hAnsi="宋体" w:cs="宋体" w:hint="eastAsia"/>
          <w:b/>
          <w:bCs/>
          <w:szCs w:val="21"/>
        </w:rPr>
        <w:t>付款条件及时限</w:t>
      </w:r>
    </w:p>
    <w:p w:rsidR="000A1A72" w:rsidRDefault="00E00C9A">
      <w:pPr>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（一）按月支付的费用支付</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中标人的物业等服务管理工作正式开始后每个月结算一次费用。</w:t>
      </w:r>
    </w:p>
    <w:p w:rsidR="000A1A72" w:rsidRDefault="00E00C9A">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2. </w:t>
      </w:r>
      <w:r>
        <w:rPr>
          <w:rFonts w:ascii="宋体" w:eastAsia="宋体" w:hAnsi="宋体" w:cs="宋体" w:hint="eastAsia"/>
          <w:szCs w:val="21"/>
        </w:rPr>
        <w:t>中标人完成一个月的物业等服务管理工作后，采购人按“物业服务项目月度检查考评表”考评结果并经采购人根据考核结果确定对应付款金额，凭相关手续及正式税务发票</w:t>
      </w:r>
      <w:r>
        <w:rPr>
          <w:rFonts w:ascii="宋体" w:eastAsia="宋体" w:hAnsi="宋体" w:cs="宋体" w:hint="eastAsia"/>
          <w:szCs w:val="21"/>
        </w:rPr>
        <w:t>30</w:t>
      </w:r>
      <w:r>
        <w:rPr>
          <w:rFonts w:ascii="宋体" w:eastAsia="宋体" w:hAnsi="宋体" w:cs="宋体" w:hint="eastAsia"/>
          <w:szCs w:val="21"/>
        </w:rPr>
        <w:t>日内支付中标人上个月的结算费用。</w:t>
      </w:r>
    </w:p>
    <w:p w:rsidR="000A1A72" w:rsidRDefault="00E00C9A">
      <w:pPr>
        <w:spacing w:line="360" w:lineRule="auto"/>
        <w:ind w:firstLineChars="200" w:firstLine="422"/>
        <w:outlineLvl w:val="2"/>
        <w:rPr>
          <w:rFonts w:ascii="宋体" w:eastAsia="宋体" w:hAnsi="宋体" w:cs="宋体"/>
          <w:b/>
          <w:bCs/>
          <w:szCs w:val="21"/>
        </w:rPr>
      </w:pPr>
      <w:r>
        <w:rPr>
          <w:rFonts w:ascii="宋体" w:eastAsia="宋体" w:hAnsi="宋体" w:cs="宋体" w:hint="eastAsia"/>
          <w:b/>
          <w:bCs/>
          <w:szCs w:val="21"/>
        </w:rPr>
        <w:t>（二）按次或实际发生后应支付的费用</w:t>
      </w:r>
    </w:p>
    <w:p w:rsidR="000A1A72" w:rsidRDefault="00E00C9A">
      <w:pPr>
        <w:spacing w:line="360" w:lineRule="auto"/>
        <w:ind w:firstLineChars="250" w:firstLine="525"/>
        <w:rPr>
          <w:rFonts w:ascii="宋体" w:eastAsia="宋体" w:hAnsi="宋体" w:cs="宋体"/>
          <w:szCs w:val="21"/>
        </w:rPr>
      </w:pPr>
      <w:r>
        <w:rPr>
          <w:rFonts w:ascii="宋体" w:eastAsia="宋体" w:hAnsi="宋体" w:cs="宋体" w:hint="eastAsia"/>
          <w:szCs w:val="21"/>
        </w:rPr>
        <w:lastRenderedPageBreak/>
        <w:t>中标人按约定完成工作任务后，经采购人验收合格，凭相关手续及正式税务发票向采购人结算费用。</w:t>
      </w:r>
    </w:p>
    <w:p w:rsidR="000A1A72" w:rsidRDefault="00E00C9A">
      <w:pPr>
        <w:spacing w:line="360" w:lineRule="auto"/>
        <w:ind w:firstLineChars="250" w:firstLine="527"/>
        <w:outlineLvl w:val="2"/>
        <w:rPr>
          <w:rFonts w:ascii="宋体" w:eastAsia="宋体" w:hAnsi="宋体" w:cs="宋体"/>
          <w:szCs w:val="21"/>
        </w:rPr>
      </w:pPr>
      <w:r>
        <w:rPr>
          <w:rFonts w:ascii="宋体" w:eastAsia="宋体" w:hAnsi="宋体" w:cs="宋体" w:hint="eastAsia"/>
          <w:b/>
          <w:bCs/>
          <w:szCs w:val="21"/>
        </w:rPr>
        <w:t>（三）</w:t>
      </w:r>
      <w:r>
        <w:rPr>
          <w:rFonts w:ascii="宋体" w:eastAsia="宋体" w:hAnsi="宋体" w:cs="宋体" w:hint="eastAsia"/>
          <w:szCs w:val="21"/>
        </w:rPr>
        <w:t>中标人应落实国家相关规定，保障员工合法权益，按规定发放工资并缴纳企业依法应负担的社会保险（包含社会养老保险金、社会失业保险金、职工医疗保险、工伤保险、生育保险、住房公积金）等费用。采购人在支付</w:t>
      </w:r>
      <w:r>
        <w:rPr>
          <w:rFonts w:ascii="宋体" w:eastAsia="宋体" w:hAnsi="宋体" w:cs="宋体" w:hint="eastAsia"/>
          <w:szCs w:val="21"/>
        </w:rPr>
        <w:t>每月物业费用时，中标人需提供工资册及社会保险等费用缴交凭证（退休返聘人员除外）供采购人审核。未按规定发放工资及缴交社会保险等相关费用</w:t>
      </w:r>
      <w:r>
        <w:rPr>
          <w:rFonts w:ascii="宋体" w:eastAsia="宋体" w:hAnsi="宋体" w:cs="宋体" w:hint="eastAsia"/>
          <w:szCs w:val="21"/>
        </w:rPr>
        <w:t>,</w:t>
      </w:r>
      <w:r>
        <w:rPr>
          <w:rFonts w:ascii="宋体" w:eastAsia="宋体" w:hAnsi="宋体" w:cs="宋体" w:hint="eastAsia"/>
          <w:szCs w:val="21"/>
        </w:rPr>
        <w:t>或无法提供工资册及社会保险等费用缴交凭证的，采购人将不予支付费用。以上情况若</w:t>
      </w:r>
      <w:r>
        <w:rPr>
          <w:rFonts w:ascii="宋体" w:eastAsia="宋体" w:hAnsi="宋体" w:cs="宋体" w:hint="eastAsia"/>
          <w:szCs w:val="21"/>
        </w:rPr>
        <w:t>3</w:t>
      </w:r>
      <w:r>
        <w:rPr>
          <w:rFonts w:ascii="宋体" w:eastAsia="宋体" w:hAnsi="宋体" w:cs="宋体" w:hint="eastAsia"/>
          <w:szCs w:val="21"/>
        </w:rPr>
        <w:t>个月内还未整改到位导致采购人无法正常支付服务费用的，采购人有权终止合同并追究中标人的责任，给采购人造成损失的，中标人还应承担赔偿责任。</w:t>
      </w:r>
    </w:p>
    <w:p w:rsidR="000A1A72" w:rsidRDefault="000A1A72">
      <w:pPr>
        <w:widowControl/>
        <w:spacing w:line="360" w:lineRule="auto"/>
        <w:ind w:firstLineChars="200" w:firstLine="420"/>
        <w:rPr>
          <w:rFonts w:ascii="宋体" w:eastAsia="宋体" w:hAnsi="宋体" w:cs="宋体"/>
          <w:kern w:val="0"/>
          <w:szCs w:val="21"/>
        </w:rPr>
      </w:pPr>
    </w:p>
    <w:p w:rsidR="000A1A72" w:rsidRDefault="000A1A72">
      <w:pPr>
        <w:widowControl/>
        <w:spacing w:line="360" w:lineRule="auto"/>
        <w:ind w:firstLineChars="200" w:firstLine="420"/>
        <w:rPr>
          <w:rFonts w:ascii="宋体" w:eastAsia="宋体" w:hAnsi="宋体" w:cs="宋体"/>
          <w:kern w:val="0"/>
          <w:szCs w:val="21"/>
        </w:rPr>
      </w:pPr>
    </w:p>
    <w:p w:rsidR="000A1A72" w:rsidRDefault="000A1A72">
      <w:pPr>
        <w:widowControl/>
        <w:spacing w:line="360" w:lineRule="auto"/>
        <w:ind w:firstLineChars="200" w:firstLine="420"/>
        <w:rPr>
          <w:rFonts w:ascii="宋体" w:eastAsia="宋体" w:hAnsi="宋体" w:cs="宋体"/>
          <w:kern w:val="0"/>
          <w:szCs w:val="21"/>
        </w:rPr>
      </w:pPr>
    </w:p>
    <w:p w:rsidR="000A1A72" w:rsidRDefault="000A1A72">
      <w:pPr>
        <w:widowControl/>
        <w:spacing w:line="360" w:lineRule="auto"/>
        <w:ind w:firstLineChars="200" w:firstLine="420"/>
        <w:rPr>
          <w:rFonts w:ascii="宋体" w:eastAsia="宋体" w:hAnsi="宋体" w:cs="宋体"/>
          <w:kern w:val="0"/>
          <w:szCs w:val="21"/>
        </w:rPr>
      </w:pPr>
    </w:p>
    <w:sectPr w:rsidR="000A1A72" w:rsidSect="000A1A72">
      <w:headerReference w:type="even" r:id="rId17"/>
      <w:footerReference w:type="even" r:id="rId18"/>
      <w:footerReference w:type="defaul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C9A" w:rsidRDefault="00E00C9A" w:rsidP="000A1A72">
      <w:r>
        <w:separator/>
      </w:r>
    </w:p>
  </w:endnote>
  <w:endnote w:type="continuationSeparator" w:id="1">
    <w:p w:rsidR="00E00C9A" w:rsidRDefault="00E00C9A" w:rsidP="000A1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5AC11B5C-24F7-4128-84D7-7C0A9808FDB8}"/>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charset w:val="00"/>
    <w:family w:val="script"/>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embedRegular r:id="rId2" w:subsetted="1" w:fontKey="{C37A16DC-6B5E-4487-8A23-45F2FCD7648C}"/>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pStyle w:val="ab"/>
      <w:framePr w:wrap="around" w:vAnchor="text" w:hAnchor="margin" w:xAlign="center" w:y="1"/>
      <w:rPr>
        <w:rStyle w:val="af2"/>
      </w:rPr>
    </w:pPr>
    <w:r>
      <w:fldChar w:fldCharType="begin"/>
    </w:r>
    <w:r w:rsidR="00E00C9A">
      <w:rPr>
        <w:rStyle w:val="af2"/>
      </w:rPr>
      <w:instrText xml:space="preserve">PAGE  </w:instrText>
    </w:r>
    <w:r>
      <w:fldChar w:fldCharType="end"/>
    </w:r>
  </w:p>
  <w:p w:rsidR="000A1A72" w:rsidRDefault="000A1A72">
    <w:pPr>
      <w:pStyle w:val="ab"/>
    </w:pPr>
  </w:p>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r w:rsidRPr="000A1A72">
      <w:rPr>
        <w:sz w:val="24"/>
      </w:rP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DXc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ihx3OLALz++X37+vvz6RpZF&#10;nz5AjWkPARPT8NYPuDVZt+wHdGbag4o2f5EQwTiqe76qK4dERH60Xq3XFYYExuYL4rDb8xAhvZPe&#10;kmw0NOL4iqr89AHSmDqn5GrO32tjygiN+8uBmNnDbj1mKw37YWp879sz8ulx8g11uOiUmPcOhc1L&#10;MhtxNvazcQxRH7qyRbkehDfHhE2U3nKFEXYqjCMr7Kb1yjvx+F6ybr/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H+DXccBAACaAwAADgAAAAAAAAABACAAAAAeAQAAZHJzL2Uyb0RvYy54&#10;bWxQSwUGAAAAAAYABgBZAQAAVwUAAAAA&#10;" filled="f" stroked="f">
          <v:textbox style="mso-fit-shape-to-text:t" inset="0,0,0,0">
            <w:txbxContent>
              <w:p w:rsidR="000A1A72" w:rsidRDefault="000A1A72">
                <w:pPr>
                  <w:pStyle w:val="ab"/>
                </w:pPr>
                <w:r>
                  <w:fldChar w:fldCharType="begin"/>
                </w:r>
                <w:r w:rsidR="00E00C9A">
                  <w:instrText xml:space="preserve"> PAGE  \* MERGEFORMAT </w:instrText>
                </w:r>
                <w:r>
                  <w:fldChar w:fldCharType="separate"/>
                </w:r>
                <w:r w:rsidR="000540B2">
                  <w:rPr>
                    <w:noProof/>
                  </w:rPr>
                  <w:t>79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r w:rsidRPr="000A1A72">
      <w:rPr>
        <w:sz w:val="24"/>
      </w:rPr>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Gj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HEaMyQEAAJoDAAAOAAAAAAAAAAEAIAAAAB4BAABkcnMvZTJvRG9j&#10;LnhtbFBLBQYAAAAABgAGAFkBAABZBQAAAAA=&#10;" filled="f" stroked="f">
          <v:textbox style="mso-fit-shape-to-text:t" inset="0,0,0,0">
            <w:txbxContent>
              <w:p w:rsidR="000A1A72" w:rsidRDefault="000A1A72">
                <w:pPr>
                  <w:pStyle w:val="ab"/>
                </w:pPr>
                <w:r>
                  <w:fldChar w:fldCharType="begin"/>
                </w:r>
                <w:r w:rsidR="00E00C9A">
                  <w:instrText xml:space="preserve"> PAGE  \* MERGEFORMAT </w:instrText>
                </w:r>
                <w:r>
                  <w:fldChar w:fldCharType="separate"/>
                </w:r>
                <w:r w:rsidR="000540B2">
                  <w:rPr>
                    <w:noProof/>
                  </w:rPr>
                  <w:t>18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pStyle w:val="ab"/>
      <w:framePr w:wrap="around" w:vAnchor="text" w:hAnchor="margin" w:xAlign="center" w:y="1"/>
      <w:rPr>
        <w:rStyle w:val="af2"/>
      </w:rPr>
    </w:pPr>
    <w:r>
      <w:fldChar w:fldCharType="begin"/>
    </w:r>
    <w:r w:rsidR="00E00C9A">
      <w:rPr>
        <w:rStyle w:val="af2"/>
      </w:rPr>
      <w:instrText xml:space="preserve">PAGE  </w:instrText>
    </w:r>
    <w:r>
      <w:fldChar w:fldCharType="end"/>
    </w:r>
  </w:p>
  <w:p w:rsidR="000A1A72" w:rsidRDefault="000A1A72">
    <w:pPr>
      <w:pStyle w:val="ab"/>
    </w:pPr>
  </w:p>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r w:rsidRPr="000A1A72">
      <w:rPr>
        <w:sz w:val="24"/>
      </w:rPr>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filled="f" stroked="f">
          <v:textbox style="mso-fit-shape-to-text:t" inset="0,0,0,0">
            <w:txbxContent>
              <w:p w:rsidR="000A1A72" w:rsidRDefault="000A1A72">
                <w:pPr>
                  <w:pStyle w:val="ab"/>
                </w:pPr>
                <w:r>
                  <w:fldChar w:fldCharType="begin"/>
                </w:r>
                <w:r w:rsidR="00E00C9A">
                  <w:instrText xml:space="preserve"> PAGE  \* MERGEFORMAT </w:instrText>
                </w:r>
                <w:r>
                  <w:fldChar w:fldCharType="separate"/>
                </w:r>
                <w:r w:rsidR="000540B2">
                  <w:rPr>
                    <w:noProof/>
                  </w:rPr>
                  <w:t>101</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Pr>
      <w:jc w:val="center"/>
      <w:rPr>
        <w:rFonts w:ascii="宋体" w:hAnsi="宋体"/>
        <w:sz w:val="24"/>
      </w:rPr>
    </w:pPr>
    <w:r w:rsidRPr="000A1A72">
      <w:rPr>
        <w:sz w:val="24"/>
      </w:rPr>
      <w:pict>
        <v:shapetype id="_x0000_t202" coordsize="21600,21600" o:spt="202" path="m,l,21600r21600,l21600,xe">
          <v:stroke joinstyle="miter"/>
          <v:path gradientshapeok="t" o:connecttype="rect"/>
        </v:shapetype>
        <v:shape id="文本框 10" o:spid="_x0000_s1028"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filled="f" stroked="f">
          <v:textbox style="mso-fit-shape-to-text:t" inset="0,0,0,0">
            <w:txbxContent>
              <w:p w:rsidR="000A1A72" w:rsidRDefault="00E00C9A">
                <w:pPr>
                  <w:jc w:val="center"/>
                </w:pPr>
                <w:r>
                  <w:t xml:space="preserve">— </w:t>
                </w:r>
                <w:r w:rsidR="000A1A72">
                  <w:fldChar w:fldCharType="begin"/>
                </w:r>
                <w:r>
                  <w:instrText xml:space="preserve"> PAGE  \* MERGEFORMAT </w:instrText>
                </w:r>
                <w:r w:rsidR="000A1A72">
                  <w:fldChar w:fldCharType="separate"/>
                </w:r>
                <w:r>
                  <w:t>12</w:t>
                </w:r>
                <w:r w:rsidR="000A1A72">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C9A" w:rsidRDefault="00E00C9A" w:rsidP="000A1A72">
      <w:r>
        <w:separator/>
      </w:r>
    </w:p>
  </w:footnote>
  <w:footnote w:type="continuationSeparator" w:id="1">
    <w:p w:rsidR="00E00C9A" w:rsidRDefault="00E00C9A" w:rsidP="000A1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p w:rsidR="000A1A72" w:rsidRDefault="000A1A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C77788"/>
    <w:multiLevelType w:val="singleLevel"/>
    <w:tmpl w:val="89C77788"/>
    <w:lvl w:ilvl="0">
      <w:start w:val="3"/>
      <w:numFmt w:val="chineseCounting"/>
      <w:suff w:val="nothing"/>
      <w:lvlText w:val="（%1）"/>
      <w:lvlJc w:val="left"/>
      <w:rPr>
        <w:rFonts w:hint="eastAsia"/>
      </w:rPr>
    </w:lvl>
  </w:abstractNum>
  <w:abstractNum w:abstractNumId="1">
    <w:nsid w:val="CDCA569A"/>
    <w:multiLevelType w:val="singleLevel"/>
    <w:tmpl w:val="CDCA569A"/>
    <w:lvl w:ilvl="0">
      <w:start w:val="1"/>
      <w:numFmt w:val="decimal"/>
      <w:pStyle w:val="2"/>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UzZmVhMTM5OTY1NzdiNzQ5N2RhOThhMGMwMzIzZmMifQ=="/>
  </w:docVars>
  <w:rsids>
    <w:rsidRoot w:val="002B5622"/>
    <w:rsid w:val="00001080"/>
    <w:rsid w:val="000540B2"/>
    <w:rsid w:val="000A1A72"/>
    <w:rsid w:val="000A62DA"/>
    <w:rsid w:val="000E3FC3"/>
    <w:rsid w:val="00164C26"/>
    <w:rsid w:val="001C048E"/>
    <w:rsid w:val="002235CA"/>
    <w:rsid w:val="002B5622"/>
    <w:rsid w:val="003056DE"/>
    <w:rsid w:val="003B2752"/>
    <w:rsid w:val="004B32FE"/>
    <w:rsid w:val="00616D41"/>
    <w:rsid w:val="007958E0"/>
    <w:rsid w:val="007D1FD4"/>
    <w:rsid w:val="008C6C96"/>
    <w:rsid w:val="00956AB0"/>
    <w:rsid w:val="009828EC"/>
    <w:rsid w:val="00A03628"/>
    <w:rsid w:val="00B35204"/>
    <w:rsid w:val="00BF706B"/>
    <w:rsid w:val="00C528D4"/>
    <w:rsid w:val="00D40D69"/>
    <w:rsid w:val="00D7740B"/>
    <w:rsid w:val="00DA51E8"/>
    <w:rsid w:val="00E00C9A"/>
    <w:rsid w:val="00EA233A"/>
    <w:rsid w:val="01001B5E"/>
    <w:rsid w:val="010E0BEE"/>
    <w:rsid w:val="011E1FE4"/>
    <w:rsid w:val="01347A59"/>
    <w:rsid w:val="014B0744"/>
    <w:rsid w:val="01714809"/>
    <w:rsid w:val="017716F4"/>
    <w:rsid w:val="01981D96"/>
    <w:rsid w:val="019D73AC"/>
    <w:rsid w:val="01A85D51"/>
    <w:rsid w:val="01B34E22"/>
    <w:rsid w:val="01B42948"/>
    <w:rsid w:val="01C42BAB"/>
    <w:rsid w:val="01C630F0"/>
    <w:rsid w:val="01C74429"/>
    <w:rsid w:val="01D027EB"/>
    <w:rsid w:val="01DD1E9F"/>
    <w:rsid w:val="01EE19B6"/>
    <w:rsid w:val="01EF572E"/>
    <w:rsid w:val="020D21BB"/>
    <w:rsid w:val="021050E3"/>
    <w:rsid w:val="02160F0D"/>
    <w:rsid w:val="02247ACE"/>
    <w:rsid w:val="024110A5"/>
    <w:rsid w:val="025C7268"/>
    <w:rsid w:val="025D4D8E"/>
    <w:rsid w:val="02717049"/>
    <w:rsid w:val="02720839"/>
    <w:rsid w:val="029F0F02"/>
    <w:rsid w:val="02A91D81"/>
    <w:rsid w:val="02B7624C"/>
    <w:rsid w:val="02DA63DE"/>
    <w:rsid w:val="032338E1"/>
    <w:rsid w:val="03653EFA"/>
    <w:rsid w:val="03754247"/>
    <w:rsid w:val="03A8028B"/>
    <w:rsid w:val="03C6053A"/>
    <w:rsid w:val="03DD0BFD"/>
    <w:rsid w:val="03DF5A69"/>
    <w:rsid w:val="03E07A24"/>
    <w:rsid w:val="03E33071"/>
    <w:rsid w:val="03FB485E"/>
    <w:rsid w:val="04160B93"/>
    <w:rsid w:val="041D6583"/>
    <w:rsid w:val="04210C13"/>
    <w:rsid w:val="043449DC"/>
    <w:rsid w:val="0442423B"/>
    <w:rsid w:val="044F0706"/>
    <w:rsid w:val="045C7FB1"/>
    <w:rsid w:val="046161A6"/>
    <w:rsid w:val="04846602"/>
    <w:rsid w:val="04C410F4"/>
    <w:rsid w:val="04CB4231"/>
    <w:rsid w:val="04CC7C6B"/>
    <w:rsid w:val="04D70E27"/>
    <w:rsid w:val="04E946B7"/>
    <w:rsid w:val="04EB042F"/>
    <w:rsid w:val="052C2255"/>
    <w:rsid w:val="053E0EA6"/>
    <w:rsid w:val="05444DBA"/>
    <w:rsid w:val="055406CA"/>
    <w:rsid w:val="056D52E8"/>
    <w:rsid w:val="058B7403"/>
    <w:rsid w:val="058C7E64"/>
    <w:rsid w:val="05946D18"/>
    <w:rsid w:val="05D215EF"/>
    <w:rsid w:val="05EC26B0"/>
    <w:rsid w:val="05ED01D7"/>
    <w:rsid w:val="05FD48BE"/>
    <w:rsid w:val="061D6D0E"/>
    <w:rsid w:val="063127B9"/>
    <w:rsid w:val="06336531"/>
    <w:rsid w:val="063551AF"/>
    <w:rsid w:val="063B3638"/>
    <w:rsid w:val="065541C7"/>
    <w:rsid w:val="06587D46"/>
    <w:rsid w:val="067D155B"/>
    <w:rsid w:val="06824DC3"/>
    <w:rsid w:val="06BA455D"/>
    <w:rsid w:val="06C21663"/>
    <w:rsid w:val="06C67278"/>
    <w:rsid w:val="06C90C44"/>
    <w:rsid w:val="06E11AE9"/>
    <w:rsid w:val="070B4DB8"/>
    <w:rsid w:val="07131EBF"/>
    <w:rsid w:val="07281079"/>
    <w:rsid w:val="074F1149"/>
    <w:rsid w:val="07504EC1"/>
    <w:rsid w:val="07585B24"/>
    <w:rsid w:val="075F0F9B"/>
    <w:rsid w:val="07697D31"/>
    <w:rsid w:val="076B1CFB"/>
    <w:rsid w:val="077E6653"/>
    <w:rsid w:val="078F59E9"/>
    <w:rsid w:val="07906833"/>
    <w:rsid w:val="07AA45D1"/>
    <w:rsid w:val="07B62F76"/>
    <w:rsid w:val="07C1191B"/>
    <w:rsid w:val="07ED2710"/>
    <w:rsid w:val="08000695"/>
    <w:rsid w:val="081829A8"/>
    <w:rsid w:val="086A1FB2"/>
    <w:rsid w:val="08793FA4"/>
    <w:rsid w:val="08812491"/>
    <w:rsid w:val="08836BD0"/>
    <w:rsid w:val="08872B64"/>
    <w:rsid w:val="088E5CA1"/>
    <w:rsid w:val="08940FEB"/>
    <w:rsid w:val="08951D07"/>
    <w:rsid w:val="089808CE"/>
    <w:rsid w:val="089A1F2A"/>
    <w:rsid w:val="08B35707"/>
    <w:rsid w:val="08C72F61"/>
    <w:rsid w:val="08D06779"/>
    <w:rsid w:val="08E52080"/>
    <w:rsid w:val="08E92ED7"/>
    <w:rsid w:val="08F31FA8"/>
    <w:rsid w:val="093D627A"/>
    <w:rsid w:val="0946657C"/>
    <w:rsid w:val="094748D9"/>
    <w:rsid w:val="095729BC"/>
    <w:rsid w:val="09644C54"/>
    <w:rsid w:val="096E162E"/>
    <w:rsid w:val="09700C89"/>
    <w:rsid w:val="099E62D5"/>
    <w:rsid w:val="09A11A04"/>
    <w:rsid w:val="09B16833"/>
    <w:rsid w:val="09DB1584"/>
    <w:rsid w:val="09DB4F16"/>
    <w:rsid w:val="09DE0562"/>
    <w:rsid w:val="09F2400E"/>
    <w:rsid w:val="0A182A71"/>
    <w:rsid w:val="0A2543E3"/>
    <w:rsid w:val="0A3065DA"/>
    <w:rsid w:val="0A36214C"/>
    <w:rsid w:val="0A375EC4"/>
    <w:rsid w:val="0A4725AB"/>
    <w:rsid w:val="0A4A209B"/>
    <w:rsid w:val="0A5922DF"/>
    <w:rsid w:val="0A652A31"/>
    <w:rsid w:val="0A6A629A"/>
    <w:rsid w:val="0AA479FE"/>
    <w:rsid w:val="0AAE43D8"/>
    <w:rsid w:val="0AB13EC9"/>
    <w:rsid w:val="0AB319EF"/>
    <w:rsid w:val="0AB87005"/>
    <w:rsid w:val="0AD6392F"/>
    <w:rsid w:val="0ADF0A36"/>
    <w:rsid w:val="0AE55920"/>
    <w:rsid w:val="0AFD44E7"/>
    <w:rsid w:val="0B016BFE"/>
    <w:rsid w:val="0B0B3ACC"/>
    <w:rsid w:val="0B1306DF"/>
    <w:rsid w:val="0B177AFB"/>
    <w:rsid w:val="0B243571"/>
    <w:rsid w:val="0B3301DB"/>
    <w:rsid w:val="0B3A131E"/>
    <w:rsid w:val="0B414B58"/>
    <w:rsid w:val="0B4C599F"/>
    <w:rsid w:val="0B4E7969"/>
    <w:rsid w:val="0B696551"/>
    <w:rsid w:val="0B865355"/>
    <w:rsid w:val="0B955598"/>
    <w:rsid w:val="0BAC2AF2"/>
    <w:rsid w:val="0BB853B5"/>
    <w:rsid w:val="0BC33EB3"/>
    <w:rsid w:val="0BF05890"/>
    <w:rsid w:val="0C324B95"/>
    <w:rsid w:val="0C434FF4"/>
    <w:rsid w:val="0C5C1C12"/>
    <w:rsid w:val="0C684A5B"/>
    <w:rsid w:val="0C87510A"/>
    <w:rsid w:val="0C917B0E"/>
    <w:rsid w:val="0C943AA2"/>
    <w:rsid w:val="0C9B098C"/>
    <w:rsid w:val="0CA535B9"/>
    <w:rsid w:val="0CD21ED4"/>
    <w:rsid w:val="0CE02843"/>
    <w:rsid w:val="0CE75980"/>
    <w:rsid w:val="0CE77A5C"/>
    <w:rsid w:val="0D073934"/>
    <w:rsid w:val="0D097FEC"/>
    <w:rsid w:val="0D411534"/>
    <w:rsid w:val="0D4252AC"/>
    <w:rsid w:val="0D42705A"/>
    <w:rsid w:val="0D817B82"/>
    <w:rsid w:val="0D841421"/>
    <w:rsid w:val="0D933D59"/>
    <w:rsid w:val="0D934BD1"/>
    <w:rsid w:val="0D951880"/>
    <w:rsid w:val="0D957AD2"/>
    <w:rsid w:val="0DA46040"/>
    <w:rsid w:val="0DA6037A"/>
    <w:rsid w:val="0DA970D9"/>
    <w:rsid w:val="0DB37F58"/>
    <w:rsid w:val="0DC043DF"/>
    <w:rsid w:val="0DCD1019"/>
    <w:rsid w:val="0DD02A22"/>
    <w:rsid w:val="0DD21CE8"/>
    <w:rsid w:val="0DE95727"/>
    <w:rsid w:val="0DFF5DFD"/>
    <w:rsid w:val="0E0B38F0"/>
    <w:rsid w:val="0E0F7031"/>
    <w:rsid w:val="0E1F739B"/>
    <w:rsid w:val="0E3C1CFB"/>
    <w:rsid w:val="0E484B44"/>
    <w:rsid w:val="0E516BD6"/>
    <w:rsid w:val="0E54694D"/>
    <w:rsid w:val="0E6059EA"/>
    <w:rsid w:val="0E6D6359"/>
    <w:rsid w:val="0E7771D7"/>
    <w:rsid w:val="0E8D07A9"/>
    <w:rsid w:val="0EA24254"/>
    <w:rsid w:val="0EB21FBD"/>
    <w:rsid w:val="0EB36CC9"/>
    <w:rsid w:val="0EBE4E06"/>
    <w:rsid w:val="0EEF4FBF"/>
    <w:rsid w:val="0EF16484"/>
    <w:rsid w:val="0EFB5DDF"/>
    <w:rsid w:val="0F0767AD"/>
    <w:rsid w:val="0F0C2F5A"/>
    <w:rsid w:val="0F0E7B3C"/>
    <w:rsid w:val="0F12705F"/>
    <w:rsid w:val="0F1E7653"/>
    <w:rsid w:val="0F24110D"/>
    <w:rsid w:val="0F4E618A"/>
    <w:rsid w:val="0F5337A0"/>
    <w:rsid w:val="0F6239E3"/>
    <w:rsid w:val="0F706100"/>
    <w:rsid w:val="0F7A0D2D"/>
    <w:rsid w:val="0F7B4AA5"/>
    <w:rsid w:val="0F824086"/>
    <w:rsid w:val="0F9242C9"/>
    <w:rsid w:val="0FA77648"/>
    <w:rsid w:val="0FD77F2D"/>
    <w:rsid w:val="0FFC5BE6"/>
    <w:rsid w:val="10493A6F"/>
    <w:rsid w:val="1065378B"/>
    <w:rsid w:val="1068327B"/>
    <w:rsid w:val="10833C11"/>
    <w:rsid w:val="1090632E"/>
    <w:rsid w:val="10A2637C"/>
    <w:rsid w:val="10B93AD7"/>
    <w:rsid w:val="11263A8B"/>
    <w:rsid w:val="11270A41"/>
    <w:rsid w:val="112D27A2"/>
    <w:rsid w:val="113A4C18"/>
    <w:rsid w:val="11405FA6"/>
    <w:rsid w:val="11477335"/>
    <w:rsid w:val="115A7068"/>
    <w:rsid w:val="11755C50"/>
    <w:rsid w:val="11773758"/>
    <w:rsid w:val="117D3A12"/>
    <w:rsid w:val="11835756"/>
    <w:rsid w:val="11A561D7"/>
    <w:rsid w:val="11C95F9C"/>
    <w:rsid w:val="11D24E50"/>
    <w:rsid w:val="11FC1ECD"/>
    <w:rsid w:val="12167F1E"/>
    <w:rsid w:val="123258EF"/>
    <w:rsid w:val="124675EC"/>
    <w:rsid w:val="125E4936"/>
    <w:rsid w:val="126637EB"/>
    <w:rsid w:val="12957C2C"/>
    <w:rsid w:val="13135720"/>
    <w:rsid w:val="131A2C88"/>
    <w:rsid w:val="131B3414"/>
    <w:rsid w:val="132A4818"/>
    <w:rsid w:val="132E3A7F"/>
    <w:rsid w:val="13370CE3"/>
    <w:rsid w:val="13386F35"/>
    <w:rsid w:val="13477E59"/>
    <w:rsid w:val="134A4EBA"/>
    <w:rsid w:val="1360648C"/>
    <w:rsid w:val="137361BF"/>
    <w:rsid w:val="13741F37"/>
    <w:rsid w:val="137E6912"/>
    <w:rsid w:val="13A75E69"/>
    <w:rsid w:val="13C44C6D"/>
    <w:rsid w:val="13C71955"/>
    <w:rsid w:val="13C95D0F"/>
    <w:rsid w:val="13D11138"/>
    <w:rsid w:val="13DD188A"/>
    <w:rsid w:val="13E0137B"/>
    <w:rsid w:val="13E72709"/>
    <w:rsid w:val="13F549B3"/>
    <w:rsid w:val="13F866C4"/>
    <w:rsid w:val="13FB7F63"/>
    <w:rsid w:val="13FE2AA9"/>
    <w:rsid w:val="14005579"/>
    <w:rsid w:val="14215C1B"/>
    <w:rsid w:val="142851FC"/>
    <w:rsid w:val="143771ED"/>
    <w:rsid w:val="143C1162"/>
    <w:rsid w:val="14411E19"/>
    <w:rsid w:val="14522278"/>
    <w:rsid w:val="14787805"/>
    <w:rsid w:val="14861F22"/>
    <w:rsid w:val="148633D0"/>
    <w:rsid w:val="14902DA1"/>
    <w:rsid w:val="14A800EA"/>
    <w:rsid w:val="14B1050B"/>
    <w:rsid w:val="14BF71E2"/>
    <w:rsid w:val="14D964F6"/>
    <w:rsid w:val="14F43330"/>
    <w:rsid w:val="151F18D7"/>
    <w:rsid w:val="1537146E"/>
    <w:rsid w:val="154C45DF"/>
    <w:rsid w:val="156404B5"/>
    <w:rsid w:val="1574621E"/>
    <w:rsid w:val="157601E9"/>
    <w:rsid w:val="157D3325"/>
    <w:rsid w:val="158D108E"/>
    <w:rsid w:val="15910B7E"/>
    <w:rsid w:val="159C257A"/>
    <w:rsid w:val="159F14ED"/>
    <w:rsid w:val="15AD0685"/>
    <w:rsid w:val="15C42D02"/>
    <w:rsid w:val="15CD44D1"/>
    <w:rsid w:val="15D60C87"/>
    <w:rsid w:val="15F829AC"/>
    <w:rsid w:val="16077093"/>
    <w:rsid w:val="162639BD"/>
    <w:rsid w:val="163559AE"/>
    <w:rsid w:val="16607A48"/>
    <w:rsid w:val="166242C9"/>
    <w:rsid w:val="1663620B"/>
    <w:rsid w:val="169833B1"/>
    <w:rsid w:val="169A1CB5"/>
    <w:rsid w:val="16B25250"/>
    <w:rsid w:val="16D61197"/>
    <w:rsid w:val="16F969DB"/>
    <w:rsid w:val="16FB6BF7"/>
    <w:rsid w:val="17197826"/>
    <w:rsid w:val="171B5478"/>
    <w:rsid w:val="1726179A"/>
    <w:rsid w:val="17383306"/>
    <w:rsid w:val="175005C5"/>
    <w:rsid w:val="17510416"/>
    <w:rsid w:val="17683B61"/>
    <w:rsid w:val="176D1177"/>
    <w:rsid w:val="177D585E"/>
    <w:rsid w:val="17AC6144"/>
    <w:rsid w:val="17D47866"/>
    <w:rsid w:val="17D64F6F"/>
    <w:rsid w:val="17D75AEB"/>
    <w:rsid w:val="17E62BB6"/>
    <w:rsid w:val="17EF6030"/>
    <w:rsid w:val="17F24E66"/>
    <w:rsid w:val="17F378CF"/>
    <w:rsid w:val="18085DC4"/>
    <w:rsid w:val="181E2472"/>
    <w:rsid w:val="18237B32"/>
    <w:rsid w:val="182D7E64"/>
    <w:rsid w:val="18335F1D"/>
    <w:rsid w:val="184243B2"/>
    <w:rsid w:val="185D2F9A"/>
    <w:rsid w:val="185D743E"/>
    <w:rsid w:val="185F4F64"/>
    <w:rsid w:val="186C142F"/>
    <w:rsid w:val="1876405C"/>
    <w:rsid w:val="188A0C7B"/>
    <w:rsid w:val="189D50AD"/>
    <w:rsid w:val="18CB43A7"/>
    <w:rsid w:val="18ED6A14"/>
    <w:rsid w:val="18EE0096"/>
    <w:rsid w:val="19366EDA"/>
    <w:rsid w:val="194D1260"/>
    <w:rsid w:val="19505997"/>
    <w:rsid w:val="195B1269"/>
    <w:rsid w:val="196A3BC0"/>
    <w:rsid w:val="197C1B46"/>
    <w:rsid w:val="198C19F9"/>
    <w:rsid w:val="199B1FCC"/>
    <w:rsid w:val="199C7AF2"/>
    <w:rsid w:val="19A35324"/>
    <w:rsid w:val="19A846E9"/>
    <w:rsid w:val="19B66E06"/>
    <w:rsid w:val="19BC296D"/>
    <w:rsid w:val="19CC03D7"/>
    <w:rsid w:val="19DB686C"/>
    <w:rsid w:val="19E219A9"/>
    <w:rsid w:val="1A044015"/>
    <w:rsid w:val="1A0758B3"/>
    <w:rsid w:val="1A255D39"/>
    <w:rsid w:val="1A414E9F"/>
    <w:rsid w:val="1A4268EB"/>
    <w:rsid w:val="1A4564E2"/>
    <w:rsid w:val="1A4C59BC"/>
    <w:rsid w:val="1A5403CD"/>
    <w:rsid w:val="1A5D3725"/>
    <w:rsid w:val="1A693E78"/>
    <w:rsid w:val="1A725422"/>
    <w:rsid w:val="1A930EF5"/>
    <w:rsid w:val="1A964EAC"/>
    <w:rsid w:val="1A9A2283"/>
    <w:rsid w:val="1AD0039B"/>
    <w:rsid w:val="1AD058B4"/>
    <w:rsid w:val="1AD31C39"/>
    <w:rsid w:val="1ADD03C2"/>
    <w:rsid w:val="1AEB2ADF"/>
    <w:rsid w:val="1AF844CE"/>
    <w:rsid w:val="1B030903"/>
    <w:rsid w:val="1B1E102C"/>
    <w:rsid w:val="1B283D33"/>
    <w:rsid w:val="1B2B55D1"/>
    <w:rsid w:val="1B30397C"/>
    <w:rsid w:val="1B4A1EFB"/>
    <w:rsid w:val="1B552B9A"/>
    <w:rsid w:val="1B5A546C"/>
    <w:rsid w:val="1B6A434C"/>
    <w:rsid w:val="1BA86C22"/>
    <w:rsid w:val="1BC53330"/>
    <w:rsid w:val="1BE35EAC"/>
    <w:rsid w:val="1BEF4851"/>
    <w:rsid w:val="1C0227D6"/>
    <w:rsid w:val="1C0C1291"/>
    <w:rsid w:val="1C25718C"/>
    <w:rsid w:val="1C27223D"/>
    <w:rsid w:val="1C2C1601"/>
    <w:rsid w:val="1C420E24"/>
    <w:rsid w:val="1C56667E"/>
    <w:rsid w:val="1C6A2129"/>
    <w:rsid w:val="1C7D5357"/>
    <w:rsid w:val="1CC41839"/>
    <w:rsid w:val="1CD53A47"/>
    <w:rsid w:val="1CD75A11"/>
    <w:rsid w:val="1CE67A02"/>
    <w:rsid w:val="1CF77E61"/>
    <w:rsid w:val="1CF80317"/>
    <w:rsid w:val="1D097B94"/>
    <w:rsid w:val="1D0B56BA"/>
    <w:rsid w:val="1D0B7468"/>
    <w:rsid w:val="1D102CD1"/>
    <w:rsid w:val="1D1207F7"/>
    <w:rsid w:val="1D181B85"/>
    <w:rsid w:val="1D1C1676"/>
    <w:rsid w:val="1D212427"/>
    <w:rsid w:val="1D2A7F5A"/>
    <w:rsid w:val="1D47726F"/>
    <w:rsid w:val="1D533029"/>
    <w:rsid w:val="1D5A3C4A"/>
    <w:rsid w:val="1D6447C7"/>
    <w:rsid w:val="1D9220A3"/>
    <w:rsid w:val="1DB418AE"/>
    <w:rsid w:val="1DD43CFE"/>
    <w:rsid w:val="1DDC7057"/>
    <w:rsid w:val="1DE66E3C"/>
    <w:rsid w:val="1E002D45"/>
    <w:rsid w:val="1E2D03C3"/>
    <w:rsid w:val="1E2D45A0"/>
    <w:rsid w:val="1E4569AA"/>
    <w:rsid w:val="1E603146"/>
    <w:rsid w:val="1E890F8D"/>
    <w:rsid w:val="1EA062D6"/>
    <w:rsid w:val="1EBA7324"/>
    <w:rsid w:val="1ECC70CB"/>
    <w:rsid w:val="1ED16490"/>
    <w:rsid w:val="1EDF0BAD"/>
    <w:rsid w:val="1EF02DBA"/>
    <w:rsid w:val="1EF40C00"/>
    <w:rsid w:val="1EFC175F"/>
    <w:rsid w:val="1F093E7B"/>
    <w:rsid w:val="1F177556"/>
    <w:rsid w:val="1F5570C1"/>
    <w:rsid w:val="1F572E39"/>
    <w:rsid w:val="1F576995"/>
    <w:rsid w:val="1F6115C2"/>
    <w:rsid w:val="1F6E7EA0"/>
    <w:rsid w:val="1F896D6A"/>
    <w:rsid w:val="1F907833"/>
    <w:rsid w:val="1F996FAD"/>
    <w:rsid w:val="1FA31BDA"/>
    <w:rsid w:val="1FB65DB1"/>
    <w:rsid w:val="1FBC0EEE"/>
    <w:rsid w:val="1FD44489"/>
    <w:rsid w:val="1FFC0608"/>
    <w:rsid w:val="20032679"/>
    <w:rsid w:val="203733D4"/>
    <w:rsid w:val="204038CD"/>
    <w:rsid w:val="206D21E8"/>
    <w:rsid w:val="207417C9"/>
    <w:rsid w:val="20783067"/>
    <w:rsid w:val="20887F85"/>
    <w:rsid w:val="208C491C"/>
    <w:rsid w:val="20A01AB8"/>
    <w:rsid w:val="20BC55C4"/>
    <w:rsid w:val="20C31E08"/>
    <w:rsid w:val="20C4005A"/>
    <w:rsid w:val="20F6042F"/>
    <w:rsid w:val="21040255"/>
    <w:rsid w:val="210A0532"/>
    <w:rsid w:val="211069AB"/>
    <w:rsid w:val="211A5ECC"/>
    <w:rsid w:val="211C7E96"/>
    <w:rsid w:val="217D46AD"/>
    <w:rsid w:val="21BE2CFB"/>
    <w:rsid w:val="21CD1190"/>
    <w:rsid w:val="21DC13D3"/>
    <w:rsid w:val="21E309B4"/>
    <w:rsid w:val="21ED538F"/>
    <w:rsid w:val="21F030D1"/>
    <w:rsid w:val="21FA6A67"/>
    <w:rsid w:val="220426D8"/>
    <w:rsid w:val="2217065D"/>
    <w:rsid w:val="22230DB0"/>
    <w:rsid w:val="22396826"/>
    <w:rsid w:val="22525B39"/>
    <w:rsid w:val="227F345A"/>
    <w:rsid w:val="2283343F"/>
    <w:rsid w:val="22880986"/>
    <w:rsid w:val="22A5210D"/>
    <w:rsid w:val="22A55C69"/>
    <w:rsid w:val="22B12860"/>
    <w:rsid w:val="22B67E76"/>
    <w:rsid w:val="22CF0F38"/>
    <w:rsid w:val="22F80B01"/>
    <w:rsid w:val="22FE5379"/>
    <w:rsid w:val="231177A3"/>
    <w:rsid w:val="23272B22"/>
    <w:rsid w:val="23360FB7"/>
    <w:rsid w:val="23614286"/>
    <w:rsid w:val="23623B5A"/>
    <w:rsid w:val="236478D2"/>
    <w:rsid w:val="23720241"/>
    <w:rsid w:val="23A14683"/>
    <w:rsid w:val="23B60B3C"/>
    <w:rsid w:val="23E34C9B"/>
    <w:rsid w:val="23F17F35"/>
    <w:rsid w:val="23FF584D"/>
    <w:rsid w:val="24062738"/>
    <w:rsid w:val="242156F9"/>
    <w:rsid w:val="2426102C"/>
    <w:rsid w:val="24341072"/>
    <w:rsid w:val="245E4322"/>
    <w:rsid w:val="2496440F"/>
    <w:rsid w:val="249661B1"/>
    <w:rsid w:val="24A558EF"/>
    <w:rsid w:val="24AF67BE"/>
    <w:rsid w:val="24B108F5"/>
    <w:rsid w:val="24B6415E"/>
    <w:rsid w:val="24CC1BD3"/>
    <w:rsid w:val="24E567F1"/>
    <w:rsid w:val="24EC5DD1"/>
    <w:rsid w:val="25093BCD"/>
    <w:rsid w:val="25164BFC"/>
    <w:rsid w:val="251B66B7"/>
    <w:rsid w:val="25315EDA"/>
    <w:rsid w:val="256516E0"/>
    <w:rsid w:val="257404B3"/>
    <w:rsid w:val="258B55EA"/>
    <w:rsid w:val="25907196"/>
    <w:rsid w:val="25A13560"/>
    <w:rsid w:val="25B2039B"/>
    <w:rsid w:val="25BE7590"/>
    <w:rsid w:val="25CD79B1"/>
    <w:rsid w:val="25D24FC7"/>
    <w:rsid w:val="25F42697"/>
    <w:rsid w:val="260333D3"/>
    <w:rsid w:val="262219BF"/>
    <w:rsid w:val="26467763"/>
    <w:rsid w:val="264D464E"/>
    <w:rsid w:val="264F6850"/>
    <w:rsid w:val="26527EB6"/>
    <w:rsid w:val="266C32E9"/>
    <w:rsid w:val="268D5392"/>
    <w:rsid w:val="26930518"/>
    <w:rsid w:val="26975162"/>
    <w:rsid w:val="26A8388C"/>
    <w:rsid w:val="26CC0096"/>
    <w:rsid w:val="26D66D39"/>
    <w:rsid w:val="27076EF2"/>
    <w:rsid w:val="272C4BAB"/>
    <w:rsid w:val="27466F3A"/>
    <w:rsid w:val="27547C5E"/>
    <w:rsid w:val="275531FA"/>
    <w:rsid w:val="2759134E"/>
    <w:rsid w:val="27606603"/>
    <w:rsid w:val="279D33B3"/>
    <w:rsid w:val="27CA1AE6"/>
    <w:rsid w:val="27DC037F"/>
    <w:rsid w:val="27F51A4F"/>
    <w:rsid w:val="27F60D15"/>
    <w:rsid w:val="27FE6547"/>
    <w:rsid w:val="28262DD0"/>
    <w:rsid w:val="283C2BCC"/>
    <w:rsid w:val="283F090E"/>
    <w:rsid w:val="284C5056"/>
    <w:rsid w:val="286D547B"/>
    <w:rsid w:val="2895052E"/>
    <w:rsid w:val="28C80903"/>
    <w:rsid w:val="28D148BE"/>
    <w:rsid w:val="28D948BF"/>
    <w:rsid w:val="28DD7684"/>
    <w:rsid w:val="28E3573D"/>
    <w:rsid w:val="28E35A4A"/>
    <w:rsid w:val="29361D11"/>
    <w:rsid w:val="293F655C"/>
    <w:rsid w:val="29453736"/>
    <w:rsid w:val="295E3FB4"/>
    <w:rsid w:val="296219BD"/>
    <w:rsid w:val="297250A8"/>
    <w:rsid w:val="29787C34"/>
    <w:rsid w:val="29A077CD"/>
    <w:rsid w:val="29A50C45"/>
    <w:rsid w:val="29AE18A7"/>
    <w:rsid w:val="29AE5D4B"/>
    <w:rsid w:val="29C556B2"/>
    <w:rsid w:val="29DB01C2"/>
    <w:rsid w:val="29E34DCE"/>
    <w:rsid w:val="29F86FC6"/>
    <w:rsid w:val="29FC76B6"/>
    <w:rsid w:val="29FF65A7"/>
    <w:rsid w:val="2A3C5105"/>
    <w:rsid w:val="2A497822"/>
    <w:rsid w:val="2A614CE5"/>
    <w:rsid w:val="2A6428AE"/>
    <w:rsid w:val="2A750617"/>
    <w:rsid w:val="2A9860B3"/>
    <w:rsid w:val="2A9D36CA"/>
    <w:rsid w:val="2AB65226"/>
    <w:rsid w:val="2AC60E73"/>
    <w:rsid w:val="2AC670C5"/>
    <w:rsid w:val="2AD27433"/>
    <w:rsid w:val="2AD91C3E"/>
    <w:rsid w:val="2ADE7F6A"/>
    <w:rsid w:val="2AF631B7"/>
    <w:rsid w:val="2AF94DA4"/>
    <w:rsid w:val="2B09160F"/>
    <w:rsid w:val="2B267384"/>
    <w:rsid w:val="2B33475A"/>
    <w:rsid w:val="2B365FF8"/>
    <w:rsid w:val="2B3E6C5B"/>
    <w:rsid w:val="2B563FA5"/>
    <w:rsid w:val="2B6262E8"/>
    <w:rsid w:val="2B7663F5"/>
    <w:rsid w:val="2B966A97"/>
    <w:rsid w:val="2BCA04EF"/>
    <w:rsid w:val="2BD15D21"/>
    <w:rsid w:val="2BF0264B"/>
    <w:rsid w:val="2BF8505C"/>
    <w:rsid w:val="2C0C4FAB"/>
    <w:rsid w:val="2C186B31"/>
    <w:rsid w:val="2C2C11A9"/>
    <w:rsid w:val="2C372A17"/>
    <w:rsid w:val="2C3818FC"/>
    <w:rsid w:val="2C4F2845"/>
    <w:rsid w:val="2C6167BC"/>
    <w:rsid w:val="2C7843EE"/>
    <w:rsid w:val="2C7E0B72"/>
    <w:rsid w:val="2C842BA5"/>
    <w:rsid w:val="2C92725E"/>
    <w:rsid w:val="2CC6515A"/>
    <w:rsid w:val="2CE37ABA"/>
    <w:rsid w:val="2CFF066C"/>
    <w:rsid w:val="2D2849C7"/>
    <w:rsid w:val="2D352EF4"/>
    <w:rsid w:val="2D391DD0"/>
    <w:rsid w:val="2D400CCB"/>
    <w:rsid w:val="2D482013"/>
    <w:rsid w:val="2D6F134E"/>
    <w:rsid w:val="2D6F75A0"/>
    <w:rsid w:val="2D7E77E3"/>
    <w:rsid w:val="2D83129D"/>
    <w:rsid w:val="2D834DF9"/>
    <w:rsid w:val="2D865FF5"/>
    <w:rsid w:val="2D8D1303"/>
    <w:rsid w:val="2D8D1641"/>
    <w:rsid w:val="2DA07759"/>
    <w:rsid w:val="2DA84860"/>
    <w:rsid w:val="2DAD5826"/>
    <w:rsid w:val="2DD45655"/>
    <w:rsid w:val="2DE55AB4"/>
    <w:rsid w:val="2DE956D9"/>
    <w:rsid w:val="2E0C1292"/>
    <w:rsid w:val="2E165C6D"/>
    <w:rsid w:val="2E184226"/>
    <w:rsid w:val="2E1D349F"/>
    <w:rsid w:val="2E2E1155"/>
    <w:rsid w:val="2E530C6F"/>
    <w:rsid w:val="2E627F72"/>
    <w:rsid w:val="2E6E5AA9"/>
    <w:rsid w:val="2E8C0B54"/>
    <w:rsid w:val="2E8D0030"/>
    <w:rsid w:val="2E935510"/>
    <w:rsid w:val="2EBA2A9C"/>
    <w:rsid w:val="2EBC6814"/>
    <w:rsid w:val="2ED33B5E"/>
    <w:rsid w:val="2F0361F1"/>
    <w:rsid w:val="2F2666CA"/>
    <w:rsid w:val="2F307202"/>
    <w:rsid w:val="2F326EFC"/>
    <w:rsid w:val="2F340AA1"/>
    <w:rsid w:val="2F3A598B"/>
    <w:rsid w:val="2F4800A8"/>
    <w:rsid w:val="2F6649D2"/>
    <w:rsid w:val="2F68074A"/>
    <w:rsid w:val="2F6C023B"/>
    <w:rsid w:val="2F6D5D61"/>
    <w:rsid w:val="2F7D2448"/>
    <w:rsid w:val="2F8530AA"/>
    <w:rsid w:val="2F990904"/>
    <w:rsid w:val="2FAD1DFD"/>
    <w:rsid w:val="2FDB733F"/>
    <w:rsid w:val="301724CF"/>
    <w:rsid w:val="30274161"/>
    <w:rsid w:val="30442F65"/>
    <w:rsid w:val="30522E36"/>
    <w:rsid w:val="3091782D"/>
    <w:rsid w:val="30982634"/>
    <w:rsid w:val="309C4B4F"/>
    <w:rsid w:val="30D53BBD"/>
    <w:rsid w:val="30DB4046"/>
    <w:rsid w:val="30E16A06"/>
    <w:rsid w:val="30E958BB"/>
    <w:rsid w:val="30EE1FA4"/>
    <w:rsid w:val="30EE2ED1"/>
    <w:rsid w:val="311566B0"/>
    <w:rsid w:val="312406A1"/>
    <w:rsid w:val="31252478"/>
    <w:rsid w:val="3143321D"/>
    <w:rsid w:val="31501496"/>
    <w:rsid w:val="317433D6"/>
    <w:rsid w:val="31A1597F"/>
    <w:rsid w:val="31A737AC"/>
    <w:rsid w:val="31AB2B70"/>
    <w:rsid w:val="31B37931"/>
    <w:rsid w:val="31C61758"/>
    <w:rsid w:val="31E00A6C"/>
    <w:rsid w:val="31EA5447"/>
    <w:rsid w:val="31EF0CAF"/>
    <w:rsid w:val="32342D25"/>
    <w:rsid w:val="323668DE"/>
    <w:rsid w:val="32455871"/>
    <w:rsid w:val="324A2916"/>
    <w:rsid w:val="325D030E"/>
    <w:rsid w:val="32640E00"/>
    <w:rsid w:val="3266504C"/>
    <w:rsid w:val="3276317E"/>
    <w:rsid w:val="329D070B"/>
    <w:rsid w:val="32A970B0"/>
    <w:rsid w:val="32B36180"/>
    <w:rsid w:val="32CC3B66"/>
    <w:rsid w:val="32F80DD3"/>
    <w:rsid w:val="33042866"/>
    <w:rsid w:val="330B1B18"/>
    <w:rsid w:val="330D4180"/>
    <w:rsid w:val="33120ECB"/>
    <w:rsid w:val="33226E62"/>
    <w:rsid w:val="333D3C9C"/>
    <w:rsid w:val="3350577D"/>
    <w:rsid w:val="33792F26"/>
    <w:rsid w:val="33977850"/>
    <w:rsid w:val="33A361F5"/>
    <w:rsid w:val="33B73A4E"/>
    <w:rsid w:val="33C70135"/>
    <w:rsid w:val="33CD3272"/>
    <w:rsid w:val="33D9561C"/>
    <w:rsid w:val="33DC1707"/>
    <w:rsid w:val="33E67E90"/>
    <w:rsid w:val="33F151B2"/>
    <w:rsid w:val="33F70EDF"/>
    <w:rsid w:val="33FC2ACF"/>
    <w:rsid w:val="340071A3"/>
    <w:rsid w:val="34362BC5"/>
    <w:rsid w:val="344A6670"/>
    <w:rsid w:val="3467570E"/>
    <w:rsid w:val="34991662"/>
    <w:rsid w:val="349A13A6"/>
    <w:rsid w:val="34A35D81"/>
    <w:rsid w:val="34B14942"/>
    <w:rsid w:val="34BF0E0C"/>
    <w:rsid w:val="34BF39F8"/>
    <w:rsid w:val="34E56399"/>
    <w:rsid w:val="34EE76E2"/>
    <w:rsid w:val="34EF3626"/>
    <w:rsid w:val="35040F15"/>
    <w:rsid w:val="351F0DDE"/>
    <w:rsid w:val="351F18AB"/>
    <w:rsid w:val="352769B2"/>
    <w:rsid w:val="354D466A"/>
    <w:rsid w:val="355754E9"/>
    <w:rsid w:val="356279EA"/>
    <w:rsid w:val="356D78C0"/>
    <w:rsid w:val="35802BA4"/>
    <w:rsid w:val="35CF32D1"/>
    <w:rsid w:val="35E13004"/>
    <w:rsid w:val="35E93C67"/>
    <w:rsid w:val="35F42D38"/>
    <w:rsid w:val="35F80DD4"/>
    <w:rsid w:val="36220D72"/>
    <w:rsid w:val="36250A64"/>
    <w:rsid w:val="362B4280"/>
    <w:rsid w:val="363B0967"/>
    <w:rsid w:val="36513CE6"/>
    <w:rsid w:val="36631C6B"/>
    <w:rsid w:val="366559E4"/>
    <w:rsid w:val="366F6336"/>
    <w:rsid w:val="367B6FB5"/>
    <w:rsid w:val="36835E6A"/>
    <w:rsid w:val="36A94280"/>
    <w:rsid w:val="36AD2EE7"/>
    <w:rsid w:val="36B64491"/>
    <w:rsid w:val="36B67FED"/>
    <w:rsid w:val="36BF504B"/>
    <w:rsid w:val="36D44054"/>
    <w:rsid w:val="36F07AB7"/>
    <w:rsid w:val="37052D23"/>
    <w:rsid w:val="370E607B"/>
    <w:rsid w:val="371511B8"/>
    <w:rsid w:val="371A4A20"/>
    <w:rsid w:val="371B42F4"/>
    <w:rsid w:val="372A4537"/>
    <w:rsid w:val="373876E8"/>
    <w:rsid w:val="374F7AC7"/>
    <w:rsid w:val="37517D16"/>
    <w:rsid w:val="376B6D2F"/>
    <w:rsid w:val="377063EE"/>
    <w:rsid w:val="37824373"/>
    <w:rsid w:val="37873738"/>
    <w:rsid w:val="378E2D18"/>
    <w:rsid w:val="37903FFB"/>
    <w:rsid w:val="37A20571"/>
    <w:rsid w:val="37A91900"/>
    <w:rsid w:val="37AC319E"/>
    <w:rsid w:val="37AE6F16"/>
    <w:rsid w:val="37C36E66"/>
    <w:rsid w:val="37C87FD8"/>
    <w:rsid w:val="37CA561C"/>
    <w:rsid w:val="37DA7D0B"/>
    <w:rsid w:val="382316B2"/>
    <w:rsid w:val="38374901"/>
    <w:rsid w:val="383E473E"/>
    <w:rsid w:val="38441FBE"/>
    <w:rsid w:val="38456A96"/>
    <w:rsid w:val="38570293"/>
    <w:rsid w:val="385B52F0"/>
    <w:rsid w:val="38602906"/>
    <w:rsid w:val="386A72E1"/>
    <w:rsid w:val="387F3287"/>
    <w:rsid w:val="38912AC0"/>
    <w:rsid w:val="389425B0"/>
    <w:rsid w:val="38946C10"/>
    <w:rsid w:val="38983E4E"/>
    <w:rsid w:val="38A04B84"/>
    <w:rsid w:val="38AB58F8"/>
    <w:rsid w:val="38AF1198"/>
    <w:rsid w:val="38B22A36"/>
    <w:rsid w:val="38C05153"/>
    <w:rsid w:val="38C34C43"/>
    <w:rsid w:val="38C369F1"/>
    <w:rsid w:val="38C509BB"/>
    <w:rsid w:val="38CA7D80"/>
    <w:rsid w:val="38DB01DF"/>
    <w:rsid w:val="38F82B3F"/>
    <w:rsid w:val="39253208"/>
    <w:rsid w:val="39273424"/>
    <w:rsid w:val="392755EE"/>
    <w:rsid w:val="393F42CA"/>
    <w:rsid w:val="39565AB7"/>
    <w:rsid w:val="396579CC"/>
    <w:rsid w:val="39730417"/>
    <w:rsid w:val="39856E6C"/>
    <w:rsid w:val="39A607ED"/>
    <w:rsid w:val="39B36A66"/>
    <w:rsid w:val="39B50A30"/>
    <w:rsid w:val="39BD1693"/>
    <w:rsid w:val="39C944DB"/>
    <w:rsid w:val="39C96289"/>
    <w:rsid w:val="39DC7D6B"/>
    <w:rsid w:val="39DE7F87"/>
    <w:rsid w:val="39FF7EFD"/>
    <w:rsid w:val="3A10210A"/>
    <w:rsid w:val="3A125E82"/>
    <w:rsid w:val="3A310CC8"/>
    <w:rsid w:val="3A554451"/>
    <w:rsid w:val="3A697741"/>
    <w:rsid w:val="3A6A7A6C"/>
    <w:rsid w:val="3A790EE0"/>
    <w:rsid w:val="3A970136"/>
    <w:rsid w:val="3AB331C1"/>
    <w:rsid w:val="3ABE3914"/>
    <w:rsid w:val="3ACC4283"/>
    <w:rsid w:val="3B227B92"/>
    <w:rsid w:val="3B2C4D22"/>
    <w:rsid w:val="3B2C6AD0"/>
    <w:rsid w:val="3B312338"/>
    <w:rsid w:val="3B561D9F"/>
    <w:rsid w:val="3B65552C"/>
    <w:rsid w:val="3B790938"/>
    <w:rsid w:val="3B7D37CF"/>
    <w:rsid w:val="3B903503"/>
    <w:rsid w:val="3BA945C4"/>
    <w:rsid w:val="3BB70A8F"/>
    <w:rsid w:val="3BCE5122"/>
    <w:rsid w:val="3BF33A92"/>
    <w:rsid w:val="3BFD44B9"/>
    <w:rsid w:val="3C215F09"/>
    <w:rsid w:val="3C2459F9"/>
    <w:rsid w:val="3C371BD0"/>
    <w:rsid w:val="3C5F4C83"/>
    <w:rsid w:val="3C6E3646"/>
    <w:rsid w:val="3C8D7A42"/>
    <w:rsid w:val="3CA134EE"/>
    <w:rsid w:val="3CB44FCF"/>
    <w:rsid w:val="3CB925E5"/>
    <w:rsid w:val="3CC50F8A"/>
    <w:rsid w:val="3CE77152"/>
    <w:rsid w:val="3D000214"/>
    <w:rsid w:val="3D05582A"/>
    <w:rsid w:val="3D151590"/>
    <w:rsid w:val="3D186608"/>
    <w:rsid w:val="3D2832C7"/>
    <w:rsid w:val="3D326B3B"/>
    <w:rsid w:val="3D364F9E"/>
    <w:rsid w:val="3DA70690"/>
    <w:rsid w:val="3DB04840"/>
    <w:rsid w:val="3DB67B4B"/>
    <w:rsid w:val="3DD57D5C"/>
    <w:rsid w:val="3DE0250A"/>
    <w:rsid w:val="3DEB0EC4"/>
    <w:rsid w:val="3DF6341C"/>
    <w:rsid w:val="3DFF04CC"/>
    <w:rsid w:val="3E014244"/>
    <w:rsid w:val="3E043D34"/>
    <w:rsid w:val="3E4811F1"/>
    <w:rsid w:val="3E6326C6"/>
    <w:rsid w:val="3E7E2322"/>
    <w:rsid w:val="3EAD617A"/>
    <w:rsid w:val="3EAF4ABF"/>
    <w:rsid w:val="3EB24E36"/>
    <w:rsid w:val="3EB412B6"/>
    <w:rsid w:val="3EC90CC3"/>
    <w:rsid w:val="3EDE27D7"/>
    <w:rsid w:val="3EDF3E59"/>
    <w:rsid w:val="3EF1250A"/>
    <w:rsid w:val="3EF2048D"/>
    <w:rsid w:val="3EF618CF"/>
    <w:rsid w:val="3F172AE0"/>
    <w:rsid w:val="3F47037C"/>
    <w:rsid w:val="3F516B05"/>
    <w:rsid w:val="3F5465F5"/>
    <w:rsid w:val="3F566811"/>
    <w:rsid w:val="3F826849"/>
    <w:rsid w:val="3F8F762D"/>
    <w:rsid w:val="3F916D44"/>
    <w:rsid w:val="3FA07A8C"/>
    <w:rsid w:val="3FB543FD"/>
    <w:rsid w:val="3FC54112"/>
    <w:rsid w:val="3FCB2D5B"/>
    <w:rsid w:val="3FD31C10"/>
    <w:rsid w:val="3FDA11F0"/>
    <w:rsid w:val="3FEC3D0C"/>
    <w:rsid w:val="3FED4AFF"/>
    <w:rsid w:val="40061FE5"/>
    <w:rsid w:val="40063D93"/>
    <w:rsid w:val="40363F4D"/>
    <w:rsid w:val="404E1296"/>
    <w:rsid w:val="40572841"/>
    <w:rsid w:val="408643CF"/>
    <w:rsid w:val="40BA4B7E"/>
    <w:rsid w:val="40D50B51"/>
    <w:rsid w:val="41230975"/>
    <w:rsid w:val="412D70FE"/>
    <w:rsid w:val="41393CF5"/>
    <w:rsid w:val="414C3A28"/>
    <w:rsid w:val="41523008"/>
    <w:rsid w:val="4157061F"/>
    <w:rsid w:val="41670862"/>
    <w:rsid w:val="4168605B"/>
    <w:rsid w:val="41686388"/>
    <w:rsid w:val="41742F7F"/>
    <w:rsid w:val="417E204F"/>
    <w:rsid w:val="41AD023F"/>
    <w:rsid w:val="41CE3A06"/>
    <w:rsid w:val="41D41C6F"/>
    <w:rsid w:val="41F36599"/>
    <w:rsid w:val="42041240"/>
    <w:rsid w:val="421A3B26"/>
    <w:rsid w:val="42424E2B"/>
    <w:rsid w:val="42425084"/>
    <w:rsid w:val="42470693"/>
    <w:rsid w:val="42491B3F"/>
    <w:rsid w:val="424A586D"/>
    <w:rsid w:val="426E79CE"/>
    <w:rsid w:val="427A45C5"/>
    <w:rsid w:val="427F607F"/>
    <w:rsid w:val="42894808"/>
    <w:rsid w:val="4292190E"/>
    <w:rsid w:val="42980EEF"/>
    <w:rsid w:val="42AE24C0"/>
    <w:rsid w:val="42B20943"/>
    <w:rsid w:val="42BA2C13"/>
    <w:rsid w:val="42D9578F"/>
    <w:rsid w:val="42E7623A"/>
    <w:rsid w:val="42EA174A"/>
    <w:rsid w:val="42EB6D40"/>
    <w:rsid w:val="42F26851"/>
    <w:rsid w:val="43284021"/>
    <w:rsid w:val="432D471E"/>
    <w:rsid w:val="43340C18"/>
    <w:rsid w:val="433C5D1E"/>
    <w:rsid w:val="435F6399"/>
    <w:rsid w:val="438945E6"/>
    <w:rsid w:val="43CB7874"/>
    <w:rsid w:val="441F3EFF"/>
    <w:rsid w:val="444255B6"/>
    <w:rsid w:val="444301AF"/>
    <w:rsid w:val="44A9656C"/>
    <w:rsid w:val="44C61D43"/>
    <w:rsid w:val="44CB55AC"/>
    <w:rsid w:val="44EB7B9D"/>
    <w:rsid w:val="44ED5522"/>
    <w:rsid w:val="44FA7C3F"/>
    <w:rsid w:val="4502370C"/>
    <w:rsid w:val="451231DA"/>
    <w:rsid w:val="451E1B7F"/>
    <w:rsid w:val="45390767"/>
    <w:rsid w:val="456450B8"/>
    <w:rsid w:val="45772F87"/>
    <w:rsid w:val="4577303D"/>
    <w:rsid w:val="45813EBC"/>
    <w:rsid w:val="458614D2"/>
    <w:rsid w:val="45877950"/>
    <w:rsid w:val="458F65D9"/>
    <w:rsid w:val="45A02594"/>
    <w:rsid w:val="45AF0908"/>
    <w:rsid w:val="45C30031"/>
    <w:rsid w:val="45D03951"/>
    <w:rsid w:val="45F4468E"/>
    <w:rsid w:val="46012F69"/>
    <w:rsid w:val="46020B59"/>
    <w:rsid w:val="460C7C2A"/>
    <w:rsid w:val="461D3BE5"/>
    <w:rsid w:val="462036D5"/>
    <w:rsid w:val="46284338"/>
    <w:rsid w:val="46537607"/>
    <w:rsid w:val="465D3F9B"/>
    <w:rsid w:val="465F404D"/>
    <w:rsid w:val="465F5FAB"/>
    <w:rsid w:val="46965745"/>
    <w:rsid w:val="46987301"/>
    <w:rsid w:val="469D52DB"/>
    <w:rsid w:val="46AE0CE1"/>
    <w:rsid w:val="46DA3884"/>
    <w:rsid w:val="46F26E20"/>
    <w:rsid w:val="47095F17"/>
    <w:rsid w:val="471D14E6"/>
    <w:rsid w:val="47226FD9"/>
    <w:rsid w:val="47451645"/>
    <w:rsid w:val="474B4782"/>
    <w:rsid w:val="474F25A4"/>
    <w:rsid w:val="47721D0E"/>
    <w:rsid w:val="478A52AA"/>
    <w:rsid w:val="478B2DD0"/>
    <w:rsid w:val="47953C4F"/>
    <w:rsid w:val="479779C7"/>
    <w:rsid w:val="47AC3472"/>
    <w:rsid w:val="47AF7936"/>
    <w:rsid w:val="47C32984"/>
    <w:rsid w:val="47D26C51"/>
    <w:rsid w:val="47D82D59"/>
    <w:rsid w:val="47FF0804"/>
    <w:rsid w:val="48111527"/>
    <w:rsid w:val="481478D1"/>
    <w:rsid w:val="48345216"/>
    <w:rsid w:val="48496F13"/>
    <w:rsid w:val="486024AF"/>
    <w:rsid w:val="48774226"/>
    <w:rsid w:val="48BD345D"/>
    <w:rsid w:val="48D10CB7"/>
    <w:rsid w:val="48D80297"/>
    <w:rsid w:val="48E22EC4"/>
    <w:rsid w:val="49075444"/>
    <w:rsid w:val="49180694"/>
    <w:rsid w:val="492A3C1B"/>
    <w:rsid w:val="493E51DB"/>
    <w:rsid w:val="494D658F"/>
    <w:rsid w:val="498521CD"/>
    <w:rsid w:val="49926698"/>
    <w:rsid w:val="49A308A5"/>
    <w:rsid w:val="49B44EB7"/>
    <w:rsid w:val="49D2118A"/>
    <w:rsid w:val="49D942C7"/>
    <w:rsid w:val="4A0B1FA6"/>
    <w:rsid w:val="4A100865"/>
    <w:rsid w:val="4A2D4613"/>
    <w:rsid w:val="4A4200BE"/>
    <w:rsid w:val="4A477482"/>
    <w:rsid w:val="4A573E87"/>
    <w:rsid w:val="4A655B5A"/>
    <w:rsid w:val="4A6C513B"/>
    <w:rsid w:val="4A722025"/>
    <w:rsid w:val="4A9401EE"/>
    <w:rsid w:val="4AA2290B"/>
    <w:rsid w:val="4AD131F0"/>
    <w:rsid w:val="4AEC1DD8"/>
    <w:rsid w:val="4B11612F"/>
    <w:rsid w:val="4B1F21AD"/>
    <w:rsid w:val="4B4C0AC8"/>
    <w:rsid w:val="4B693428"/>
    <w:rsid w:val="4B6B71A0"/>
    <w:rsid w:val="4B6E4EE3"/>
    <w:rsid w:val="4B79245B"/>
    <w:rsid w:val="4B94691F"/>
    <w:rsid w:val="4BCB5E91"/>
    <w:rsid w:val="4BD905AE"/>
    <w:rsid w:val="4BE36E91"/>
    <w:rsid w:val="4BE62CCB"/>
    <w:rsid w:val="4C2555A1"/>
    <w:rsid w:val="4C3A4602"/>
    <w:rsid w:val="4C4F6AC2"/>
    <w:rsid w:val="4CA010CC"/>
    <w:rsid w:val="4CB132D9"/>
    <w:rsid w:val="4CB84667"/>
    <w:rsid w:val="4CC748AA"/>
    <w:rsid w:val="4CCF36BA"/>
    <w:rsid w:val="4CE87639"/>
    <w:rsid w:val="4D021D86"/>
    <w:rsid w:val="4D072EF9"/>
    <w:rsid w:val="4D1B6B8E"/>
    <w:rsid w:val="4D245859"/>
    <w:rsid w:val="4D27359B"/>
    <w:rsid w:val="4D2B4E39"/>
    <w:rsid w:val="4D357738"/>
    <w:rsid w:val="4D3B2BA3"/>
    <w:rsid w:val="4D5015E7"/>
    <w:rsid w:val="4DA16EA9"/>
    <w:rsid w:val="4DBA7F6B"/>
    <w:rsid w:val="4DD24849"/>
    <w:rsid w:val="4DD51249"/>
    <w:rsid w:val="4DD74FC1"/>
    <w:rsid w:val="4DD76D6F"/>
    <w:rsid w:val="4DE60D60"/>
    <w:rsid w:val="4DF06083"/>
    <w:rsid w:val="4E143B1F"/>
    <w:rsid w:val="4E3221F7"/>
    <w:rsid w:val="4E3A2F69"/>
    <w:rsid w:val="4E400EEF"/>
    <w:rsid w:val="4E4C150B"/>
    <w:rsid w:val="4E5B174E"/>
    <w:rsid w:val="4E626EA5"/>
    <w:rsid w:val="4E6D1482"/>
    <w:rsid w:val="4EA76741"/>
    <w:rsid w:val="4EAC3D58"/>
    <w:rsid w:val="4EDE412D"/>
    <w:rsid w:val="4EE23C1E"/>
    <w:rsid w:val="4EE80B08"/>
    <w:rsid w:val="4EF4550F"/>
    <w:rsid w:val="4F053468"/>
    <w:rsid w:val="4F0A6CD0"/>
    <w:rsid w:val="4F1A33B7"/>
    <w:rsid w:val="4F1B07AC"/>
    <w:rsid w:val="4F42646A"/>
    <w:rsid w:val="4F430B8D"/>
    <w:rsid w:val="4F6463E1"/>
    <w:rsid w:val="4F77291C"/>
    <w:rsid w:val="4F905428"/>
    <w:rsid w:val="4F98252E"/>
    <w:rsid w:val="4F9842DC"/>
    <w:rsid w:val="4FA72771"/>
    <w:rsid w:val="4FB05ACA"/>
    <w:rsid w:val="4FB530E0"/>
    <w:rsid w:val="4FB96E6B"/>
    <w:rsid w:val="4FCE41A2"/>
    <w:rsid w:val="4FD50167"/>
    <w:rsid w:val="4FD942A1"/>
    <w:rsid w:val="4FE07F5C"/>
    <w:rsid w:val="4FED442E"/>
    <w:rsid w:val="50033E4B"/>
    <w:rsid w:val="502F26C2"/>
    <w:rsid w:val="503F29AA"/>
    <w:rsid w:val="506D39BB"/>
    <w:rsid w:val="506F44D8"/>
    <w:rsid w:val="508110BF"/>
    <w:rsid w:val="50A32F39"/>
    <w:rsid w:val="50C23D07"/>
    <w:rsid w:val="50CF35F9"/>
    <w:rsid w:val="50D15CF8"/>
    <w:rsid w:val="50D2381E"/>
    <w:rsid w:val="50F1310C"/>
    <w:rsid w:val="50F6750C"/>
    <w:rsid w:val="512E33FA"/>
    <w:rsid w:val="515D3A2F"/>
    <w:rsid w:val="517843C5"/>
    <w:rsid w:val="5181771E"/>
    <w:rsid w:val="518D3929"/>
    <w:rsid w:val="51AF590D"/>
    <w:rsid w:val="51D535C6"/>
    <w:rsid w:val="51F53C68"/>
    <w:rsid w:val="52081BED"/>
    <w:rsid w:val="5208399B"/>
    <w:rsid w:val="52214A5D"/>
    <w:rsid w:val="523E73BD"/>
    <w:rsid w:val="52585AF3"/>
    <w:rsid w:val="52730954"/>
    <w:rsid w:val="528943B0"/>
    <w:rsid w:val="52C13B4A"/>
    <w:rsid w:val="52C61160"/>
    <w:rsid w:val="52CD0741"/>
    <w:rsid w:val="52CF7A97"/>
    <w:rsid w:val="52D01FDF"/>
    <w:rsid w:val="531B5950"/>
    <w:rsid w:val="531C3012"/>
    <w:rsid w:val="532E5683"/>
    <w:rsid w:val="534C2BE5"/>
    <w:rsid w:val="537A75A0"/>
    <w:rsid w:val="538A3436"/>
    <w:rsid w:val="53A26F10"/>
    <w:rsid w:val="53A45945"/>
    <w:rsid w:val="53BA0CC5"/>
    <w:rsid w:val="53BD07B5"/>
    <w:rsid w:val="5415227F"/>
    <w:rsid w:val="542054AA"/>
    <w:rsid w:val="54210D44"/>
    <w:rsid w:val="542E16B3"/>
    <w:rsid w:val="545C1D7C"/>
    <w:rsid w:val="546724CF"/>
    <w:rsid w:val="54755581"/>
    <w:rsid w:val="54E12281"/>
    <w:rsid w:val="54E3424B"/>
    <w:rsid w:val="5511700B"/>
    <w:rsid w:val="553B4087"/>
    <w:rsid w:val="556A2277"/>
    <w:rsid w:val="556D1D67"/>
    <w:rsid w:val="556F5ADF"/>
    <w:rsid w:val="55713AF3"/>
    <w:rsid w:val="55937A20"/>
    <w:rsid w:val="55B1434A"/>
    <w:rsid w:val="55B47996"/>
    <w:rsid w:val="55CC4CE0"/>
    <w:rsid w:val="55CE2806"/>
    <w:rsid w:val="55CF1F1C"/>
    <w:rsid w:val="55EE2390"/>
    <w:rsid w:val="55F84B33"/>
    <w:rsid w:val="55FD3462"/>
    <w:rsid w:val="55FF3307"/>
    <w:rsid w:val="563034C0"/>
    <w:rsid w:val="56344E50"/>
    <w:rsid w:val="56370A0D"/>
    <w:rsid w:val="5637484F"/>
    <w:rsid w:val="56690293"/>
    <w:rsid w:val="566E1159"/>
    <w:rsid w:val="568E01E7"/>
    <w:rsid w:val="56982E14"/>
    <w:rsid w:val="569B0D24"/>
    <w:rsid w:val="56A77B69"/>
    <w:rsid w:val="56B45E9F"/>
    <w:rsid w:val="56E60023"/>
    <w:rsid w:val="56ED13B1"/>
    <w:rsid w:val="56EE4DC6"/>
    <w:rsid w:val="570861EB"/>
    <w:rsid w:val="571A1A7B"/>
    <w:rsid w:val="57234DD3"/>
    <w:rsid w:val="574E13B2"/>
    <w:rsid w:val="57527466"/>
    <w:rsid w:val="57805D82"/>
    <w:rsid w:val="57855C4E"/>
    <w:rsid w:val="579637F7"/>
    <w:rsid w:val="57BE68AA"/>
    <w:rsid w:val="57BF2D4E"/>
    <w:rsid w:val="57C2283E"/>
    <w:rsid w:val="57D367F9"/>
    <w:rsid w:val="57EC78BB"/>
    <w:rsid w:val="57F10A2D"/>
    <w:rsid w:val="57F55EB3"/>
    <w:rsid w:val="57FA1FD8"/>
    <w:rsid w:val="58006EC2"/>
    <w:rsid w:val="580746F5"/>
    <w:rsid w:val="5830465A"/>
    <w:rsid w:val="58782EFD"/>
    <w:rsid w:val="587C0C3F"/>
    <w:rsid w:val="587F43BC"/>
    <w:rsid w:val="589715D5"/>
    <w:rsid w:val="58975A79"/>
    <w:rsid w:val="58BA73F7"/>
    <w:rsid w:val="58C3061C"/>
    <w:rsid w:val="58CD149A"/>
    <w:rsid w:val="58D04AE7"/>
    <w:rsid w:val="59060509"/>
    <w:rsid w:val="59172716"/>
    <w:rsid w:val="59195D48"/>
    <w:rsid w:val="59284923"/>
    <w:rsid w:val="593A6404"/>
    <w:rsid w:val="596C7AD9"/>
    <w:rsid w:val="59875AED"/>
    <w:rsid w:val="5991071A"/>
    <w:rsid w:val="59A33FA9"/>
    <w:rsid w:val="59B61F2F"/>
    <w:rsid w:val="59C17E20"/>
    <w:rsid w:val="59C208D3"/>
    <w:rsid w:val="59E3084A"/>
    <w:rsid w:val="59EC5950"/>
    <w:rsid w:val="59EE791A"/>
    <w:rsid w:val="5A0013FC"/>
    <w:rsid w:val="5A1206D5"/>
    <w:rsid w:val="5A1F4CBC"/>
    <w:rsid w:val="5A221372"/>
    <w:rsid w:val="5A345F33"/>
    <w:rsid w:val="5A6E2809"/>
    <w:rsid w:val="5A8E2EAB"/>
    <w:rsid w:val="5AA0304C"/>
    <w:rsid w:val="5AA91A93"/>
    <w:rsid w:val="5AAC3332"/>
    <w:rsid w:val="5AB26B9A"/>
    <w:rsid w:val="5AB346C0"/>
    <w:rsid w:val="5ABA4615"/>
    <w:rsid w:val="5AC33195"/>
    <w:rsid w:val="5ACE32A8"/>
    <w:rsid w:val="5ADB421C"/>
    <w:rsid w:val="5AFC7E15"/>
    <w:rsid w:val="5B044468"/>
    <w:rsid w:val="5B060C94"/>
    <w:rsid w:val="5B127639"/>
    <w:rsid w:val="5B196181"/>
    <w:rsid w:val="5B214FC8"/>
    <w:rsid w:val="5B2F1F99"/>
    <w:rsid w:val="5B3144E4"/>
    <w:rsid w:val="5B363143"/>
    <w:rsid w:val="5B7B51DE"/>
    <w:rsid w:val="5B800A46"/>
    <w:rsid w:val="5B863B83"/>
    <w:rsid w:val="5B876AF2"/>
    <w:rsid w:val="5B995664"/>
    <w:rsid w:val="5BA04C44"/>
    <w:rsid w:val="5BAD110F"/>
    <w:rsid w:val="5BC2329E"/>
    <w:rsid w:val="5BC56551"/>
    <w:rsid w:val="5BC64B2D"/>
    <w:rsid w:val="5BC76675"/>
    <w:rsid w:val="5BD40D92"/>
    <w:rsid w:val="5BD96F60"/>
    <w:rsid w:val="5BDC37A3"/>
    <w:rsid w:val="5BE10896"/>
    <w:rsid w:val="5BE2700B"/>
    <w:rsid w:val="5BE72873"/>
    <w:rsid w:val="5C000048"/>
    <w:rsid w:val="5C401F83"/>
    <w:rsid w:val="5C5305C6"/>
    <w:rsid w:val="5C5B1DDF"/>
    <w:rsid w:val="5C7165E1"/>
    <w:rsid w:val="5C760D5E"/>
    <w:rsid w:val="5C797243"/>
    <w:rsid w:val="5C7A5495"/>
    <w:rsid w:val="5C9127DF"/>
    <w:rsid w:val="5C9D1184"/>
    <w:rsid w:val="5CB87D6C"/>
    <w:rsid w:val="5CBA7F88"/>
    <w:rsid w:val="5CD31049"/>
    <w:rsid w:val="5CD54DC2"/>
    <w:rsid w:val="5CDD77D2"/>
    <w:rsid w:val="5CF61AD7"/>
    <w:rsid w:val="5D215911"/>
    <w:rsid w:val="5D32349E"/>
    <w:rsid w:val="5D331782"/>
    <w:rsid w:val="5D42055B"/>
    <w:rsid w:val="5D457720"/>
    <w:rsid w:val="5D72616D"/>
    <w:rsid w:val="5D7C348F"/>
    <w:rsid w:val="5D995DEF"/>
    <w:rsid w:val="5DAA3B58"/>
    <w:rsid w:val="5DAD189A"/>
    <w:rsid w:val="5DCA7D57"/>
    <w:rsid w:val="5DD62B9F"/>
    <w:rsid w:val="5DDB1F64"/>
    <w:rsid w:val="5DF474C9"/>
    <w:rsid w:val="5E0B036F"/>
    <w:rsid w:val="5E145476"/>
    <w:rsid w:val="5E1B4A56"/>
    <w:rsid w:val="5E222AB4"/>
    <w:rsid w:val="5E2356B9"/>
    <w:rsid w:val="5E2601FF"/>
    <w:rsid w:val="5E6379A5"/>
    <w:rsid w:val="5E775B46"/>
    <w:rsid w:val="5E8E5228"/>
    <w:rsid w:val="5EB11A7B"/>
    <w:rsid w:val="5EC24ED2"/>
    <w:rsid w:val="5EE74938"/>
    <w:rsid w:val="5EFA466C"/>
    <w:rsid w:val="5F643C20"/>
    <w:rsid w:val="5F677827"/>
    <w:rsid w:val="5F681F1D"/>
    <w:rsid w:val="5F70492E"/>
    <w:rsid w:val="5F73441E"/>
    <w:rsid w:val="5F784A8B"/>
    <w:rsid w:val="5F860448"/>
    <w:rsid w:val="5F8605F5"/>
    <w:rsid w:val="5F8736D1"/>
    <w:rsid w:val="5F9C1BC7"/>
    <w:rsid w:val="5FA62A45"/>
    <w:rsid w:val="5FBA204D"/>
    <w:rsid w:val="5FCB6008"/>
    <w:rsid w:val="5FDC4B20"/>
    <w:rsid w:val="5FE570CA"/>
    <w:rsid w:val="5FFC08B7"/>
    <w:rsid w:val="60303C60"/>
    <w:rsid w:val="60327E35"/>
    <w:rsid w:val="604A1623"/>
    <w:rsid w:val="6085124A"/>
    <w:rsid w:val="60A103D3"/>
    <w:rsid w:val="60AE7E03"/>
    <w:rsid w:val="60B552B6"/>
    <w:rsid w:val="60E0295D"/>
    <w:rsid w:val="60F34BA4"/>
    <w:rsid w:val="60FA5688"/>
    <w:rsid w:val="610D4CC9"/>
    <w:rsid w:val="612364FE"/>
    <w:rsid w:val="612B1454"/>
    <w:rsid w:val="612D51D2"/>
    <w:rsid w:val="613B0F6B"/>
    <w:rsid w:val="61411F20"/>
    <w:rsid w:val="614147D4"/>
    <w:rsid w:val="61494997"/>
    <w:rsid w:val="617701F5"/>
    <w:rsid w:val="61AC6C15"/>
    <w:rsid w:val="61C6117D"/>
    <w:rsid w:val="61C72A34"/>
    <w:rsid w:val="61CE1DDF"/>
    <w:rsid w:val="61E3588B"/>
    <w:rsid w:val="621F230B"/>
    <w:rsid w:val="623C31ED"/>
    <w:rsid w:val="62546789"/>
    <w:rsid w:val="626A1B08"/>
    <w:rsid w:val="626C652F"/>
    <w:rsid w:val="6277079A"/>
    <w:rsid w:val="62797F9D"/>
    <w:rsid w:val="628C7CD0"/>
    <w:rsid w:val="6291178B"/>
    <w:rsid w:val="62A25746"/>
    <w:rsid w:val="62AA45FB"/>
    <w:rsid w:val="62B2525D"/>
    <w:rsid w:val="62D578C9"/>
    <w:rsid w:val="62D653F0"/>
    <w:rsid w:val="632C5010"/>
    <w:rsid w:val="633914DA"/>
    <w:rsid w:val="633F31E6"/>
    <w:rsid w:val="637B3BB3"/>
    <w:rsid w:val="637D586B"/>
    <w:rsid w:val="637F7835"/>
    <w:rsid w:val="63CD2E60"/>
    <w:rsid w:val="63D01E3F"/>
    <w:rsid w:val="63E47698"/>
    <w:rsid w:val="63E8362C"/>
    <w:rsid w:val="63F773CC"/>
    <w:rsid w:val="640815D9"/>
    <w:rsid w:val="64124205"/>
    <w:rsid w:val="641A130C"/>
    <w:rsid w:val="642E0E3C"/>
    <w:rsid w:val="643903FB"/>
    <w:rsid w:val="644F7208"/>
    <w:rsid w:val="64544CEC"/>
    <w:rsid w:val="64770F68"/>
    <w:rsid w:val="64801AB7"/>
    <w:rsid w:val="64835103"/>
    <w:rsid w:val="64925346"/>
    <w:rsid w:val="64990483"/>
    <w:rsid w:val="649A4F9E"/>
    <w:rsid w:val="64C86FBA"/>
    <w:rsid w:val="64D86AAF"/>
    <w:rsid w:val="64DF660A"/>
    <w:rsid w:val="64E21E2A"/>
    <w:rsid w:val="650B1E3A"/>
    <w:rsid w:val="650C334B"/>
    <w:rsid w:val="65206DF6"/>
    <w:rsid w:val="652470FF"/>
    <w:rsid w:val="652C7549"/>
    <w:rsid w:val="655820EC"/>
    <w:rsid w:val="656942F9"/>
    <w:rsid w:val="659F7D1B"/>
    <w:rsid w:val="65A43146"/>
    <w:rsid w:val="65AC2438"/>
    <w:rsid w:val="65BB267B"/>
    <w:rsid w:val="65BF660F"/>
    <w:rsid w:val="65D87EA7"/>
    <w:rsid w:val="65DC0F6F"/>
    <w:rsid w:val="65DC32A2"/>
    <w:rsid w:val="65DF7812"/>
    <w:rsid w:val="65EA622C"/>
    <w:rsid w:val="65F20792"/>
    <w:rsid w:val="66224108"/>
    <w:rsid w:val="66272F36"/>
    <w:rsid w:val="663F0445"/>
    <w:rsid w:val="663F505A"/>
    <w:rsid w:val="66434B4A"/>
    <w:rsid w:val="665A3663"/>
    <w:rsid w:val="667473F9"/>
    <w:rsid w:val="66990C0E"/>
    <w:rsid w:val="66AC6B93"/>
    <w:rsid w:val="66B5531C"/>
    <w:rsid w:val="66CA2E55"/>
    <w:rsid w:val="66D87988"/>
    <w:rsid w:val="66FE4F15"/>
    <w:rsid w:val="66FE6CC3"/>
    <w:rsid w:val="67050051"/>
    <w:rsid w:val="671E7365"/>
    <w:rsid w:val="672506F4"/>
    <w:rsid w:val="672F0459"/>
    <w:rsid w:val="67323E04"/>
    <w:rsid w:val="674525FC"/>
    <w:rsid w:val="677156E7"/>
    <w:rsid w:val="678C0773"/>
    <w:rsid w:val="679C1682"/>
    <w:rsid w:val="67AB6E4B"/>
    <w:rsid w:val="67B04649"/>
    <w:rsid w:val="67B53825"/>
    <w:rsid w:val="67BC2E06"/>
    <w:rsid w:val="67D6379C"/>
    <w:rsid w:val="67E934CF"/>
    <w:rsid w:val="67ED066F"/>
    <w:rsid w:val="683E1A6D"/>
    <w:rsid w:val="684352D5"/>
    <w:rsid w:val="684756A2"/>
    <w:rsid w:val="68646FFA"/>
    <w:rsid w:val="68657DD6"/>
    <w:rsid w:val="688A4CB2"/>
    <w:rsid w:val="688B0A2A"/>
    <w:rsid w:val="689C6793"/>
    <w:rsid w:val="68CB7079"/>
    <w:rsid w:val="68CE0F9D"/>
    <w:rsid w:val="68E819D9"/>
    <w:rsid w:val="68EF5AEF"/>
    <w:rsid w:val="69166546"/>
    <w:rsid w:val="692E543F"/>
    <w:rsid w:val="69320EA6"/>
    <w:rsid w:val="694C01BA"/>
    <w:rsid w:val="695B03FD"/>
    <w:rsid w:val="696A6892"/>
    <w:rsid w:val="697A5BAD"/>
    <w:rsid w:val="698D5DEC"/>
    <w:rsid w:val="69967687"/>
    <w:rsid w:val="69A00505"/>
    <w:rsid w:val="69DC778F"/>
    <w:rsid w:val="69F61ED3"/>
    <w:rsid w:val="6A2B4273"/>
    <w:rsid w:val="6A2C4B95"/>
    <w:rsid w:val="6A301889"/>
    <w:rsid w:val="6A331379"/>
    <w:rsid w:val="6A3D7B02"/>
    <w:rsid w:val="6A4315BC"/>
    <w:rsid w:val="6A4D243B"/>
    <w:rsid w:val="6A7814E1"/>
    <w:rsid w:val="6A8959C7"/>
    <w:rsid w:val="6AA33E09"/>
    <w:rsid w:val="6AA656A7"/>
    <w:rsid w:val="6AA933EA"/>
    <w:rsid w:val="6AB37DC4"/>
    <w:rsid w:val="6ABA55F7"/>
    <w:rsid w:val="6ABC311D"/>
    <w:rsid w:val="6AC124E1"/>
    <w:rsid w:val="6AC5187F"/>
    <w:rsid w:val="6AC81AC2"/>
    <w:rsid w:val="6AEA7C8A"/>
    <w:rsid w:val="6AEC65C8"/>
    <w:rsid w:val="6B030D4C"/>
    <w:rsid w:val="6B040620"/>
    <w:rsid w:val="6B1637B6"/>
    <w:rsid w:val="6B2F3761"/>
    <w:rsid w:val="6B3158B9"/>
    <w:rsid w:val="6B431148"/>
    <w:rsid w:val="6B5D67DC"/>
    <w:rsid w:val="6B930322"/>
    <w:rsid w:val="6B9E2823"/>
    <w:rsid w:val="6BCC7750"/>
    <w:rsid w:val="6BD10E4A"/>
    <w:rsid w:val="6BDD334B"/>
    <w:rsid w:val="6BDD73DC"/>
    <w:rsid w:val="6BF863D7"/>
    <w:rsid w:val="6C134FBF"/>
    <w:rsid w:val="6C3C4515"/>
    <w:rsid w:val="6C537AB1"/>
    <w:rsid w:val="6C6972D4"/>
    <w:rsid w:val="6C733CAF"/>
    <w:rsid w:val="6C757A27"/>
    <w:rsid w:val="6C783074"/>
    <w:rsid w:val="6C7D068A"/>
    <w:rsid w:val="6C7F32EC"/>
    <w:rsid w:val="6C8163CC"/>
    <w:rsid w:val="6C871509"/>
    <w:rsid w:val="6C9360FF"/>
    <w:rsid w:val="6C9A669E"/>
    <w:rsid w:val="6CA81BAB"/>
    <w:rsid w:val="6CA84D8B"/>
    <w:rsid w:val="6CA87DFD"/>
    <w:rsid w:val="6CAD69DD"/>
    <w:rsid w:val="6CBD0F13"/>
    <w:rsid w:val="6CD26C28"/>
    <w:rsid w:val="6CE93F71"/>
    <w:rsid w:val="6CFC1EF7"/>
    <w:rsid w:val="6D056FFD"/>
    <w:rsid w:val="6D400035"/>
    <w:rsid w:val="6D7B72BF"/>
    <w:rsid w:val="6D91263F"/>
    <w:rsid w:val="6D940381"/>
    <w:rsid w:val="6DE5298B"/>
    <w:rsid w:val="6DE91562"/>
    <w:rsid w:val="6E0E5A3E"/>
    <w:rsid w:val="6E0E6E84"/>
    <w:rsid w:val="6E396833"/>
    <w:rsid w:val="6E3A0F28"/>
    <w:rsid w:val="6E445903"/>
    <w:rsid w:val="6E4753F3"/>
    <w:rsid w:val="6E494CC8"/>
    <w:rsid w:val="6E573888"/>
    <w:rsid w:val="6E5D69C5"/>
    <w:rsid w:val="6E8C2E06"/>
    <w:rsid w:val="6E942999"/>
    <w:rsid w:val="6EA63EC8"/>
    <w:rsid w:val="6EAB14DE"/>
    <w:rsid w:val="6EB365E5"/>
    <w:rsid w:val="6EED7D49"/>
    <w:rsid w:val="6EF72976"/>
    <w:rsid w:val="6F022C76"/>
    <w:rsid w:val="6F046E40"/>
    <w:rsid w:val="6F286FD3"/>
    <w:rsid w:val="6F3D5FD2"/>
    <w:rsid w:val="6F4D5330"/>
    <w:rsid w:val="6F4F27B2"/>
    <w:rsid w:val="6F6F075E"/>
    <w:rsid w:val="6F7C10CD"/>
    <w:rsid w:val="6FA431BE"/>
    <w:rsid w:val="6FBF77F0"/>
    <w:rsid w:val="6FC0720B"/>
    <w:rsid w:val="6FCC5BB0"/>
    <w:rsid w:val="6FE32EFA"/>
    <w:rsid w:val="6FE626F4"/>
    <w:rsid w:val="6FE74798"/>
    <w:rsid w:val="6FF83857"/>
    <w:rsid w:val="7027728A"/>
    <w:rsid w:val="703B0F88"/>
    <w:rsid w:val="7053007F"/>
    <w:rsid w:val="705F07D2"/>
    <w:rsid w:val="707E5C96"/>
    <w:rsid w:val="70A1703D"/>
    <w:rsid w:val="70B14DA6"/>
    <w:rsid w:val="70B7060E"/>
    <w:rsid w:val="70BC3E77"/>
    <w:rsid w:val="70C2594D"/>
    <w:rsid w:val="70CF2CF7"/>
    <w:rsid w:val="70DC62C7"/>
    <w:rsid w:val="70E138DD"/>
    <w:rsid w:val="71105F71"/>
    <w:rsid w:val="712437CA"/>
    <w:rsid w:val="712A5284"/>
    <w:rsid w:val="71453E6C"/>
    <w:rsid w:val="716562BC"/>
    <w:rsid w:val="71660384"/>
    <w:rsid w:val="716A391A"/>
    <w:rsid w:val="717007BD"/>
    <w:rsid w:val="71706A0F"/>
    <w:rsid w:val="71813AE6"/>
    <w:rsid w:val="71A30B93"/>
    <w:rsid w:val="71A3637F"/>
    <w:rsid w:val="71A843FB"/>
    <w:rsid w:val="71AD6C8E"/>
    <w:rsid w:val="71B2527A"/>
    <w:rsid w:val="71C31235"/>
    <w:rsid w:val="71E13469"/>
    <w:rsid w:val="71F118FE"/>
    <w:rsid w:val="72081FCD"/>
    <w:rsid w:val="720C6738"/>
    <w:rsid w:val="722E4900"/>
    <w:rsid w:val="72477770"/>
    <w:rsid w:val="724F5116"/>
    <w:rsid w:val="72523E7A"/>
    <w:rsid w:val="728C1627"/>
    <w:rsid w:val="729A1F96"/>
    <w:rsid w:val="729C3F60"/>
    <w:rsid w:val="72AC285D"/>
    <w:rsid w:val="72B648F6"/>
    <w:rsid w:val="72C139C6"/>
    <w:rsid w:val="72CA214F"/>
    <w:rsid w:val="72CC7222"/>
    <w:rsid w:val="72CE1FD6"/>
    <w:rsid w:val="72D74F98"/>
    <w:rsid w:val="72EC0317"/>
    <w:rsid w:val="73041B05"/>
    <w:rsid w:val="730668DC"/>
    <w:rsid w:val="73166260"/>
    <w:rsid w:val="732122E7"/>
    <w:rsid w:val="73245D03"/>
    <w:rsid w:val="737A3B75"/>
    <w:rsid w:val="739C7F8F"/>
    <w:rsid w:val="739E5AB6"/>
    <w:rsid w:val="73BA21C4"/>
    <w:rsid w:val="73CA4A9F"/>
    <w:rsid w:val="73CF5C6F"/>
    <w:rsid w:val="73E22138"/>
    <w:rsid w:val="74026044"/>
    <w:rsid w:val="740B2A1F"/>
    <w:rsid w:val="741915E0"/>
    <w:rsid w:val="74235FBB"/>
    <w:rsid w:val="743326A2"/>
    <w:rsid w:val="74746816"/>
    <w:rsid w:val="74824CE7"/>
    <w:rsid w:val="748443A7"/>
    <w:rsid w:val="74855D90"/>
    <w:rsid w:val="7492574D"/>
    <w:rsid w:val="74CC21AE"/>
    <w:rsid w:val="74D472B5"/>
    <w:rsid w:val="74DD23E1"/>
    <w:rsid w:val="74DD260E"/>
    <w:rsid w:val="74F00593"/>
    <w:rsid w:val="74F31E31"/>
    <w:rsid w:val="752D5343"/>
    <w:rsid w:val="7541494A"/>
    <w:rsid w:val="75581C94"/>
    <w:rsid w:val="75865A22"/>
    <w:rsid w:val="759A04C0"/>
    <w:rsid w:val="75A60C51"/>
    <w:rsid w:val="75A66EA3"/>
    <w:rsid w:val="75E63744"/>
    <w:rsid w:val="75F80355"/>
    <w:rsid w:val="75F9181C"/>
    <w:rsid w:val="762A1882"/>
    <w:rsid w:val="764F753B"/>
    <w:rsid w:val="766A1C7F"/>
    <w:rsid w:val="767E397C"/>
    <w:rsid w:val="76805946"/>
    <w:rsid w:val="769562EF"/>
    <w:rsid w:val="76984A3E"/>
    <w:rsid w:val="76AC2297"/>
    <w:rsid w:val="76B13D52"/>
    <w:rsid w:val="76DB0DCF"/>
    <w:rsid w:val="76E539FB"/>
    <w:rsid w:val="76FD0D45"/>
    <w:rsid w:val="77004391"/>
    <w:rsid w:val="770245AD"/>
    <w:rsid w:val="770420D4"/>
    <w:rsid w:val="77110B96"/>
    <w:rsid w:val="771D7F9A"/>
    <w:rsid w:val="771E077E"/>
    <w:rsid w:val="772207AC"/>
    <w:rsid w:val="772E0EFE"/>
    <w:rsid w:val="773F4EBA"/>
    <w:rsid w:val="77530965"/>
    <w:rsid w:val="77626DFA"/>
    <w:rsid w:val="77784870"/>
    <w:rsid w:val="77811976"/>
    <w:rsid w:val="778356EE"/>
    <w:rsid w:val="779A2A38"/>
    <w:rsid w:val="77A86F03"/>
    <w:rsid w:val="77AE203F"/>
    <w:rsid w:val="77AE3DED"/>
    <w:rsid w:val="77D93560"/>
    <w:rsid w:val="77DF044B"/>
    <w:rsid w:val="77F51A1C"/>
    <w:rsid w:val="77F739E6"/>
    <w:rsid w:val="78174088"/>
    <w:rsid w:val="781E0F73"/>
    <w:rsid w:val="782D565A"/>
    <w:rsid w:val="782D7B8C"/>
    <w:rsid w:val="783764D9"/>
    <w:rsid w:val="78397882"/>
    <w:rsid w:val="783E0C02"/>
    <w:rsid w:val="784A620C"/>
    <w:rsid w:val="785B3F75"/>
    <w:rsid w:val="787B4617"/>
    <w:rsid w:val="788672E2"/>
    <w:rsid w:val="78956BE1"/>
    <w:rsid w:val="78A068E5"/>
    <w:rsid w:val="78B42070"/>
    <w:rsid w:val="78CA4C57"/>
    <w:rsid w:val="792F0F5E"/>
    <w:rsid w:val="794669D3"/>
    <w:rsid w:val="79BA49C2"/>
    <w:rsid w:val="79BC4EE7"/>
    <w:rsid w:val="79D20267"/>
    <w:rsid w:val="79D73B27"/>
    <w:rsid w:val="79EA1A55"/>
    <w:rsid w:val="79EC2C89"/>
    <w:rsid w:val="79EE2BC7"/>
    <w:rsid w:val="79F04B91"/>
    <w:rsid w:val="79FE72AE"/>
    <w:rsid w:val="7A001096"/>
    <w:rsid w:val="7A0128FA"/>
    <w:rsid w:val="7A1C065A"/>
    <w:rsid w:val="7A344A7E"/>
    <w:rsid w:val="7A3A405E"/>
    <w:rsid w:val="7A415522"/>
    <w:rsid w:val="7A6A4943"/>
    <w:rsid w:val="7A951295"/>
    <w:rsid w:val="7AB83901"/>
    <w:rsid w:val="7AC04563"/>
    <w:rsid w:val="7AD149C3"/>
    <w:rsid w:val="7B002BB2"/>
    <w:rsid w:val="7B072192"/>
    <w:rsid w:val="7B073F40"/>
    <w:rsid w:val="7B0C59FB"/>
    <w:rsid w:val="7B116B6D"/>
    <w:rsid w:val="7B166879"/>
    <w:rsid w:val="7B1D5512"/>
    <w:rsid w:val="7B2745E3"/>
    <w:rsid w:val="7B2965AD"/>
    <w:rsid w:val="7B3960C4"/>
    <w:rsid w:val="7B424F78"/>
    <w:rsid w:val="7B592352"/>
    <w:rsid w:val="7B672C31"/>
    <w:rsid w:val="7B75534E"/>
    <w:rsid w:val="7B8173EE"/>
    <w:rsid w:val="7B9652C4"/>
    <w:rsid w:val="7BC03488"/>
    <w:rsid w:val="7BDD2EF3"/>
    <w:rsid w:val="7BED2B12"/>
    <w:rsid w:val="7C014E34"/>
    <w:rsid w:val="7C056250"/>
    <w:rsid w:val="7C0B180E"/>
    <w:rsid w:val="7C2B3C5E"/>
    <w:rsid w:val="7C2D79D7"/>
    <w:rsid w:val="7C2F5925"/>
    <w:rsid w:val="7C4F3DF1"/>
    <w:rsid w:val="7C705B15"/>
    <w:rsid w:val="7C725D31"/>
    <w:rsid w:val="7CA57EB5"/>
    <w:rsid w:val="7CC77E2B"/>
    <w:rsid w:val="7CEF6249"/>
    <w:rsid w:val="7D2863F0"/>
    <w:rsid w:val="7D2F56AB"/>
    <w:rsid w:val="7D5F33E6"/>
    <w:rsid w:val="7D67516A"/>
    <w:rsid w:val="7D6B2EAC"/>
    <w:rsid w:val="7D9046C1"/>
    <w:rsid w:val="7DB06B11"/>
    <w:rsid w:val="7DB83C18"/>
    <w:rsid w:val="7DBB54B6"/>
    <w:rsid w:val="7DCF4ABD"/>
    <w:rsid w:val="7DDC7906"/>
    <w:rsid w:val="7DDF5567"/>
    <w:rsid w:val="7DE70059"/>
    <w:rsid w:val="7DE87481"/>
    <w:rsid w:val="7E0D49A7"/>
    <w:rsid w:val="7E1C7D03"/>
    <w:rsid w:val="7E1D60EB"/>
    <w:rsid w:val="7E26176B"/>
    <w:rsid w:val="7E370FE0"/>
    <w:rsid w:val="7E3808B5"/>
    <w:rsid w:val="7E3A63DB"/>
    <w:rsid w:val="7E6D055E"/>
    <w:rsid w:val="7E775881"/>
    <w:rsid w:val="7E834226"/>
    <w:rsid w:val="7E885398"/>
    <w:rsid w:val="7E93243A"/>
    <w:rsid w:val="7E9E544A"/>
    <w:rsid w:val="7EA1645A"/>
    <w:rsid w:val="7EA64DD5"/>
    <w:rsid w:val="7EBD5F8C"/>
    <w:rsid w:val="7EC108AA"/>
    <w:rsid w:val="7EC16AFC"/>
    <w:rsid w:val="7EC32874"/>
    <w:rsid w:val="7EED45ED"/>
    <w:rsid w:val="7EF02F3D"/>
    <w:rsid w:val="7F116DDE"/>
    <w:rsid w:val="7F1B26B0"/>
    <w:rsid w:val="7F270175"/>
    <w:rsid w:val="7F30384B"/>
    <w:rsid w:val="7F484B27"/>
    <w:rsid w:val="7F4C286A"/>
    <w:rsid w:val="7F822EBC"/>
    <w:rsid w:val="7F853FCE"/>
    <w:rsid w:val="7FB0104A"/>
    <w:rsid w:val="7FB16667"/>
    <w:rsid w:val="7FB875A7"/>
    <w:rsid w:val="7FF2625C"/>
    <w:rsid w:val="7FFE1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qFormat="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uiPriority="1"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unhideWhenUsed="0" w:qFormat="1"/>
    <w:lsdException w:name="Hyperlink" w:qFormat="1"/>
    <w:lsdException w:name="FollowedHyperlink" w:semiHidden="1"/>
    <w:lsdException w:name="Strong" w:uiPriority="0"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0A1A72"/>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1"/>
    <w:uiPriority w:val="9"/>
    <w:qFormat/>
    <w:rsid w:val="000A1A72"/>
    <w:pPr>
      <w:keepNext/>
      <w:keepLines/>
      <w:spacing w:before="340" w:after="330" w:line="360" w:lineRule="auto"/>
      <w:jc w:val="left"/>
      <w:outlineLvl w:val="0"/>
    </w:pPr>
    <w:rPr>
      <w:rFonts w:ascii="Times New Roman" w:eastAsia="黑体" w:hAnsi="Times New Roman" w:cs="Times New Roman"/>
      <w:bCs/>
      <w:kern w:val="44"/>
      <w:sz w:val="44"/>
      <w:szCs w:val="44"/>
    </w:rPr>
  </w:style>
  <w:style w:type="paragraph" w:styleId="20">
    <w:name w:val="heading 2"/>
    <w:basedOn w:val="a"/>
    <w:next w:val="a"/>
    <w:link w:val="2Char"/>
    <w:uiPriority w:val="9"/>
    <w:qFormat/>
    <w:rsid w:val="000A1A72"/>
    <w:pPr>
      <w:keepNext/>
      <w:keepLines/>
      <w:spacing w:before="260" w:after="260" w:line="360" w:lineRule="auto"/>
      <w:jc w:val="left"/>
      <w:outlineLvl w:val="1"/>
    </w:pPr>
    <w:rPr>
      <w:rFonts w:ascii="Cambria" w:eastAsia="方正大标宋简体" w:hAnsi="Cambria" w:cs="Times New Roman"/>
      <w:bCs/>
      <w:kern w:val="0"/>
      <w:sz w:val="36"/>
      <w:szCs w:val="32"/>
    </w:rPr>
  </w:style>
  <w:style w:type="paragraph" w:styleId="3">
    <w:name w:val="heading 3"/>
    <w:basedOn w:val="a"/>
    <w:next w:val="a"/>
    <w:link w:val="3Char1"/>
    <w:uiPriority w:val="9"/>
    <w:qFormat/>
    <w:rsid w:val="000A1A72"/>
    <w:pPr>
      <w:keepNext/>
      <w:keepLines/>
      <w:adjustRightInd w:val="0"/>
      <w:spacing w:before="260" w:after="260" w:line="360" w:lineRule="auto"/>
      <w:jc w:val="left"/>
      <w:outlineLvl w:val="2"/>
    </w:pPr>
    <w:rPr>
      <w:rFonts w:ascii="Times New Roman" w:eastAsia="黑体" w:hAnsi="Times New Roman" w:cs="Times New Roman"/>
      <w:bCs/>
      <w:kern w:val="0"/>
      <w:sz w:val="32"/>
      <w:szCs w:val="32"/>
    </w:rPr>
  </w:style>
  <w:style w:type="paragraph" w:styleId="4">
    <w:name w:val="heading 4"/>
    <w:basedOn w:val="a"/>
    <w:next w:val="a"/>
    <w:link w:val="4Char"/>
    <w:uiPriority w:val="9"/>
    <w:qFormat/>
    <w:rsid w:val="000A1A72"/>
    <w:pPr>
      <w:keepNext/>
      <w:keepLines/>
      <w:spacing w:before="280" w:after="290" w:line="377" w:lineRule="auto"/>
      <w:ind w:firstLineChars="10" w:firstLine="10"/>
      <w:jc w:val="left"/>
      <w:outlineLvl w:val="3"/>
    </w:pPr>
    <w:rPr>
      <w:rFonts w:ascii="Cambria" w:eastAsia="黑体" w:hAnsi="Cambria" w:cs="Times New Roman"/>
      <w:bCs/>
      <w:kern w:val="0"/>
      <w:sz w:val="24"/>
      <w:szCs w:val="28"/>
    </w:rPr>
  </w:style>
  <w:style w:type="paragraph" w:styleId="5">
    <w:name w:val="heading 5"/>
    <w:basedOn w:val="2"/>
    <w:next w:val="a0"/>
    <w:link w:val="5Char"/>
    <w:uiPriority w:val="9"/>
    <w:qFormat/>
    <w:rsid w:val="000A1A72"/>
    <w:pPr>
      <w:keepNext/>
      <w:keepLines/>
      <w:spacing w:before="280" w:after="290" w:line="377" w:lineRule="auto"/>
      <w:ind w:firstLineChars="200" w:firstLine="200"/>
      <w:outlineLvl w:val="4"/>
    </w:pPr>
    <w:rPr>
      <w:rFonts w:ascii="Times New Roman" w:eastAsia="仿宋_GB2312" w:hAnsi="Times New Roman"/>
      <w:bCs/>
      <w:kern w:val="0"/>
      <w:sz w:val="20"/>
      <w:szCs w:val="28"/>
    </w:rPr>
  </w:style>
  <w:style w:type="paragraph" w:styleId="6">
    <w:name w:val="heading 6"/>
    <w:basedOn w:val="a"/>
    <w:next w:val="a"/>
    <w:link w:val="6Char"/>
    <w:uiPriority w:val="9"/>
    <w:qFormat/>
    <w:rsid w:val="000A1A72"/>
    <w:pPr>
      <w:keepNext/>
      <w:keepLines/>
      <w:spacing w:before="240" w:after="64" w:line="319" w:lineRule="auto"/>
      <w:ind w:firstLineChars="200" w:firstLine="200"/>
      <w:jc w:val="center"/>
      <w:outlineLvl w:val="5"/>
    </w:pPr>
    <w:rPr>
      <w:rFonts w:ascii="Cambria" w:eastAsia="宋体" w:hAnsi="Cambria" w:cs="Times New Roman"/>
      <w:b/>
      <w:bCs/>
      <w:kern w:val="0"/>
      <w:sz w:val="24"/>
      <w:szCs w:val="24"/>
    </w:rPr>
  </w:style>
  <w:style w:type="paragraph" w:styleId="7">
    <w:name w:val="heading 7"/>
    <w:basedOn w:val="a"/>
    <w:next w:val="a"/>
    <w:link w:val="7Char"/>
    <w:uiPriority w:val="9"/>
    <w:qFormat/>
    <w:rsid w:val="000A1A72"/>
    <w:pPr>
      <w:keepNext/>
      <w:keepLines/>
      <w:spacing w:before="240" w:after="64" w:line="319" w:lineRule="auto"/>
      <w:ind w:firstLineChars="200" w:firstLine="200"/>
      <w:jc w:val="center"/>
      <w:outlineLvl w:val="6"/>
    </w:pPr>
    <w:rPr>
      <w:rFonts w:ascii="Times New Roman" w:eastAsia="宋体" w:hAnsi="Times New Roman" w:cs="Times New Roman"/>
      <w:b/>
      <w:bCs/>
      <w:kern w:val="0"/>
      <w:sz w:val="24"/>
      <w:szCs w:val="24"/>
    </w:rPr>
  </w:style>
  <w:style w:type="paragraph" w:styleId="8">
    <w:name w:val="heading 8"/>
    <w:basedOn w:val="a"/>
    <w:next w:val="a"/>
    <w:link w:val="8Char"/>
    <w:uiPriority w:val="9"/>
    <w:qFormat/>
    <w:rsid w:val="000A1A72"/>
    <w:pPr>
      <w:keepNext/>
      <w:keepLines/>
      <w:spacing w:before="240" w:after="64" w:line="319" w:lineRule="auto"/>
      <w:ind w:firstLineChars="200" w:firstLine="200"/>
      <w:jc w:val="left"/>
      <w:outlineLvl w:val="7"/>
    </w:pPr>
    <w:rPr>
      <w:rFonts w:ascii="Cambria" w:eastAsia="宋体" w:hAnsi="Cambria" w:cs="Times New Roman"/>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无间隔1"/>
    <w:uiPriority w:val="99"/>
    <w:qFormat/>
    <w:rsid w:val="000A1A72"/>
    <w:pPr>
      <w:widowControl w:val="0"/>
      <w:jc w:val="both"/>
    </w:pPr>
    <w:rPr>
      <w:kern w:val="2"/>
      <w:sz w:val="21"/>
      <w:szCs w:val="21"/>
    </w:rPr>
  </w:style>
  <w:style w:type="paragraph" w:styleId="2">
    <w:name w:val="List Number 2"/>
    <w:basedOn w:val="a"/>
    <w:uiPriority w:val="99"/>
    <w:unhideWhenUsed/>
    <w:qFormat/>
    <w:rsid w:val="000A1A72"/>
    <w:pPr>
      <w:numPr>
        <w:numId w:val="1"/>
      </w:numPr>
    </w:pPr>
    <w:rPr>
      <w:rFonts w:ascii="Calibri" w:eastAsia="宋体" w:hAnsi="Calibri" w:cs="Times New Roman"/>
    </w:rPr>
  </w:style>
  <w:style w:type="paragraph" w:styleId="a0">
    <w:name w:val="Normal (Web)"/>
    <w:basedOn w:val="a"/>
    <w:uiPriority w:val="99"/>
    <w:unhideWhenUsed/>
    <w:qFormat/>
    <w:rsid w:val="000A1A72"/>
    <w:pPr>
      <w:widowControl/>
      <w:spacing w:before="100" w:beforeAutospacing="1" w:after="100" w:afterAutospacing="1"/>
      <w:jc w:val="left"/>
    </w:pPr>
    <w:rPr>
      <w:rFonts w:ascii="宋体" w:eastAsia="宋体" w:hAnsi="宋体" w:cs="宋体"/>
      <w:kern w:val="0"/>
      <w:sz w:val="24"/>
      <w:szCs w:val="24"/>
    </w:rPr>
  </w:style>
  <w:style w:type="paragraph" w:styleId="a4">
    <w:name w:val="Normal Indent"/>
    <w:basedOn w:val="a"/>
    <w:qFormat/>
    <w:rsid w:val="000A1A72"/>
    <w:pPr>
      <w:spacing w:before="100" w:beforeAutospacing="1" w:after="100" w:afterAutospacing="1" w:line="360" w:lineRule="auto"/>
      <w:ind w:firstLine="482"/>
    </w:pPr>
    <w:rPr>
      <w:sz w:val="24"/>
    </w:rPr>
  </w:style>
  <w:style w:type="paragraph" w:styleId="a5">
    <w:name w:val="Document Map"/>
    <w:basedOn w:val="a"/>
    <w:link w:val="Char"/>
    <w:uiPriority w:val="99"/>
    <w:unhideWhenUsed/>
    <w:qFormat/>
    <w:rsid w:val="000A1A72"/>
    <w:rPr>
      <w:rFonts w:ascii="宋体" w:eastAsia="宋体" w:hAnsi="Times New Roman" w:cs="Times New Roman"/>
      <w:kern w:val="0"/>
      <w:sz w:val="18"/>
      <w:szCs w:val="18"/>
    </w:rPr>
  </w:style>
  <w:style w:type="paragraph" w:styleId="a6">
    <w:name w:val="annotation text"/>
    <w:basedOn w:val="a"/>
    <w:link w:val="Char0"/>
    <w:uiPriority w:val="99"/>
    <w:unhideWhenUsed/>
    <w:qFormat/>
    <w:rsid w:val="000A1A72"/>
    <w:pPr>
      <w:jc w:val="left"/>
    </w:pPr>
    <w:rPr>
      <w:rFonts w:ascii="Calibri" w:eastAsia="宋体" w:hAnsi="Calibri" w:cs="Times New Roman"/>
    </w:rPr>
  </w:style>
  <w:style w:type="paragraph" w:styleId="a7">
    <w:name w:val="Body Text"/>
    <w:basedOn w:val="a"/>
    <w:next w:val="a"/>
    <w:link w:val="Char1"/>
    <w:uiPriority w:val="1"/>
    <w:qFormat/>
    <w:rsid w:val="000A1A72"/>
    <w:rPr>
      <w:rFonts w:ascii="Times New Roman" w:eastAsia="宋体" w:hAnsi="Times New Roman" w:cs="Times New Roman"/>
      <w:b/>
      <w:kern w:val="0"/>
      <w:sz w:val="20"/>
      <w:szCs w:val="24"/>
    </w:rPr>
  </w:style>
  <w:style w:type="paragraph" w:styleId="a8">
    <w:name w:val="Block Text"/>
    <w:basedOn w:val="a"/>
    <w:uiPriority w:val="99"/>
    <w:qFormat/>
    <w:rsid w:val="000A1A72"/>
    <w:pPr>
      <w:spacing w:line="400" w:lineRule="atLeast"/>
      <w:ind w:left="280" w:rightChars="134" w:right="134" w:firstLine="497"/>
    </w:pPr>
    <w:rPr>
      <w:rFonts w:ascii="宋体" w:eastAsia="楷体_GB2312" w:hAnsi="宋体"/>
      <w:sz w:val="24"/>
      <w:szCs w:val="20"/>
    </w:rPr>
  </w:style>
  <w:style w:type="paragraph" w:styleId="30">
    <w:name w:val="toc 3"/>
    <w:basedOn w:val="a"/>
    <w:next w:val="a"/>
    <w:uiPriority w:val="39"/>
    <w:unhideWhenUsed/>
    <w:qFormat/>
    <w:rsid w:val="000A1A72"/>
    <w:pPr>
      <w:ind w:leftChars="400" w:left="840"/>
    </w:pPr>
    <w:rPr>
      <w:rFonts w:ascii="Calibri" w:eastAsia="宋体" w:hAnsi="Calibri" w:cs="Times New Roman"/>
    </w:rPr>
  </w:style>
  <w:style w:type="paragraph" w:styleId="a9">
    <w:name w:val="Plain Text"/>
    <w:basedOn w:val="a"/>
    <w:link w:val="Char2"/>
    <w:uiPriority w:val="99"/>
    <w:unhideWhenUsed/>
    <w:qFormat/>
    <w:rsid w:val="000A1A72"/>
    <w:rPr>
      <w:rFonts w:ascii="宋体" w:eastAsia="宋体" w:hAnsi="Courier New" w:cs="Times New Roman"/>
      <w:kern w:val="0"/>
      <w:sz w:val="20"/>
      <w:szCs w:val="21"/>
    </w:rPr>
  </w:style>
  <w:style w:type="paragraph" w:styleId="aa">
    <w:name w:val="Balloon Text"/>
    <w:basedOn w:val="a"/>
    <w:link w:val="Char3"/>
    <w:uiPriority w:val="99"/>
    <w:unhideWhenUsed/>
    <w:qFormat/>
    <w:rsid w:val="000A1A72"/>
    <w:rPr>
      <w:rFonts w:ascii="Times New Roman" w:eastAsia="宋体" w:hAnsi="Times New Roman" w:cs="Times New Roman"/>
      <w:kern w:val="0"/>
      <w:sz w:val="18"/>
      <w:szCs w:val="18"/>
    </w:rPr>
  </w:style>
  <w:style w:type="paragraph" w:styleId="ab">
    <w:name w:val="footer"/>
    <w:basedOn w:val="a"/>
    <w:link w:val="Char4"/>
    <w:uiPriority w:val="99"/>
    <w:unhideWhenUsed/>
    <w:qFormat/>
    <w:rsid w:val="000A1A72"/>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0A1A7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0A1A72"/>
    <w:rPr>
      <w:rFonts w:ascii="Calibri" w:eastAsia="宋体" w:hAnsi="Calibri" w:cs="Times New Roman"/>
    </w:rPr>
  </w:style>
  <w:style w:type="paragraph" w:styleId="ad">
    <w:name w:val="footnote text"/>
    <w:basedOn w:val="a"/>
    <w:link w:val="Char6"/>
    <w:uiPriority w:val="99"/>
    <w:unhideWhenUsed/>
    <w:qFormat/>
    <w:rsid w:val="000A1A72"/>
    <w:pPr>
      <w:snapToGrid w:val="0"/>
      <w:jc w:val="left"/>
    </w:pPr>
    <w:rPr>
      <w:rFonts w:ascii="Times New Roman" w:eastAsia="宋体" w:hAnsi="Times New Roman" w:cs="Times New Roman"/>
      <w:kern w:val="0"/>
      <w:sz w:val="18"/>
      <w:szCs w:val="18"/>
    </w:rPr>
  </w:style>
  <w:style w:type="paragraph" w:styleId="21">
    <w:name w:val="toc 2"/>
    <w:basedOn w:val="a"/>
    <w:next w:val="a"/>
    <w:uiPriority w:val="39"/>
    <w:unhideWhenUsed/>
    <w:qFormat/>
    <w:rsid w:val="000A1A72"/>
    <w:pPr>
      <w:ind w:leftChars="200" w:left="420"/>
    </w:pPr>
    <w:rPr>
      <w:rFonts w:ascii="Calibri" w:eastAsia="宋体" w:hAnsi="Calibri" w:cs="Times New Roman"/>
    </w:rPr>
  </w:style>
  <w:style w:type="paragraph" w:styleId="40">
    <w:name w:val="List 4"/>
    <w:basedOn w:val="a"/>
    <w:uiPriority w:val="99"/>
    <w:unhideWhenUsed/>
    <w:qFormat/>
    <w:rsid w:val="000A1A72"/>
    <w:pPr>
      <w:ind w:leftChars="600" w:left="100" w:hangingChars="200" w:hanging="200"/>
      <w:contextualSpacing/>
    </w:pPr>
    <w:rPr>
      <w:rFonts w:ascii="Calibri" w:eastAsia="宋体" w:hAnsi="Calibri" w:cs="Times New Roman"/>
    </w:rPr>
  </w:style>
  <w:style w:type="paragraph" w:styleId="HTML">
    <w:name w:val="HTML Preformatted"/>
    <w:basedOn w:val="a"/>
    <w:link w:val="HTMLChar"/>
    <w:uiPriority w:val="99"/>
    <w:unhideWhenUsed/>
    <w:qFormat/>
    <w:rsid w:val="000A1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paragraph" w:styleId="ae">
    <w:name w:val="Title"/>
    <w:basedOn w:val="a"/>
    <w:next w:val="a"/>
    <w:link w:val="Char7"/>
    <w:uiPriority w:val="1"/>
    <w:qFormat/>
    <w:rsid w:val="000A1A72"/>
    <w:pPr>
      <w:spacing w:before="207"/>
      <w:ind w:left="1174" w:right="576"/>
      <w:jc w:val="center"/>
    </w:pPr>
    <w:rPr>
      <w:rFonts w:ascii="Arial Unicode MS" w:eastAsia="Arial Unicode MS" w:hAnsi="Arial Unicode MS" w:cs="Times New Roman"/>
      <w:kern w:val="0"/>
      <w:sz w:val="44"/>
      <w:szCs w:val="44"/>
    </w:rPr>
  </w:style>
  <w:style w:type="paragraph" w:styleId="af">
    <w:name w:val="annotation subject"/>
    <w:basedOn w:val="a6"/>
    <w:next w:val="a6"/>
    <w:link w:val="Char8"/>
    <w:unhideWhenUsed/>
    <w:qFormat/>
    <w:rsid w:val="000A1A72"/>
    <w:rPr>
      <w:rFonts w:ascii="Times New Roman" w:hAnsi="Times New Roman"/>
      <w:b/>
      <w:bCs/>
      <w:kern w:val="0"/>
      <w:sz w:val="20"/>
      <w:szCs w:val="20"/>
    </w:rPr>
  </w:style>
  <w:style w:type="table" w:styleId="af0">
    <w:name w:val="Table Grid"/>
    <w:basedOn w:val="a2"/>
    <w:uiPriority w:val="39"/>
    <w:qFormat/>
    <w:rsid w:val="000A1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qFormat/>
    <w:rsid w:val="000A1A72"/>
    <w:rPr>
      <w:b/>
      <w:bCs/>
    </w:rPr>
  </w:style>
  <w:style w:type="character" w:styleId="af2">
    <w:name w:val="page number"/>
    <w:basedOn w:val="a1"/>
    <w:uiPriority w:val="99"/>
    <w:qFormat/>
    <w:rsid w:val="000A1A72"/>
  </w:style>
  <w:style w:type="character" w:styleId="af3">
    <w:name w:val="Hyperlink"/>
    <w:uiPriority w:val="99"/>
    <w:unhideWhenUsed/>
    <w:qFormat/>
    <w:rsid w:val="000A1A72"/>
    <w:rPr>
      <w:color w:val="0000FF"/>
      <w:u w:val="single"/>
    </w:rPr>
  </w:style>
  <w:style w:type="character" w:styleId="af4">
    <w:name w:val="annotation reference"/>
    <w:uiPriority w:val="99"/>
    <w:unhideWhenUsed/>
    <w:qFormat/>
    <w:rsid w:val="000A1A72"/>
    <w:rPr>
      <w:sz w:val="21"/>
      <w:szCs w:val="21"/>
    </w:rPr>
  </w:style>
  <w:style w:type="character" w:styleId="af5">
    <w:name w:val="footnote reference"/>
    <w:uiPriority w:val="99"/>
    <w:unhideWhenUsed/>
    <w:qFormat/>
    <w:rsid w:val="000A1A72"/>
    <w:rPr>
      <w:vertAlign w:val="superscript"/>
    </w:rPr>
  </w:style>
  <w:style w:type="character" w:customStyle="1" w:styleId="Char5">
    <w:name w:val="页眉 Char"/>
    <w:basedOn w:val="a1"/>
    <w:link w:val="ac"/>
    <w:uiPriority w:val="99"/>
    <w:qFormat/>
    <w:rsid w:val="000A1A72"/>
    <w:rPr>
      <w:sz w:val="18"/>
      <w:szCs w:val="18"/>
    </w:rPr>
  </w:style>
  <w:style w:type="character" w:customStyle="1" w:styleId="Char4">
    <w:name w:val="页脚 Char"/>
    <w:basedOn w:val="a1"/>
    <w:link w:val="ab"/>
    <w:uiPriority w:val="99"/>
    <w:qFormat/>
    <w:rsid w:val="000A1A72"/>
    <w:rPr>
      <w:sz w:val="18"/>
      <w:szCs w:val="18"/>
    </w:rPr>
  </w:style>
  <w:style w:type="character" w:customStyle="1" w:styleId="3Char">
    <w:name w:val="标题 3 Char"/>
    <w:basedOn w:val="a1"/>
    <w:link w:val="3"/>
    <w:qFormat/>
    <w:rsid w:val="000A1A72"/>
    <w:rPr>
      <w:b/>
      <w:bCs/>
      <w:sz w:val="32"/>
      <w:szCs w:val="32"/>
    </w:rPr>
  </w:style>
  <w:style w:type="character" w:customStyle="1" w:styleId="3Char1">
    <w:name w:val="标题 3 Char1"/>
    <w:link w:val="3"/>
    <w:uiPriority w:val="9"/>
    <w:qFormat/>
    <w:rsid w:val="000A1A72"/>
    <w:rPr>
      <w:rFonts w:ascii="Times New Roman" w:eastAsia="黑体" w:hAnsi="Times New Roman" w:cs="Times New Roman"/>
      <w:bCs/>
      <w:kern w:val="0"/>
      <w:sz w:val="32"/>
      <w:szCs w:val="32"/>
    </w:rPr>
  </w:style>
  <w:style w:type="character" w:customStyle="1" w:styleId="Char1">
    <w:name w:val="正文文本 Char"/>
    <w:basedOn w:val="a1"/>
    <w:link w:val="a7"/>
    <w:uiPriority w:val="1"/>
    <w:qFormat/>
    <w:rsid w:val="000A1A72"/>
    <w:rPr>
      <w:rFonts w:ascii="Times New Roman" w:eastAsia="宋体" w:hAnsi="Times New Roman" w:cs="Times New Roman"/>
      <w:b/>
      <w:kern w:val="0"/>
      <w:sz w:val="20"/>
      <w:szCs w:val="24"/>
    </w:rPr>
  </w:style>
  <w:style w:type="paragraph" w:customStyle="1" w:styleId="null3">
    <w:name w:val="null3"/>
    <w:qFormat/>
    <w:rsid w:val="000A1A72"/>
    <w:rPr>
      <w:rFonts w:ascii="Calibri" w:hAnsi="Calibri" w:hint="eastAsia"/>
    </w:rPr>
  </w:style>
  <w:style w:type="character" w:customStyle="1" w:styleId="1Char">
    <w:name w:val="标题 1 Char"/>
    <w:basedOn w:val="a1"/>
    <w:link w:val="10"/>
    <w:uiPriority w:val="9"/>
    <w:qFormat/>
    <w:rsid w:val="000A1A72"/>
    <w:rPr>
      <w:b/>
      <w:bCs/>
      <w:kern w:val="44"/>
      <w:sz w:val="44"/>
      <w:szCs w:val="44"/>
    </w:rPr>
  </w:style>
  <w:style w:type="character" w:customStyle="1" w:styleId="2Char">
    <w:name w:val="标题 2 Char"/>
    <w:basedOn w:val="a1"/>
    <w:link w:val="20"/>
    <w:uiPriority w:val="9"/>
    <w:qFormat/>
    <w:rsid w:val="000A1A72"/>
    <w:rPr>
      <w:rFonts w:ascii="Cambria" w:eastAsia="方正大标宋简体" w:hAnsi="Cambria" w:cs="Times New Roman"/>
      <w:bCs/>
      <w:kern w:val="0"/>
      <w:sz w:val="36"/>
      <w:szCs w:val="32"/>
    </w:rPr>
  </w:style>
  <w:style w:type="character" w:customStyle="1" w:styleId="4Char">
    <w:name w:val="标题 4 Char"/>
    <w:basedOn w:val="a1"/>
    <w:link w:val="4"/>
    <w:uiPriority w:val="9"/>
    <w:qFormat/>
    <w:rsid w:val="000A1A72"/>
    <w:rPr>
      <w:rFonts w:ascii="Cambria" w:eastAsia="黑体" w:hAnsi="Cambria" w:cs="Times New Roman"/>
      <w:bCs/>
      <w:kern w:val="0"/>
      <w:sz w:val="24"/>
      <w:szCs w:val="28"/>
    </w:rPr>
  </w:style>
  <w:style w:type="character" w:customStyle="1" w:styleId="5Char">
    <w:name w:val="标题 5 Char"/>
    <w:basedOn w:val="a1"/>
    <w:link w:val="5"/>
    <w:uiPriority w:val="9"/>
    <w:qFormat/>
    <w:rsid w:val="000A1A72"/>
    <w:rPr>
      <w:rFonts w:ascii="Times New Roman" w:eastAsia="仿宋_GB2312" w:hAnsi="Times New Roman" w:cs="Times New Roman"/>
      <w:bCs/>
      <w:kern w:val="0"/>
      <w:sz w:val="20"/>
      <w:szCs w:val="28"/>
    </w:rPr>
  </w:style>
  <w:style w:type="character" w:customStyle="1" w:styleId="6Char">
    <w:name w:val="标题 6 Char"/>
    <w:basedOn w:val="a1"/>
    <w:link w:val="6"/>
    <w:uiPriority w:val="9"/>
    <w:qFormat/>
    <w:rsid w:val="000A1A72"/>
    <w:rPr>
      <w:rFonts w:ascii="Cambria" w:eastAsia="宋体" w:hAnsi="Cambria" w:cs="Times New Roman"/>
      <w:b/>
      <w:bCs/>
      <w:kern w:val="0"/>
      <w:sz w:val="24"/>
      <w:szCs w:val="24"/>
    </w:rPr>
  </w:style>
  <w:style w:type="character" w:customStyle="1" w:styleId="7Char">
    <w:name w:val="标题 7 Char"/>
    <w:basedOn w:val="a1"/>
    <w:link w:val="7"/>
    <w:uiPriority w:val="9"/>
    <w:qFormat/>
    <w:rsid w:val="000A1A72"/>
    <w:rPr>
      <w:rFonts w:ascii="Times New Roman" w:eastAsia="宋体" w:hAnsi="Times New Roman" w:cs="Times New Roman"/>
      <w:b/>
      <w:bCs/>
      <w:kern w:val="0"/>
      <w:sz w:val="24"/>
      <w:szCs w:val="24"/>
    </w:rPr>
  </w:style>
  <w:style w:type="character" w:customStyle="1" w:styleId="8Char">
    <w:name w:val="标题 8 Char"/>
    <w:basedOn w:val="a1"/>
    <w:link w:val="8"/>
    <w:uiPriority w:val="9"/>
    <w:qFormat/>
    <w:rsid w:val="000A1A72"/>
    <w:rPr>
      <w:rFonts w:ascii="Cambria" w:eastAsia="宋体" w:hAnsi="Cambria" w:cs="Times New Roman"/>
      <w:kern w:val="0"/>
      <w:sz w:val="24"/>
      <w:szCs w:val="24"/>
    </w:rPr>
  </w:style>
  <w:style w:type="character" w:customStyle="1" w:styleId="1Char1">
    <w:name w:val="标题 1 Char1"/>
    <w:link w:val="10"/>
    <w:uiPriority w:val="9"/>
    <w:qFormat/>
    <w:rsid w:val="000A1A72"/>
    <w:rPr>
      <w:rFonts w:ascii="Times New Roman" w:eastAsia="黑体" w:hAnsi="Times New Roman" w:cs="Times New Roman"/>
      <w:bCs/>
      <w:kern w:val="44"/>
      <w:sz w:val="44"/>
      <w:szCs w:val="44"/>
    </w:rPr>
  </w:style>
  <w:style w:type="character" w:customStyle="1" w:styleId="Char">
    <w:name w:val="文档结构图 Char"/>
    <w:basedOn w:val="a1"/>
    <w:link w:val="a5"/>
    <w:uiPriority w:val="99"/>
    <w:qFormat/>
    <w:rsid w:val="000A1A72"/>
    <w:rPr>
      <w:rFonts w:ascii="宋体" w:eastAsia="宋体" w:hAnsi="Times New Roman" w:cs="Times New Roman"/>
      <w:kern w:val="0"/>
      <w:sz w:val="18"/>
      <w:szCs w:val="18"/>
    </w:rPr>
  </w:style>
  <w:style w:type="character" w:customStyle="1" w:styleId="Char0">
    <w:name w:val="批注文字 Char"/>
    <w:basedOn w:val="a1"/>
    <w:link w:val="a6"/>
    <w:uiPriority w:val="99"/>
    <w:qFormat/>
    <w:rsid w:val="000A1A72"/>
    <w:rPr>
      <w:rFonts w:ascii="Calibri" w:eastAsia="宋体" w:hAnsi="Calibri" w:cs="Times New Roman"/>
    </w:rPr>
  </w:style>
  <w:style w:type="character" w:customStyle="1" w:styleId="Char2">
    <w:name w:val="纯文本 Char"/>
    <w:basedOn w:val="a1"/>
    <w:link w:val="a9"/>
    <w:uiPriority w:val="99"/>
    <w:qFormat/>
    <w:rsid w:val="000A1A72"/>
    <w:rPr>
      <w:rFonts w:ascii="宋体" w:eastAsia="宋体" w:hAnsi="Courier New" w:cs="Times New Roman"/>
      <w:kern w:val="0"/>
      <w:sz w:val="20"/>
      <w:szCs w:val="21"/>
    </w:rPr>
  </w:style>
  <w:style w:type="character" w:customStyle="1" w:styleId="Char3">
    <w:name w:val="批注框文本 Char"/>
    <w:basedOn w:val="a1"/>
    <w:link w:val="aa"/>
    <w:uiPriority w:val="99"/>
    <w:qFormat/>
    <w:rsid w:val="000A1A72"/>
    <w:rPr>
      <w:rFonts w:ascii="Times New Roman" w:eastAsia="宋体" w:hAnsi="Times New Roman" w:cs="Times New Roman"/>
      <w:kern w:val="0"/>
      <w:sz w:val="18"/>
      <w:szCs w:val="18"/>
    </w:rPr>
  </w:style>
  <w:style w:type="character" w:customStyle="1" w:styleId="Char6">
    <w:name w:val="脚注文本 Char"/>
    <w:basedOn w:val="a1"/>
    <w:link w:val="ad"/>
    <w:uiPriority w:val="99"/>
    <w:qFormat/>
    <w:rsid w:val="000A1A72"/>
    <w:rPr>
      <w:rFonts w:ascii="Times New Roman" w:eastAsia="宋体" w:hAnsi="Times New Roman" w:cs="Times New Roman"/>
      <w:kern w:val="0"/>
      <w:sz w:val="18"/>
      <w:szCs w:val="18"/>
    </w:rPr>
  </w:style>
  <w:style w:type="character" w:customStyle="1" w:styleId="HTMLChar">
    <w:name w:val="HTML 预设格式 Char"/>
    <w:basedOn w:val="a1"/>
    <w:link w:val="HTML"/>
    <w:uiPriority w:val="99"/>
    <w:qFormat/>
    <w:rsid w:val="000A1A72"/>
    <w:rPr>
      <w:rFonts w:ascii="宋体" w:eastAsia="宋体" w:hAnsi="宋体" w:cs="Times New Roman"/>
      <w:kern w:val="0"/>
      <w:sz w:val="24"/>
      <w:szCs w:val="24"/>
    </w:rPr>
  </w:style>
  <w:style w:type="character" w:customStyle="1" w:styleId="Char7">
    <w:name w:val="标题 Char"/>
    <w:basedOn w:val="a1"/>
    <w:link w:val="ae"/>
    <w:uiPriority w:val="1"/>
    <w:qFormat/>
    <w:rsid w:val="000A1A72"/>
    <w:rPr>
      <w:rFonts w:ascii="Arial Unicode MS" w:eastAsia="Arial Unicode MS" w:hAnsi="Arial Unicode MS" w:cs="Times New Roman"/>
      <w:kern w:val="0"/>
      <w:sz w:val="44"/>
      <w:szCs w:val="44"/>
    </w:rPr>
  </w:style>
  <w:style w:type="character" w:customStyle="1" w:styleId="Char8">
    <w:name w:val="批注主题 Char"/>
    <w:basedOn w:val="Char0"/>
    <w:link w:val="af"/>
    <w:qFormat/>
    <w:rsid w:val="000A1A72"/>
    <w:rPr>
      <w:rFonts w:ascii="Times New Roman" w:hAnsi="Times New Roman"/>
      <w:b/>
      <w:bCs/>
      <w:kern w:val="0"/>
      <w:sz w:val="20"/>
      <w:szCs w:val="20"/>
    </w:rPr>
  </w:style>
  <w:style w:type="paragraph" w:customStyle="1" w:styleId="NormalIndent1">
    <w:name w:val="Normal Indent1"/>
    <w:qFormat/>
    <w:rsid w:val="000A1A72"/>
    <w:pPr>
      <w:spacing w:afterLines="50" w:line="360" w:lineRule="auto"/>
      <w:ind w:firstLineChars="200" w:firstLine="420"/>
    </w:pPr>
  </w:style>
  <w:style w:type="paragraph" w:styleId="af6">
    <w:name w:val="List Paragraph"/>
    <w:basedOn w:val="a"/>
    <w:uiPriority w:val="34"/>
    <w:qFormat/>
    <w:rsid w:val="000A1A72"/>
    <w:pPr>
      <w:ind w:firstLineChars="200" w:firstLine="420"/>
    </w:pPr>
    <w:rPr>
      <w:rFonts w:ascii="Calibri" w:eastAsia="宋体" w:hAnsi="Calibri" w:cs="Times New Roman"/>
    </w:rPr>
  </w:style>
  <w:style w:type="character" w:styleId="af7">
    <w:name w:val="Placeholder Text"/>
    <w:uiPriority w:val="99"/>
    <w:unhideWhenUsed/>
    <w:qFormat/>
    <w:rsid w:val="000A1A72"/>
    <w:rPr>
      <w:color w:val="808080"/>
    </w:rPr>
  </w:style>
  <w:style w:type="character" w:customStyle="1" w:styleId="bjh-p">
    <w:name w:val="bjh-p"/>
    <w:qFormat/>
    <w:rsid w:val="000A1A72"/>
  </w:style>
  <w:style w:type="character" w:customStyle="1" w:styleId="bjh-strong">
    <w:name w:val="bjh-strong"/>
    <w:qFormat/>
    <w:rsid w:val="000A1A72"/>
  </w:style>
  <w:style w:type="paragraph" w:customStyle="1" w:styleId="af8">
    <w:name w:val="表格文字 居中加粗"/>
    <w:basedOn w:val="a"/>
    <w:uiPriority w:val="99"/>
    <w:qFormat/>
    <w:rsid w:val="000A1A72"/>
    <w:pPr>
      <w:widowControl/>
      <w:overflowPunct w:val="0"/>
      <w:autoSpaceDE w:val="0"/>
      <w:autoSpaceDN w:val="0"/>
      <w:adjustRightInd w:val="0"/>
      <w:jc w:val="center"/>
      <w:textAlignment w:val="baseline"/>
    </w:pPr>
    <w:rPr>
      <w:rFonts w:ascii="Times New Roman" w:eastAsia="宋体" w:hAnsi="Times New Roman" w:cs="宋体"/>
      <w:b/>
      <w:bCs/>
      <w:kern w:val="0"/>
      <w:szCs w:val="20"/>
    </w:rPr>
  </w:style>
  <w:style w:type="paragraph" w:customStyle="1" w:styleId="af9">
    <w:name w:val="表格文字 居中"/>
    <w:basedOn w:val="a"/>
    <w:uiPriority w:val="99"/>
    <w:qFormat/>
    <w:rsid w:val="000A1A72"/>
    <w:pPr>
      <w:widowControl/>
      <w:overflowPunct w:val="0"/>
      <w:autoSpaceDE w:val="0"/>
      <w:autoSpaceDN w:val="0"/>
      <w:adjustRightInd w:val="0"/>
      <w:jc w:val="center"/>
      <w:textAlignment w:val="baseline"/>
    </w:pPr>
    <w:rPr>
      <w:rFonts w:ascii="Times New Roman" w:eastAsia="宋体" w:hAnsi="Times New Roman" w:cs="Times New Roman"/>
      <w:kern w:val="0"/>
      <w:szCs w:val="20"/>
    </w:rPr>
  </w:style>
  <w:style w:type="paragraph" w:customStyle="1" w:styleId="afa">
    <w:name w:val="表格文字 左对齐"/>
    <w:basedOn w:val="af9"/>
    <w:uiPriority w:val="99"/>
    <w:qFormat/>
    <w:rsid w:val="000A1A72"/>
    <w:pPr>
      <w:jc w:val="both"/>
    </w:pPr>
  </w:style>
  <w:style w:type="paragraph" w:customStyle="1" w:styleId="12">
    <w:name w:val="修订1"/>
    <w:uiPriority w:val="99"/>
    <w:unhideWhenUsed/>
    <w:qFormat/>
    <w:rsid w:val="000A1A72"/>
    <w:rPr>
      <w:rFonts w:ascii="Calibri" w:hAnsi="Calibri"/>
      <w:kern w:val="2"/>
      <w:sz w:val="21"/>
      <w:szCs w:val="22"/>
    </w:rPr>
  </w:style>
  <w:style w:type="paragraph" w:customStyle="1" w:styleId="WPSOffice1">
    <w:name w:val="WPSOffice手动目录 1"/>
    <w:qFormat/>
    <w:rsid w:val="000A1A72"/>
    <w:rPr>
      <w:rFonts w:ascii="Calibri" w:hAnsi="Calibri"/>
      <w:sz w:val="24"/>
    </w:rPr>
  </w:style>
  <w:style w:type="paragraph" w:customStyle="1" w:styleId="WPSOffice2">
    <w:name w:val="WPSOffice手动目录 2"/>
    <w:qFormat/>
    <w:rsid w:val="000A1A72"/>
    <w:pPr>
      <w:ind w:leftChars="200" w:left="200"/>
    </w:pPr>
    <w:rPr>
      <w:rFonts w:ascii="Calibri" w:hAnsi="Calibri"/>
      <w:sz w:val="24"/>
    </w:rPr>
  </w:style>
  <w:style w:type="paragraph" w:customStyle="1" w:styleId="WPSOffice3">
    <w:name w:val="WPSOffice手动目录 3"/>
    <w:qFormat/>
    <w:rsid w:val="000A1A72"/>
    <w:pPr>
      <w:ind w:leftChars="400" w:left="400"/>
    </w:pPr>
    <w:rPr>
      <w:rFonts w:ascii="Calibri" w:hAnsi="Calibri"/>
      <w:sz w:val="24"/>
    </w:rPr>
  </w:style>
  <w:style w:type="paragraph" w:customStyle="1" w:styleId="13">
    <w:name w:val="样式1"/>
    <w:basedOn w:val="a"/>
    <w:qFormat/>
    <w:rsid w:val="000A1A72"/>
    <w:pPr>
      <w:jc w:val="center"/>
    </w:pPr>
    <w:rPr>
      <w:rFonts w:ascii="Calibri" w:eastAsia="方正大标宋简体" w:hAnsi="Calibri" w:cs="Times New Roman"/>
      <w:sz w:val="52"/>
    </w:rPr>
  </w:style>
  <w:style w:type="paragraph" w:customStyle="1" w:styleId="TableParagraph">
    <w:name w:val="Table Paragraph"/>
    <w:basedOn w:val="a"/>
    <w:uiPriority w:val="1"/>
    <w:qFormat/>
    <w:rsid w:val="000A1A72"/>
    <w:pPr>
      <w:jc w:val="left"/>
    </w:pPr>
    <w:rPr>
      <w:rFonts w:ascii="Calibri" w:eastAsia="Calibri" w:hAnsi="Calibri" w:cs="黑体"/>
      <w:kern w:val="0"/>
      <w:sz w:val="22"/>
      <w:lang w:eastAsia="en-US"/>
    </w:rPr>
  </w:style>
  <w:style w:type="paragraph" w:customStyle="1" w:styleId="MainTitle">
    <w:name w:val="Main Title"/>
    <w:next w:val="a"/>
    <w:qFormat/>
    <w:rsid w:val="000A1A72"/>
    <w:pPr>
      <w:adjustRightInd w:val="0"/>
      <w:snapToGrid w:val="0"/>
      <w:spacing w:afterLines="50" w:line="360" w:lineRule="auto"/>
      <w:jc w:val="center"/>
    </w:pPr>
    <w:rPr>
      <w:rFonts w:ascii="黑体" w:eastAsia="黑体" w:hAnsi="黑体"/>
      <w:b/>
      <w:kern w:val="2"/>
      <w:sz w:val="36"/>
      <w:szCs w:val="22"/>
      <w:lang w:val="zh-CN"/>
    </w:rPr>
  </w:style>
  <w:style w:type="paragraph" w:customStyle="1" w:styleId="table">
    <w:name w:val="table"/>
    <w:qFormat/>
    <w:rsid w:val="000A1A72"/>
    <w:pPr>
      <w:framePr w:hSpace="180" w:wrap="around" w:vAnchor="text" w:hAnchor="margin" w:y="1418"/>
      <w:adjustRightInd w:val="0"/>
      <w:snapToGrid w:val="0"/>
    </w:pPr>
    <w:rPr>
      <w:rFonts w:ascii="宋体" w:hAnsi="Calibri"/>
      <w:kern w:val="2"/>
      <w:sz w:val="24"/>
      <w:szCs w:val="22"/>
    </w:rPr>
  </w:style>
  <w:style w:type="paragraph" w:customStyle="1" w:styleId="afb">
    <w:name w:val="_正文"/>
    <w:basedOn w:val="a"/>
    <w:qFormat/>
    <w:rsid w:val="000A1A72"/>
    <w:pPr>
      <w:snapToGrid w:val="0"/>
      <w:spacing w:line="360" w:lineRule="auto"/>
      <w:ind w:firstLineChars="200" w:firstLine="200"/>
    </w:pPr>
    <w:rPr>
      <w:sz w:val="24"/>
      <w:szCs w:val="24"/>
    </w:rPr>
  </w:style>
  <w:style w:type="paragraph" w:customStyle="1" w:styleId="Normal0">
    <w:name w:val="Normal_0"/>
    <w:next w:val="a"/>
    <w:qFormat/>
    <w:rsid w:val="000A1A72"/>
    <w:pPr>
      <w:widowControl w:val="0"/>
      <w:spacing w:line="360" w:lineRule="auto"/>
      <w:ind w:firstLineChars="200" w:firstLine="883"/>
      <w:jc w:val="both"/>
    </w:pPr>
    <w:rPr>
      <w:rFonts w:ascii="仿宋_GB2312" w:eastAsia="仿宋_GB2312" w:hAnsi="仿宋_GB2312"/>
      <w:kern w:val="2"/>
      <w:sz w:val="32"/>
      <w:szCs w:val="24"/>
    </w:rPr>
  </w:style>
  <w:style w:type="character" w:customStyle="1" w:styleId="NormalCharacter">
    <w:name w:val="NormalCharacter"/>
    <w:uiPriority w:val="99"/>
    <w:qFormat/>
    <w:rsid w:val="000A1A72"/>
  </w:style>
  <w:style w:type="paragraph" w:customStyle="1" w:styleId="HtmlNormal">
    <w:name w:val="HtmlNormal"/>
    <w:basedOn w:val="a"/>
    <w:uiPriority w:val="99"/>
    <w:qFormat/>
    <w:rsid w:val="000A1A72"/>
    <w:pPr>
      <w:widowControl/>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cgp.gov.cn"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jndj.osta.org.cn/"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107</Pages>
  <Words>9253</Words>
  <Characters>52743</Characters>
  <Application>Microsoft Office Word</Application>
  <DocSecurity>0</DocSecurity>
  <Lines>439</Lines>
  <Paragraphs>123</Paragraphs>
  <ScaleCrop>false</ScaleCrop>
  <Company>Microsoft</Company>
  <LinksUpToDate>false</LinksUpToDate>
  <CharactersWithSpaces>61873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dc:creator>
  <cp:lastModifiedBy>欧升</cp:lastModifiedBy>
  <cp:revision>4</cp:revision>
  <dcterms:created xsi:type="dcterms:W3CDTF">2024-06-18T12:42:00Z</dcterms:created>
  <dcterms:modified xsi:type="dcterms:W3CDTF">2024-08-05T09:34:00Z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1D30C66744EA4CE1A01374658B324EE2_13</vt:lpwstr>
  </property>
</Properties>
</file>