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0" w:lineRule="atLeast"/>
        <w:jc w:val="left"/>
        <w:rPr>
          <w:rFonts w:hint="eastAsia" w:ascii="仿宋_GB2312" w:hAnsi="宋体" w:eastAsia="仿宋_GB2312" w:cs="宋体"/>
          <w:b w:val="0"/>
          <w:bCs/>
          <w:kern w:val="0"/>
          <w:sz w:val="32"/>
          <w:szCs w:val="32"/>
        </w:rPr>
      </w:pPr>
    </w:p>
    <w:p>
      <w:pPr>
        <w:widowControl/>
        <w:spacing w:line="200" w:lineRule="atLeast"/>
        <w:jc w:val="left"/>
        <w:rPr>
          <w:rFonts w:hint="eastAsia" w:ascii="仿宋_GB2312" w:hAnsi="宋体" w:eastAsia="仿宋_GB2312" w:cs="宋体"/>
          <w:b w:val="0"/>
          <w:bCs/>
          <w:kern w:val="0"/>
          <w:sz w:val="32"/>
          <w:szCs w:val="32"/>
        </w:rPr>
      </w:pPr>
    </w:p>
    <w:p>
      <w:pPr>
        <w:widowControl/>
        <w:spacing w:line="200" w:lineRule="atLeast"/>
        <w:jc w:val="center"/>
        <w:rPr>
          <w:rFonts w:hint="eastAsia" w:ascii="仿宋_GB2312" w:hAnsi="宋体" w:eastAsia="仿宋_GB2312" w:cs="宋体"/>
          <w:b/>
          <w:kern w:val="0"/>
          <w:sz w:val="44"/>
          <w:szCs w:val="44"/>
        </w:rPr>
      </w:pPr>
      <w:r>
        <w:rPr>
          <w:rFonts w:hint="eastAsia" w:ascii="仿宋_GB2312" w:hAnsi="宋体" w:eastAsia="仿宋_GB2312" w:cs="宋体"/>
          <w:b/>
          <w:kern w:val="0"/>
          <w:sz w:val="44"/>
          <w:szCs w:val="44"/>
        </w:rPr>
        <w:t>国家税务总局莆田市税务局</w:t>
      </w:r>
    </w:p>
    <w:p>
      <w:pPr>
        <w:widowControl/>
        <w:spacing w:line="200" w:lineRule="atLeast"/>
        <w:jc w:val="center"/>
        <w:rPr>
          <w:rFonts w:hint="eastAsia" w:ascii="仿宋_GB2312" w:hAnsi="宋体" w:eastAsia="仿宋_GB2312" w:cs="宋体"/>
          <w:b/>
          <w:kern w:val="0"/>
          <w:sz w:val="44"/>
          <w:szCs w:val="44"/>
        </w:rPr>
      </w:pPr>
      <w:r>
        <w:rPr>
          <w:rFonts w:hint="eastAsia" w:ascii="仿宋_GB2312" w:hAnsi="宋体" w:eastAsia="仿宋_GB2312" w:cs="宋体"/>
          <w:b/>
          <w:kern w:val="0"/>
          <w:sz w:val="44"/>
          <w:szCs w:val="44"/>
        </w:rPr>
        <w:t>办税服务厅工作研究采购项目</w:t>
      </w:r>
    </w:p>
    <w:p>
      <w:pPr>
        <w:widowControl/>
        <w:spacing w:line="200" w:lineRule="atLeast"/>
        <w:jc w:val="center"/>
        <w:rPr>
          <w:rFonts w:hint="eastAsia" w:ascii="仿宋_GB2312" w:hAnsi="宋体" w:eastAsia="仿宋_GB2312" w:cs="宋体"/>
          <w:b w:val="0"/>
          <w:bCs/>
          <w:kern w:val="0"/>
          <w:sz w:val="32"/>
          <w:szCs w:val="32"/>
        </w:rPr>
      </w:pPr>
    </w:p>
    <w:p>
      <w:pPr>
        <w:widowControl/>
        <w:spacing w:line="200" w:lineRule="atLeast"/>
        <w:jc w:val="center"/>
        <w:rPr>
          <w:rFonts w:hint="eastAsia" w:ascii="仿宋_GB2312" w:hAnsi="宋体" w:eastAsia="仿宋_GB2312" w:cs="宋体"/>
          <w:b w:val="0"/>
          <w:bCs/>
          <w:kern w:val="0"/>
          <w:sz w:val="32"/>
          <w:szCs w:val="32"/>
        </w:rPr>
      </w:pPr>
    </w:p>
    <w:p>
      <w:pPr>
        <w:widowControl/>
        <w:spacing w:line="200" w:lineRule="atLeast"/>
        <w:jc w:val="center"/>
        <w:rPr>
          <w:rFonts w:hint="eastAsia" w:ascii="仿宋_GB2312" w:hAnsi="宋体" w:eastAsia="仿宋_GB2312" w:cs="宋体"/>
          <w:b w:val="0"/>
          <w:bCs/>
          <w:kern w:val="0"/>
          <w:sz w:val="32"/>
          <w:szCs w:val="32"/>
        </w:rPr>
      </w:pPr>
    </w:p>
    <w:p>
      <w:pPr>
        <w:widowControl/>
        <w:spacing w:line="200" w:lineRule="atLeast"/>
        <w:jc w:val="center"/>
        <w:rPr>
          <w:rFonts w:hint="eastAsia" w:ascii="仿宋_GB2312" w:hAnsi="宋体" w:eastAsia="仿宋_GB2312" w:cs="宋体"/>
          <w:b/>
          <w:kern w:val="0"/>
          <w:sz w:val="84"/>
          <w:szCs w:val="84"/>
        </w:rPr>
      </w:pPr>
      <w:r>
        <w:rPr>
          <w:rFonts w:hint="eastAsia" w:ascii="仿宋_GB2312" w:hAnsi="宋体" w:eastAsia="仿宋_GB2312" w:cs="宋体"/>
          <w:b/>
          <w:kern w:val="0"/>
          <w:sz w:val="84"/>
          <w:szCs w:val="84"/>
        </w:rPr>
        <w:t>采</w:t>
      </w:r>
    </w:p>
    <w:p>
      <w:pPr>
        <w:widowControl/>
        <w:spacing w:line="200" w:lineRule="atLeast"/>
        <w:jc w:val="center"/>
        <w:rPr>
          <w:rFonts w:hint="eastAsia" w:ascii="仿宋_GB2312" w:hAnsi="宋体" w:eastAsia="仿宋_GB2312" w:cs="宋体"/>
          <w:b/>
          <w:kern w:val="0"/>
          <w:sz w:val="84"/>
          <w:szCs w:val="84"/>
        </w:rPr>
      </w:pPr>
    </w:p>
    <w:p>
      <w:pPr>
        <w:widowControl/>
        <w:spacing w:line="200" w:lineRule="atLeast"/>
        <w:jc w:val="center"/>
        <w:rPr>
          <w:rFonts w:hint="eastAsia" w:ascii="仿宋_GB2312" w:hAnsi="宋体" w:eastAsia="仿宋_GB2312" w:cs="宋体"/>
          <w:b/>
          <w:kern w:val="0"/>
          <w:sz w:val="84"/>
          <w:szCs w:val="84"/>
        </w:rPr>
      </w:pPr>
      <w:r>
        <w:rPr>
          <w:rFonts w:hint="eastAsia" w:ascii="仿宋_GB2312" w:hAnsi="宋体" w:eastAsia="仿宋_GB2312" w:cs="宋体"/>
          <w:b/>
          <w:kern w:val="0"/>
          <w:sz w:val="84"/>
          <w:szCs w:val="84"/>
        </w:rPr>
        <w:t>购</w:t>
      </w:r>
    </w:p>
    <w:p>
      <w:pPr>
        <w:widowControl/>
        <w:spacing w:line="200" w:lineRule="atLeast"/>
        <w:jc w:val="center"/>
        <w:rPr>
          <w:rFonts w:hint="eastAsia" w:ascii="仿宋_GB2312" w:hAnsi="宋体" w:eastAsia="仿宋_GB2312" w:cs="宋体"/>
          <w:b/>
          <w:kern w:val="0"/>
          <w:sz w:val="84"/>
          <w:szCs w:val="84"/>
        </w:rPr>
      </w:pPr>
    </w:p>
    <w:p>
      <w:pPr>
        <w:widowControl/>
        <w:spacing w:line="200" w:lineRule="atLeast"/>
        <w:jc w:val="center"/>
        <w:rPr>
          <w:rFonts w:hint="eastAsia" w:ascii="仿宋_GB2312" w:hAnsi="宋体" w:eastAsia="仿宋_GB2312" w:cs="宋体"/>
          <w:b/>
          <w:kern w:val="0"/>
          <w:sz w:val="84"/>
          <w:szCs w:val="84"/>
        </w:rPr>
      </w:pPr>
      <w:r>
        <w:rPr>
          <w:rFonts w:hint="eastAsia" w:ascii="仿宋_GB2312" w:hAnsi="宋体" w:eastAsia="仿宋_GB2312" w:cs="宋体"/>
          <w:b/>
          <w:kern w:val="0"/>
          <w:sz w:val="84"/>
          <w:szCs w:val="84"/>
        </w:rPr>
        <w:t>文</w:t>
      </w:r>
    </w:p>
    <w:p>
      <w:pPr>
        <w:widowControl/>
        <w:spacing w:line="200" w:lineRule="atLeast"/>
        <w:jc w:val="center"/>
        <w:rPr>
          <w:rFonts w:hint="eastAsia" w:ascii="仿宋_GB2312" w:hAnsi="宋体" w:eastAsia="仿宋_GB2312" w:cs="宋体"/>
          <w:b/>
          <w:kern w:val="0"/>
          <w:sz w:val="84"/>
          <w:szCs w:val="84"/>
        </w:rPr>
      </w:pPr>
    </w:p>
    <w:p>
      <w:pPr>
        <w:widowControl/>
        <w:spacing w:line="200" w:lineRule="atLeast"/>
        <w:jc w:val="center"/>
        <w:rPr>
          <w:rFonts w:hint="eastAsia" w:ascii="仿宋_GB2312" w:hAnsi="宋体" w:eastAsia="仿宋_GB2312" w:cs="宋体"/>
          <w:b/>
          <w:kern w:val="0"/>
          <w:sz w:val="84"/>
          <w:szCs w:val="84"/>
        </w:rPr>
      </w:pPr>
      <w:r>
        <w:rPr>
          <w:rFonts w:hint="eastAsia" w:ascii="仿宋_GB2312" w:hAnsi="宋体" w:eastAsia="仿宋_GB2312" w:cs="宋体"/>
          <w:b/>
          <w:kern w:val="0"/>
          <w:sz w:val="84"/>
          <w:szCs w:val="84"/>
        </w:rPr>
        <w:t>件</w:t>
      </w:r>
    </w:p>
    <w:p>
      <w:pPr>
        <w:widowControl/>
        <w:spacing w:line="200" w:lineRule="atLeast"/>
        <w:jc w:val="left"/>
        <w:rPr>
          <w:rFonts w:hint="eastAsia" w:ascii="仿宋_GB2312" w:hAnsi="宋体" w:eastAsia="仿宋_GB2312" w:cs="宋体"/>
          <w:b w:val="0"/>
          <w:bCs/>
          <w:kern w:val="0"/>
          <w:sz w:val="32"/>
          <w:szCs w:val="32"/>
        </w:rPr>
      </w:pP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根据《中华人民共和国政府采购法》等有关规定，国家税务总局莆田市税务局现对莆田市税务局办税服务厅工作研究项目进行竞价采购，诚邀合格的服务商前来参与竞价采购活动。</w:t>
      </w:r>
    </w:p>
    <w:p>
      <w:pPr>
        <w:widowControl/>
        <w:spacing w:line="620" w:lineRule="exact"/>
        <w:ind w:firstLine="960" w:firstLineChars="300"/>
        <w:jc w:val="left"/>
        <w:rPr>
          <w:rFonts w:hint="eastAsia" w:ascii="黑体" w:hAnsi="黑体" w:eastAsia="黑体" w:cs="宋体"/>
          <w:b w:val="0"/>
          <w:kern w:val="0"/>
          <w:sz w:val="32"/>
          <w:szCs w:val="32"/>
        </w:rPr>
      </w:pPr>
      <w:r>
        <w:rPr>
          <w:rFonts w:hint="eastAsia" w:ascii="黑体" w:hAnsi="黑体" w:eastAsia="黑体" w:cs="宋体"/>
          <w:b w:val="0"/>
          <w:kern w:val="0"/>
          <w:sz w:val="32"/>
          <w:szCs w:val="32"/>
        </w:rPr>
        <w:t>一、采购内容、项目限价及采购服务期限</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一）采购需求内容：莆田市税务局办税服务厅工作研究项目整体工作思路、具体执行方案设计；历年评价数据挖掘；12366数据筛选、分类、归纳；大数据统计、分析；多源数据结果汇总、整理；办税服务厅对外公开电话拨测；共创工作坊方案设计、开展、小结；形成问题导图；建立纳税人需求清单；全面问题诊断及归因；2021年莆田市税务局办税服务厅工作研究总报告。</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二）具体工作内容包括五个方面：一是对历年评价数据进行多元化挖掘；二是对2021年1月1日以来办税大厅服务数据和电子税务局后台数据进行分析；三是采用网络调研问卷调查方式，收集服务对象诉求及建议。至少收集1250个样本，涵盖31个税务分局</w:t>
      </w:r>
      <w:r>
        <w:rPr>
          <w:rFonts w:hint="eastAsia" w:ascii="仿宋_GB2312" w:hAnsi="宋体" w:eastAsia="仿宋_GB2312" w:cs="宋体"/>
          <w:b w:val="0"/>
          <w:bCs/>
          <w:kern w:val="0"/>
          <w:sz w:val="32"/>
          <w:szCs w:val="32"/>
          <w:lang w:eastAsia="zh-CN"/>
        </w:rPr>
        <w:t>和</w:t>
      </w:r>
      <w:r>
        <w:rPr>
          <w:rFonts w:hint="eastAsia" w:ascii="仿宋_GB2312" w:hAnsi="宋体" w:eastAsia="仿宋_GB2312" w:cs="宋体"/>
          <w:b w:val="0"/>
          <w:bCs/>
          <w:kern w:val="0"/>
          <w:sz w:val="32"/>
          <w:szCs w:val="32"/>
          <w:lang w:val="en-US" w:eastAsia="zh-CN"/>
        </w:rPr>
        <w:t>5个</w:t>
      </w:r>
      <w:bookmarkStart w:id="0" w:name="_GoBack"/>
      <w:bookmarkEnd w:id="0"/>
      <w:r>
        <w:rPr>
          <w:rFonts w:hint="eastAsia" w:ascii="仿宋_GB2312" w:hAnsi="宋体" w:eastAsia="仿宋_GB2312" w:cs="宋体"/>
          <w:b w:val="0"/>
          <w:bCs/>
          <w:kern w:val="0"/>
          <w:sz w:val="32"/>
          <w:szCs w:val="32"/>
          <w:lang w:val="en-US" w:eastAsia="zh-CN"/>
        </w:rPr>
        <w:t>税源（业务）管理股</w:t>
      </w:r>
      <w:r>
        <w:rPr>
          <w:rFonts w:hint="eastAsia" w:ascii="仿宋_GB2312" w:hAnsi="宋体" w:eastAsia="仿宋_GB2312" w:cs="宋体"/>
          <w:b w:val="0"/>
          <w:bCs/>
          <w:kern w:val="0"/>
          <w:sz w:val="32"/>
          <w:szCs w:val="32"/>
        </w:rPr>
        <w:t>，每个税务分局样本量不少于30个；四是对办税服务大厅公开的电话进行拨测，共计150次，每个服务大厅不少于15次；五是开办2场共识研讨会，深度挖掘服务对象需求及建议。</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（三）项目限价：33万。</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（四）采购服务期限：6个月。</w:t>
      </w:r>
    </w:p>
    <w:p>
      <w:pPr>
        <w:widowControl/>
        <w:spacing w:line="620" w:lineRule="exact"/>
        <w:ind w:firstLine="960" w:firstLineChars="300"/>
        <w:jc w:val="left"/>
        <w:rPr>
          <w:rFonts w:hint="eastAsia" w:ascii="黑体" w:hAnsi="黑体" w:eastAsia="黑体" w:cs="宋体"/>
          <w:b w:val="0"/>
          <w:kern w:val="0"/>
          <w:sz w:val="32"/>
          <w:szCs w:val="32"/>
        </w:rPr>
      </w:pPr>
      <w:r>
        <w:rPr>
          <w:rFonts w:hint="eastAsia" w:ascii="黑体" w:hAnsi="黑体" w:eastAsia="黑体" w:cs="宋体"/>
          <w:b w:val="0"/>
          <w:kern w:val="0"/>
          <w:sz w:val="32"/>
          <w:szCs w:val="32"/>
        </w:rPr>
        <w:t>二、服务要求</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（一）基本要求</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1.通过大数据分析的方式，对莆田市税务既往调查结果、12366纳税服务热线等多重数据进行深度挖掘分析，准确定位纳税人不满意症结所在，了解目前纳税人办税服务厅工作的痛点难点；</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2.总结归纳挖掘到的办税服务厅工作需求、短板指标、工作薄弱点，逐一进行问题分类和成因分析，并据此提供构建“问题导图”与“需求清单”；</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3.针对莆田市税务局的办税服务厅工作现状、问题和特点，明确莆田市税务服务的主要方向，形成针对性的解决方案和行动策略。</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4. 本次项目采购，服务商必须自主经营管理，不得分包、转包、变相转包、合作经营或以他人身份挂靠、合作。如有发现存在上述情况，采购人有权单方面终止合同而不予成交服务任何补偿或赔偿，服务商还必须承担由此产生的法律责任、经济责任及民事责任。</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5.服务商应遵守《中华人民共和国民法典》等国家法律法规，同时也要遵守采购方的相关规章制度。</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6.服务商应组建专门团队负责项目的实施。</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7.加强对调查人员的培训和管理，对调查过程进行全方位、全流程监控，确保调查数据的准确性、客观性。</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8.在调查过程中应接受委托单位的监督检查。</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9.为保证评价结论的可回溯性，服务商应保留完整的原始数据及有关资料。</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10.服务商应承担对项目内容的保密义务，未经委托单位同意不得泄密。</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11.项目成果交付时间：合同签订3个月内提供项目成果。</w:t>
      </w:r>
    </w:p>
    <w:p>
      <w:pPr>
        <w:widowControl/>
        <w:spacing w:line="620" w:lineRule="exact"/>
        <w:ind w:firstLine="960" w:firstLineChars="300"/>
        <w:jc w:val="left"/>
        <w:rPr>
          <w:rFonts w:hint="eastAsia" w:ascii="黑体" w:hAnsi="黑体" w:eastAsia="黑体" w:cs="宋体"/>
          <w:b w:val="0"/>
          <w:kern w:val="0"/>
          <w:sz w:val="32"/>
          <w:szCs w:val="32"/>
        </w:rPr>
      </w:pPr>
      <w:r>
        <w:rPr>
          <w:rFonts w:hint="eastAsia" w:ascii="黑体" w:hAnsi="黑体" w:eastAsia="黑体" w:cs="宋体"/>
          <w:b w:val="0"/>
          <w:kern w:val="0"/>
          <w:sz w:val="32"/>
          <w:szCs w:val="32"/>
        </w:rPr>
        <w:t>三、服务商资质条件</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（一）凡有能力提供本竞价文件所述服务要求的，具有法人或者其他组织资格的</w:t>
      </w:r>
      <w:r>
        <w:rPr>
          <w:rFonts w:hint="eastAsia" w:ascii="仿宋_GB2312" w:hAnsi="宋体" w:eastAsia="仿宋_GB2312" w:cs="宋体"/>
          <w:b w:val="0"/>
          <w:bCs/>
          <w:kern w:val="0"/>
          <w:sz w:val="32"/>
          <w:szCs w:val="32"/>
          <w:lang w:eastAsia="zh-CN"/>
        </w:rPr>
        <w:t>，</w:t>
      </w:r>
      <w:r>
        <w:rPr>
          <w:rFonts w:hint="eastAsia" w:ascii="仿宋_GB2312" w:hAnsi="宋体" w:eastAsia="仿宋_GB2312" w:cs="宋体"/>
          <w:b w:val="0"/>
          <w:bCs/>
          <w:kern w:val="0"/>
          <w:sz w:val="32"/>
          <w:szCs w:val="32"/>
          <w:lang w:val="en-US" w:eastAsia="zh-CN"/>
        </w:rPr>
        <w:t>营业执照中明确可以提供</w:t>
      </w:r>
      <w:r>
        <w:rPr>
          <w:rFonts w:hint="eastAsia" w:ascii="仿宋_GB2312" w:hAnsi="宋体" w:eastAsia="仿宋_GB2312" w:cs="宋体"/>
          <w:b w:val="0"/>
          <w:bCs/>
          <w:kern w:val="0"/>
          <w:sz w:val="32"/>
          <w:szCs w:val="32"/>
          <w:lang w:eastAsia="zh-CN"/>
        </w:rPr>
        <w:t>公共服务咨询、企业管理咨询、财务咨询等</w:t>
      </w:r>
      <w:r>
        <w:rPr>
          <w:rFonts w:hint="eastAsia" w:ascii="仿宋_GB2312" w:hAnsi="宋体" w:eastAsia="仿宋_GB2312" w:cs="宋体"/>
          <w:b w:val="0"/>
          <w:bCs/>
          <w:kern w:val="0"/>
          <w:sz w:val="32"/>
          <w:szCs w:val="32"/>
          <w:lang w:val="en-US" w:eastAsia="zh-CN"/>
        </w:rPr>
        <w:t>咨询类服务的境内服务商</w:t>
      </w:r>
      <w:r>
        <w:rPr>
          <w:rFonts w:hint="eastAsia" w:ascii="仿宋_GB2312" w:hAnsi="宋体" w:eastAsia="仿宋_GB2312" w:cs="宋体"/>
          <w:b w:val="0"/>
          <w:bCs/>
          <w:kern w:val="0"/>
          <w:sz w:val="32"/>
          <w:szCs w:val="32"/>
        </w:rPr>
        <w:t>均可成为合格的服务商。需提交以下资质证明文件：</w:t>
      </w:r>
    </w:p>
    <w:p>
      <w:pPr>
        <w:widowControl/>
        <w:spacing w:line="200" w:lineRule="atLeast"/>
        <w:ind w:firstLine="640" w:firstLineChars="200"/>
        <w:jc w:val="left"/>
        <w:rPr>
          <w:rFonts w:hint="eastAsia" w:ascii="仿宋_GB2312" w:hAnsi="宋体" w:eastAsia="仿宋_GB2312" w:cs="宋体"/>
          <w:b w:val="0"/>
          <w:bCs/>
          <w:kern w:val="0"/>
          <w:sz w:val="32"/>
          <w:szCs w:val="32"/>
          <w:highlight w:val="yellow"/>
        </w:rPr>
      </w:pPr>
      <w:r>
        <w:rPr>
          <w:rFonts w:hint="eastAsia" w:ascii="仿宋_GB2312" w:hAnsi="宋体" w:eastAsia="仿宋_GB2312" w:cs="宋体"/>
          <w:b w:val="0"/>
          <w:bCs/>
          <w:kern w:val="0"/>
          <w:sz w:val="32"/>
          <w:szCs w:val="32"/>
        </w:rPr>
        <w:t>1.服务商的合格营业执照副本复印件</w:t>
      </w:r>
      <w:r>
        <w:rPr>
          <w:rFonts w:hint="eastAsia" w:ascii="仿宋_GB2312" w:hAnsi="宋体" w:eastAsia="仿宋_GB2312" w:cs="宋体"/>
          <w:b w:val="0"/>
          <w:bCs/>
          <w:kern w:val="0"/>
          <w:sz w:val="32"/>
          <w:szCs w:val="32"/>
          <w:highlight w:val="none"/>
        </w:rPr>
        <w:t>；</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2.法定代表人身份证（正反面的复印件）；</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3.服务商代表人身份证（正反面的复印件）；</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4.法定代表人授权书原件(服务商代表是法定代表人无需)；</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（二）社保缴交证明的相关材料:上年度或本年度任意三个月缴交社保的证明材料。</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（三）服务商具备履行合同所必需的场所</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服务商提供办公场所的场地证明材料（属于自有产权的提供产权证复印件；非自有产权的提供场地租赁合同复印件，租赁期限不少于一年）；</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（四）本项目不接受联合体竞价；</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注：以上相关资质证明文件应属法定有效期内的，若发生变更的，应按有关规定办理完变更手续后方可，并以发证机关核准的变更为准，否则按无效报价处理，其复印件应是清晰的并加盖服务商公章（原件备查）。</w:t>
      </w:r>
    </w:p>
    <w:p>
      <w:pPr>
        <w:widowControl/>
        <w:spacing w:line="620" w:lineRule="exact"/>
        <w:ind w:firstLine="960" w:firstLineChars="300"/>
        <w:jc w:val="left"/>
        <w:rPr>
          <w:rFonts w:hint="eastAsia" w:ascii="黑体" w:hAnsi="黑体" w:eastAsia="黑体" w:cs="宋体"/>
          <w:b w:val="0"/>
          <w:kern w:val="0"/>
          <w:sz w:val="32"/>
          <w:szCs w:val="32"/>
        </w:rPr>
      </w:pPr>
      <w:r>
        <w:rPr>
          <w:rFonts w:hint="eastAsia" w:ascii="黑体" w:hAnsi="黑体" w:eastAsia="黑体" w:cs="宋体"/>
          <w:b w:val="0"/>
          <w:kern w:val="0"/>
          <w:sz w:val="32"/>
          <w:szCs w:val="32"/>
        </w:rPr>
        <w:t>四、采购方式、评审方法及评审标准</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本项目采用竞价采购的方式进行采购，评审方法为综合评分法。采购工作小组根据评分细则，采用综合评分法对服务商提交的资料文件和报价进行综合评分，汇总各合格服务商的综合得分（取小数点后的2位数），并按各合格服务商的综合得分由高到低顺序推荐第一、第二、第三成交候选人。</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若有相同的最高得分，则其中总价低的服务商将被排序在前；若有相同的最高得分且报价相同的，则按评标内内容顺序得分从高到低顺序进行排列。</w:t>
      </w:r>
    </w:p>
    <w:p>
      <w:pPr>
        <w:widowControl/>
        <w:spacing w:line="200" w:lineRule="atLeast"/>
        <w:jc w:val="center"/>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评分标准</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109"/>
        <w:gridCol w:w="893"/>
        <w:gridCol w:w="6620"/>
        <w:gridCol w:w="666"/>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882" w:hRule="atLeast"/>
        </w:trPr>
        <w:tc>
          <w:tcPr>
            <w:tcW w:w="5000" w:type="pct"/>
            <w:gridSpan w:val="4"/>
            <w:noWrap/>
            <w:vAlign w:val="center"/>
          </w:tcPr>
          <w:p>
            <w:pPr>
              <w:widowControl/>
              <w:jc w:val="center"/>
              <w:textAlignment w:val="center"/>
              <w:rPr>
                <w:rFonts w:ascii="等线" w:hAnsi="等线" w:eastAsia="等线" w:cs="等线"/>
                <w:b/>
                <w:bCs/>
                <w:color w:val="000000"/>
                <w:sz w:val="24"/>
                <w:szCs w:val="24"/>
              </w:rPr>
            </w:pPr>
            <w:r>
              <w:rPr>
                <w:rFonts w:ascii="等线" w:hAnsi="等线" w:eastAsia="等线" w:cs="等线"/>
                <w:b/>
                <w:bCs/>
                <w:color w:val="000000"/>
                <w:kern w:val="0"/>
                <w:sz w:val="24"/>
                <w:szCs w:val="24"/>
                <w:lang w:bidi="ar"/>
              </w:rPr>
              <w:t>评分标准</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597" w:type="pct"/>
            <w:noWrap/>
            <w:vAlign w:val="center"/>
          </w:tcPr>
          <w:p>
            <w:pPr>
              <w:widowControl/>
              <w:jc w:val="center"/>
              <w:textAlignment w:val="center"/>
              <w:rPr>
                <w:rFonts w:ascii="等线" w:hAnsi="等线" w:eastAsia="等线" w:cs="等线"/>
                <w:b/>
                <w:bCs/>
                <w:color w:val="000000"/>
                <w:sz w:val="22"/>
              </w:rPr>
            </w:pPr>
            <w:r>
              <w:rPr>
                <w:rFonts w:hint="eastAsia" w:ascii="等线" w:hAnsi="等线" w:eastAsia="等线" w:cs="等线"/>
                <w:b/>
                <w:bCs/>
                <w:color w:val="000000"/>
                <w:kern w:val="0"/>
                <w:sz w:val="22"/>
                <w:lang w:bidi="ar"/>
              </w:rPr>
              <w:t>序号</w:t>
            </w:r>
          </w:p>
        </w:tc>
        <w:tc>
          <w:tcPr>
            <w:tcW w:w="481" w:type="pct"/>
            <w:noWrap/>
            <w:vAlign w:val="center"/>
          </w:tcPr>
          <w:p>
            <w:pPr>
              <w:widowControl/>
              <w:jc w:val="center"/>
              <w:textAlignment w:val="center"/>
              <w:rPr>
                <w:rFonts w:ascii="等线" w:hAnsi="等线" w:eastAsia="等线" w:cs="等线"/>
                <w:b/>
                <w:bCs/>
                <w:color w:val="000000"/>
                <w:sz w:val="22"/>
              </w:rPr>
            </w:pPr>
            <w:r>
              <w:rPr>
                <w:rFonts w:ascii="等线" w:hAnsi="等线" w:eastAsia="等线" w:cs="等线"/>
                <w:b/>
                <w:bCs/>
                <w:color w:val="000000"/>
                <w:kern w:val="0"/>
                <w:sz w:val="22"/>
                <w:lang w:bidi="ar"/>
              </w:rPr>
              <w:t>因素</w:t>
            </w:r>
          </w:p>
        </w:tc>
        <w:tc>
          <w:tcPr>
            <w:tcW w:w="3564" w:type="pct"/>
            <w:noWrap/>
            <w:vAlign w:val="center"/>
          </w:tcPr>
          <w:p>
            <w:pPr>
              <w:widowControl/>
              <w:jc w:val="center"/>
              <w:textAlignment w:val="center"/>
              <w:rPr>
                <w:rFonts w:ascii="等线" w:hAnsi="等线" w:eastAsia="等线" w:cs="等线"/>
                <w:b/>
                <w:bCs/>
                <w:color w:val="000000"/>
                <w:sz w:val="22"/>
              </w:rPr>
            </w:pPr>
            <w:r>
              <w:rPr>
                <w:rFonts w:ascii="等线" w:hAnsi="等线" w:eastAsia="等线" w:cs="等线"/>
                <w:b/>
                <w:bCs/>
                <w:color w:val="000000"/>
                <w:kern w:val="0"/>
                <w:sz w:val="22"/>
                <w:lang w:bidi="ar"/>
              </w:rPr>
              <w:t>评分标准</w:t>
            </w:r>
          </w:p>
        </w:tc>
        <w:tc>
          <w:tcPr>
            <w:tcW w:w="358" w:type="pct"/>
            <w:noWrap/>
            <w:vAlign w:val="center"/>
          </w:tcPr>
          <w:p>
            <w:pPr>
              <w:widowControl/>
              <w:jc w:val="center"/>
              <w:textAlignment w:val="center"/>
              <w:rPr>
                <w:rFonts w:ascii="等线" w:hAnsi="等线" w:eastAsia="等线" w:cs="等线"/>
                <w:b/>
                <w:bCs/>
                <w:color w:val="000000"/>
                <w:sz w:val="22"/>
              </w:rPr>
            </w:pPr>
            <w:r>
              <w:rPr>
                <w:rFonts w:ascii="等线" w:hAnsi="等线" w:eastAsia="等线" w:cs="等线"/>
                <w:b/>
                <w:bCs/>
                <w:color w:val="000000"/>
                <w:kern w:val="0"/>
                <w:sz w:val="22"/>
                <w:lang w:bidi="ar"/>
              </w:rPr>
              <w:t>分值</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2124" w:hRule="atLeast"/>
        </w:trPr>
        <w:tc>
          <w:tcPr>
            <w:tcW w:w="597" w:type="pct"/>
            <w:noWrap/>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价格</w:t>
            </w:r>
          </w:p>
        </w:tc>
        <w:tc>
          <w:tcPr>
            <w:tcW w:w="481" w:type="pct"/>
            <w:noWrap/>
            <w:vAlign w:val="center"/>
          </w:tcPr>
          <w:p>
            <w:pPr>
              <w:widowControl/>
              <w:jc w:val="center"/>
              <w:textAlignment w:val="center"/>
              <w:rPr>
                <w:rFonts w:ascii="等线" w:hAnsi="等线" w:eastAsia="等线" w:cs="等线"/>
                <w:color w:val="000000"/>
                <w:sz w:val="22"/>
              </w:rPr>
            </w:pPr>
            <w:r>
              <w:rPr>
                <w:rFonts w:ascii="等线" w:hAnsi="等线" w:eastAsia="等线" w:cs="等线"/>
                <w:color w:val="000000"/>
                <w:kern w:val="0"/>
                <w:sz w:val="22"/>
                <w:lang w:bidi="ar"/>
              </w:rPr>
              <w:t>价格</w:t>
            </w:r>
          </w:p>
        </w:tc>
        <w:tc>
          <w:tcPr>
            <w:tcW w:w="3564" w:type="pct"/>
            <w:noWrap w:val="0"/>
            <w:vAlign w:val="center"/>
          </w:tcPr>
          <w:p>
            <w:pPr>
              <w:widowControl/>
              <w:jc w:val="left"/>
              <w:textAlignment w:val="center"/>
              <w:rPr>
                <w:rFonts w:ascii="等线" w:hAnsi="等线" w:eastAsia="等线" w:cs="等线"/>
                <w:color w:val="000000"/>
                <w:sz w:val="22"/>
              </w:rPr>
            </w:pPr>
            <w:r>
              <w:rPr>
                <w:rFonts w:ascii="等线" w:hAnsi="等线" w:eastAsia="等线" w:cs="等线"/>
                <w:color w:val="000000"/>
                <w:kern w:val="0"/>
                <w:sz w:val="22"/>
                <w:lang w:bidi="ar"/>
              </w:rPr>
              <w:t>本次招标，以进入详细评审的各</w:t>
            </w:r>
            <w:r>
              <w:rPr>
                <w:rFonts w:hint="eastAsia" w:ascii="等线" w:hAnsi="等线" w:eastAsia="等线" w:cs="等线"/>
                <w:color w:val="000000"/>
                <w:kern w:val="0"/>
                <w:sz w:val="22"/>
                <w:lang w:bidi="ar"/>
              </w:rPr>
              <w:t>服务</w:t>
            </w:r>
            <w:r>
              <w:rPr>
                <w:rFonts w:ascii="等线" w:hAnsi="等线" w:eastAsia="等线" w:cs="等线"/>
                <w:color w:val="000000"/>
                <w:kern w:val="0"/>
                <w:sz w:val="22"/>
                <w:lang w:bidi="ar"/>
              </w:rPr>
              <w:t>商投标最终报价的最低值为A值，A值得价格分的满分，即1</w:t>
            </w:r>
            <w:r>
              <w:rPr>
                <w:rFonts w:hint="eastAsia" w:ascii="等线" w:hAnsi="等线" w:eastAsia="等线" w:cs="等线"/>
                <w:color w:val="000000"/>
                <w:kern w:val="0"/>
                <w:sz w:val="22"/>
                <w:lang w:bidi="ar"/>
              </w:rPr>
              <w:t>2</w:t>
            </w:r>
            <w:r>
              <w:rPr>
                <w:rFonts w:ascii="等线" w:hAnsi="等线" w:eastAsia="等线" w:cs="等线"/>
                <w:color w:val="000000"/>
                <w:kern w:val="0"/>
                <w:sz w:val="22"/>
                <w:lang w:bidi="ar"/>
              </w:rPr>
              <w:t>分。其他</w:t>
            </w:r>
            <w:r>
              <w:rPr>
                <w:rFonts w:hint="eastAsia" w:ascii="等线" w:hAnsi="等线" w:eastAsia="等线" w:cs="等线"/>
                <w:color w:val="000000"/>
                <w:kern w:val="0"/>
                <w:sz w:val="22"/>
                <w:lang w:bidi="ar"/>
              </w:rPr>
              <w:t>服务</w:t>
            </w:r>
            <w:r>
              <w:rPr>
                <w:rFonts w:ascii="等线" w:hAnsi="等线" w:eastAsia="等线" w:cs="等线"/>
                <w:color w:val="000000"/>
                <w:kern w:val="0"/>
                <w:sz w:val="22"/>
                <w:lang w:bidi="ar"/>
              </w:rPr>
              <w:t>商的价格分统一按照以下公式计算：投标报价得分=（A/投标报价）×1</w:t>
            </w:r>
            <w:r>
              <w:rPr>
                <w:rFonts w:hint="eastAsia" w:ascii="等线" w:hAnsi="等线" w:eastAsia="等线" w:cs="等线"/>
                <w:color w:val="000000"/>
                <w:kern w:val="0"/>
                <w:sz w:val="22"/>
                <w:lang w:bidi="ar"/>
              </w:rPr>
              <w:t>2</w:t>
            </w:r>
            <w:r>
              <w:rPr>
                <w:rFonts w:ascii="等线" w:hAnsi="等线" w:eastAsia="等线" w:cs="等线"/>
                <w:color w:val="000000"/>
                <w:kern w:val="0"/>
                <w:sz w:val="22"/>
                <w:lang w:bidi="ar"/>
              </w:rPr>
              <w:t>（小数点保留两位）。</w:t>
            </w:r>
          </w:p>
        </w:tc>
        <w:tc>
          <w:tcPr>
            <w:tcW w:w="358" w:type="pct"/>
            <w:noWrap/>
            <w:vAlign w:val="center"/>
          </w:tcPr>
          <w:p>
            <w:pPr>
              <w:widowControl/>
              <w:jc w:val="center"/>
              <w:textAlignment w:val="center"/>
              <w:rPr>
                <w:rFonts w:hint="eastAsia" w:ascii="等线" w:hAnsi="等线" w:eastAsia="等线" w:cs="等线"/>
                <w:color w:val="000000"/>
                <w:sz w:val="22"/>
              </w:rPr>
            </w:pPr>
            <w:r>
              <w:rPr>
                <w:rFonts w:ascii="等线" w:hAnsi="等线" w:eastAsia="等线" w:cs="等线"/>
                <w:color w:val="000000"/>
                <w:kern w:val="0"/>
                <w:sz w:val="22"/>
                <w:lang w:bidi="ar"/>
              </w:rPr>
              <w:t>1</w:t>
            </w:r>
            <w:r>
              <w:rPr>
                <w:rFonts w:hint="eastAsia" w:ascii="等线" w:hAnsi="等线" w:eastAsia="等线" w:cs="等线"/>
                <w:color w:val="000000"/>
                <w:kern w:val="0"/>
                <w:sz w:val="22"/>
                <w:lang w:bidi="ar"/>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97" w:type="pct"/>
            <w:vMerge w:val="restart"/>
            <w:noWrap/>
            <w:vAlign w:val="center"/>
          </w:tcPr>
          <w:p>
            <w:pPr>
              <w:jc w:val="center"/>
              <w:rPr>
                <w:rFonts w:ascii="等线" w:hAnsi="等线" w:eastAsia="等线" w:cs="等线"/>
                <w:color w:val="000000"/>
                <w:sz w:val="22"/>
              </w:rPr>
            </w:pPr>
            <w:r>
              <w:rPr>
                <w:rFonts w:hint="eastAsia" w:ascii="等线" w:hAnsi="等线" w:eastAsia="等线" w:cs="等线"/>
                <w:color w:val="000000"/>
                <w:sz w:val="22"/>
              </w:rPr>
              <w:t>商务</w:t>
            </w:r>
          </w:p>
        </w:tc>
        <w:tc>
          <w:tcPr>
            <w:tcW w:w="481" w:type="pct"/>
            <w:noWrap/>
            <w:vAlign w:val="center"/>
          </w:tcPr>
          <w:p>
            <w:pPr>
              <w:widowControl/>
              <w:jc w:val="center"/>
              <w:textAlignment w:val="center"/>
              <w:rPr>
                <w:rFonts w:ascii="等线" w:hAnsi="等线" w:eastAsia="等线" w:cs="等线"/>
                <w:color w:val="000000"/>
                <w:sz w:val="22"/>
              </w:rPr>
            </w:pPr>
            <w:r>
              <w:rPr>
                <w:rFonts w:ascii="等线" w:hAnsi="等线" w:eastAsia="等线" w:cs="等线"/>
                <w:color w:val="000000"/>
                <w:kern w:val="0"/>
                <w:sz w:val="22"/>
                <w:lang w:bidi="ar"/>
              </w:rPr>
              <w:t>项目团队配置</w:t>
            </w:r>
          </w:p>
        </w:tc>
        <w:tc>
          <w:tcPr>
            <w:tcW w:w="3564" w:type="pct"/>
            <w:noWrap w:val="0"/>
            <w:vAlign w:val="center"/>
          </w:tcPr>
          <w:p>
            <w:pPr>
              <w:widowControl/>
              <w:jc w:val="left"/>
              <w:textAlignment w:val="center"/>
              <w:rPr>
                <w:rStyle w:val="7"/>
                <w:lang w:bidi="ar"/>
              </w:rPr>
            </w:pPr>
            <w:r>
              <w:rPr>
                <w:rStyle w:val="6"/>
                <w:lang w:bidi="ar"/>
              </w:rPr>
              <w:t>评委根据</w:t>
            </w:r>
            <w:r>
              <w:rPr>
                <w:rStyle w:val="6"/>
                <w:rFonts w:hint="eastAsia"/>
                <w:lang w:bidi="ar"/>
              </w:rPr>
              <w:t>服务</w:t>
            </w:r>
            <w:r>
              <w:rPr>
                <w:rStyle w:val="6"/>
                <w:lang w:bidi="ar"/>
              </w:rPr>
              <w:t>商拟投入的项目人员证书、经验等因素进行综合评分。</w:t>
            </w:r>
            <w:r>
              <w:rPr>
                <w:rStyle w:val="7"/>
                <w:lang w:bidi="ar"/>
              </w:rPr>
              <w:br w:type="textWrapping"/>
            </w:r>
            <w:r>
              <w:rPr>
                <w:rStyle w:val="6"/>
                <w:lang w:bidi="ar"/>
              </w:rPr>
              <w:t xml:space="preserve">1. </w:t>
            </w:r>
            <w:r>
              <w:rPr>
                <w:rStyle w:val="7"/>
                <w:lang w:bidi="ar"/>
              </w:rPr>
              <w:t>项目负责人</w:t>
            </w:r>
            <w:r>
              <w:rPr>
                <w:rStyle w:val="7"/>
                <w:rFonts w:hint="eastAsia"/>
                <w:lang w:bidi="ar"/>
              </w:rPr>
              <w:t>拥有大学本科及以上学历，得3分；</w:t>
            </w:r>
          </w:p>
          <w:p>
            <w:pPr>
              <w:widowControl/>
              <w:jc w:val="left"/>
              <w:textAlignment w:val="center"/>
              <w:rPr>
                <w:rStyle w:val="7"/>
                <w:lang w:bidi="ar"/>
              </w:rPr>
            </w:pPr>
            <w:r>
              <w:rPr>
                <w:rStyle w:val="7"/>
                <w:lang w:bidi="ar"/>
              </w:rPr>
              <w:t>2.</w:t>
            </w:r>
            <w:r>
              <w:rPr>
                <w:rStyle w:val="7"/>
                <w:rFonts w:hint="eastAsia"/>
                <w:lang w:bidi="ar"/>
              </w:rPr>
              <w:t>项目负责人拥有统计技术资格证书，</w:t>
            </w:r>
            <w:r>
              <w:rPr>
                <w:rStyle w:val="7"/>
                <w:lang w:bidi="ar"/>
              </w:rPr>
              <w:t>拥有得</w:t>
            </w:r>
            <w:r>
              <w:rPr>
                <w:rStyle w:val="7"/>
                <w:rFonts w:hint="eastAsia"/>
                <w:lang w:bidi="ar"/>
              </w:rPr>
              <w:t>3</w:t>
            </w:r>
            <w:r>
              <w:rPr>
                <w:rStyle w:val="7"/>
                <w:lang w:bidi="ar"/>
              </w:rPr>
              <w:t>分</w:t>
            </w:r>
            <w:r>
              <w:rPr>
                <w:rStyle w:val="7"/>
                <w:rFonts w:hint="eastAsia"/>
                <w:lang w:bidi="ar"/>
              </w:rPr>
              <w:t>，没有不得分；</w:t>
            </w:r>
            <w:r>
              <w:rPr>
                <w:rStyle w:val="7"/>
                <w:lang w:bidi="ar"/>
              </w:rPr>
              <w:br w:type="textWrapping"/>
            </w:r>
            <w:r>
              <w:rPr>
                <w:rStyle w:val="7"/>
                <w:lang w:bidi="ar"/>
              </w:rPr>
              <w:t>（提供证书复印件并加盖公章，否则不得分。）</w:t>
            </w:r>
            <w:r>
              <w:rPr>
                <w:rStyle w:val="7"/>
                <w:lang w:bidi="ar"/>
              </w:rPr>
              <w:br w:type="textWrapping"/>
            </w:r>
            <w:r>
              <w:rPr>
                <w:rStyle w:val="6"/>
                <w:lang w:bidi="ar"/>
              </w:rPr>
              <w:t>3.</w:t>
            </w:r>
            <w:r>
              <w:rPr>
                <w:rStyle w:val="7"/>
                <w:lang w:bidi="ar"/>
              </w:rPr>
              <w:t>项目组成员具备</w:t>
            </w:r>
            <w:r>
              <w:rPr>
                <w:rStyle w:val="7"/>
                <w:rFonts w:hint="eastAsia"/>
                <w:lang w:bidi="ar"/>
              </w:rPr>
              <w:t>大学本科</w:t>
            </w:r>
            <w:r>
              <w:rPr>
                <w:rStyle w:val="7"/>
                <w:lang w:bidi="ar"/>
              </w:rPr>
              <w:t>及以上学历背景，每一成员得</w:t>
            </w:r>
            <w:r>
              <w:rPr>
                <w:rStyle w:val="7"/>
                <w:rFonts w:hint="eastAsia"/>
                <w:lang w:bidi="ar"/>
              </w:rPr>
              <w:t>1</w:t>
            </w:r>
            <w:r>
              <w:rPr>
                <w:rStyle w:val="7"/>
                <w:lang w:bidi="ar"/>
              </w:rPr>
              <w:t>分，最高</w:t>
            </w:r>
            <w:r>
              <w:rPr>
                <w:rStyle w:val="7"/>
                <w:rFonts w:hint="eastAsia"/>
                <w:lang w:bidi="ar"/>
              </w:rPr>
              <w:t>3</w:t>
            </w:r>
            <w:r>
              <w:rPr>
                <w:rStyle w:val="7"/>
                <w:lang w:bidi="ar"/>
              </w:rPr>
              <w:t>分；（此项项目组成员不包含项目负责人）（提供证书复印件并加盖公司公章，否则不得分。）</w:t>
            </w:r>
            <w:r>
              <w:rPr>
                <w:rStyle w:val="7"/>
                <w:lang w:bidi="ar"/>
              </w:rPr>
              <w:br w:type="textWrapping"/>
            </w:r>
            <w:r>
              <w:rPr>
                <w:rStyle w:val="6"/>
                <w:lang w:bidi="ar"/>
              </w:rPr>
              <w:t xml:space="preserve">4. </w:t>
            </w:r>
            <w:r>
              <w:rPr>
                <w:rStyle w:val="7"/>
                <w:lang w:bidi="ar"/>
              </w:rPr>
              <w:t>项目团队架构非常清晰，管理高效，工作人员职责分工明确，设置合理，能够充分地理解项目要求，能够保障高效地执行项目，</w:t>
            </w:r>
            <w:r>
              <w:rPr>
                <w:rStyle w:val="7"/>
                <w:rFonts w:hint="eastAsia"/>
                <w:lang w:bidi="ar"/>
              </w:rPr>
              <w:t>得3</w:t>
            </w:r>
            <w:r>
              <w:rPr>
                <w:rStyle w:val="7"/>
                <w:lang w:bidi="ar"/>
              </w:rPr>
              <w:t>分；</w:t>
            </w:r>
            <w:r>
              <w:rPr>
                <w:rStyle w:val="7"/>
                <w:lang w:bidi="ar"/>
              </w:rPr>
              <w:br w:type="textWrapping"/>
            </w:r>
            <w:r>
              <w:rPr>
                <w:rStyle w:val="7"/>
              </w:rPr>
              <w:t>5.</w:t>
            </w:r>
            <w:r>
              <w:rPr>
                <w:rStyle w:val="7"/>
                <w:rFonts w:hint="eastAsia"/>
              </w:rPr>
              <w:t>有不少于1</w:t>
            </w:r>
            <w:r>
              <w:rPr>
                <w:rStyle w:val="7"/>
              </w:rPr>
              <w:t>0</w:t>
            </w:r>
            <w:r>
              <w:rPr>
                <w:rStyle w:val="7"/>
                <w:rFonts w:hint="eastAsia"/>
              </w:rPr>
              <w:t>人的稳定的服务团队，</w:t>
            </w:r>
            <w:r>
              <w:rPr>
                <w:rStyle w:val="7"/>
                <w:rFonts w:hint="eastAsia"/>
                <w:lang w:bidi="ar"/>
              </w:rPr>
              <w:t>得3</w:t>
            </w:r>
            <w:r>
              <w:rPr>
                <w:rStyle w:val="7"/>
                <w:lang w:bidi="ar"/>
              </w:rPr>
              <w:t>分</w:t>
            </w:r>
            <w:r>
              <w:rPr>
                <w:rStyle w:val="7"/>
                <w:rFonts w:hint="eastAsia"/>
                <w:lang w:bidi="ar"/>
              </w:rPr>
              <w:t>。</w:t>
            </w:r>
          </w:p>
          <w:p>
            <w:pPr>
              <w:widowControl/>
              <w:jc w:val="left"/>
              <w:textAlignment w:val="center"/>
              <w:rPr>
                <w:rFonts w:hint="eastAsia" w:ascii="等线" w:hAnsi="等线" w:eastAsia="等线" w:cs="等线"/>
                <w:color w:val="000000"/>
                <w:sz w:val="22"/>
                <w:lang w:bidi="ar"/>
              </w:rPr>
            </w:pPr>
            <w:r>
              <w:rPr>
                <w:rFonts w:hint="eastAsia" w:ascii="等线" w:hAnsi="等线" w:eastAsia="等线" w:cs="等线"/>
                <w:color w:val="000000"/>
                <w:sz w:val="22"/>
                <w:lang w:bidi="ar"/>
              </w:rPr>
              <w:t>6</w:t>
            </w:r>
            <w:r>
              <w:rPr>
                <w:rFonts w:hint="eastAsia" w:ascii="等线" w:hAnsi="等线" w:eastAsia="等线" w:cs="等线"/>
                <w:color w:val="000000"/>
                <w:lang w:bidi="ar"/>
              </w:rPr>
              <w:t>.有稳定的专家合作机制，得3分。</w:t>
            </w:r>
          </w:p>
        </w:tc>
        <w:tc>
          <w:tcPr>
            <w:tcW w:w="358" w:type="pct"/>
            <w:noWrap/>
            <w:vAlign w:val="center"/>
          </w:tcPr>
          <w:p>
            <w:pPr>
              <w:widowControl/>
              <w:jc w:val="center"/>
              <w:textAlignment w:val="center"/>
              <w:rPr>
                <w:rFonts w:ascii="等线" w:hAnsi="等线" w:eastAsia="等线" w:cs="等线"/>
                <w:color w:val="000000"/>
                <w:sz w:val="22"/>
              </w:rPr>
            </w:pPr>
            <w:r>
              <w:rPr>
                <w:rFonts w:ascii="等线" w:hAnsi="等线" w:eastAsia="等线" w:cs="等线"/>
                <w:color w:val="000000"/>
                <w:sz w:val="22"/>
              </w:rPr>
              <w:t>1</w:t>
            </w:r>
            <w:r>
              <w:rPr>
                <w:rFonts w:ascii="等线" w:hAnsi="等线" w:eastAsia="等线" w:cs="等线"/>
                <w:color w:val="000000"/>
              </w:rPr>
              <w:t>8</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97" w:type="pct"/>
            <w:vMerge w:val="continue"/>
            <w:noWrap/>
            <w:vAlign w:val="center"/>
          </w:tcPr>
          <w:p>
            <w:pPr>
              <w:jc w:val="center"/>
              <w:rPr>
                <w:rFonts w:hint="eastAsia" w:ascii="等线" w:hAnsi="等线" w:eastAsia="等线" w:cs="等线"/>
                <w:color w:val="000000"/>
                <w:sz w:val="22"/>
              </w:rPr>
            </w:pPr>
          </w:p>
        </w:tc>
        <w:tc>
          <w:tcPr>
            <w:tcW w:w="481" w:type="pct"/>
            <w:noWrap/>
            <w:vAlign w:val="center"/>
          </w:tcPr>
          <w:p>
            <w:pPr>
              <w:widowControl/>
              <w:jc w:val="center"/>
              <w:textAlignment w:val="center"/>
              <w:rPr>
                <w:rFonts w:ascii="等线" w:hAnsi="等线" w:eastAsia="等线" w:cs="等线"/>
                <w:color w:val="000000"/>
                <w:kern w:val="0"/>
                <w:sz w:val="22"/>
                <w:lang w:bidi="ar"/>
              </w:rPr>
            </w:pPr>
            <w:r>
              <w:rPr>
                <w:rFonts w:hint="eastAsia" w:ascii="等线" w:hAnsi="等线" w:eastAsia="等线" w:cs="等线"/>
                <w:color w:val="000000"/>
                <w:kern w:val="0"/>
                <w:sz w:val="22"/>
                <w:lang w:bidi="ar"/>
              </w:rPr>
              <w:t>服务</w:t>
            </w:r>
            <w:r>
              <w:rPr>
                <w:rFonts w:ascii="等线" w:hAnsi="等线" w:eastAsia="等线" w:cs="等线"/>
                <w:color w:val="000000"/>
                <w:kern w:val="0"/>
                <w:sz w:val="22"/>
                <w:lang w:bidi="ar"/>
              </w:rPr>
              <w:t>商资质</w:t>
            </w:r>
          </w:p>
        </w:tc>
        <w:tc>
          <w:tcPr>
            <w:tcW w:w="3564" w:type="pct"/>
            <w:noWrap w:val="0"/>
            <w:vAlign w:val="center"/>
          </w:tcPr>
          <w:p>
            <w:pPr>
              <w:widowControl/>
              <w:jc w:val="left"/>
              <w:textAlignment w:val="center"/>
              <w:rPr>
                <w:rStyle w:val="6"/>
                <w:b w:val="0"/>
                <w:bCs w:val="0"/>
                <w:kern w:val="0"/>
                <w:lang w:bidi="ar"/>
              </w:rPr>
            </w:pPr>
            <w:r>
              <w:rPr>
                <w:rFonts w:hint="eastAsia" w:ascii="等线" w:hAnsi="等线" w:eastAsia="等线" w:cs="等线"/>
                <w:b/>
                <w:bCs/>
                <w:color w:val="000000"/>
                <w:kern w:val="0"/>
                <w:sz w:val="22"/>
                <w:lang w:bidi="ar"/>
              </w:rPr>
              <w:t>服务</w:t>
            </w:r>
            <w:r>
              <w:rPr>
                <w:rFonts w:ascii="等线" w:hAnsi="等线" w:eastAsia="等线" w:cs="等线"/>
                <w:b/>
                <w:bCs/>
                <w:color w:val="000000"/>
                <w:kern w:val="0"/>
                <w:sz w:val="22"/>
                <w:lang w:bidi="ar"/>
              </w:rPr>
              <w:t>商具有良好的产品质量和企业信誉。</w:t>
            </w:r>
            <w:r>
              <w:rPr>
                <w:rFonts w:ascii="等线" w:hAnsi="等线" w:eastAsia="等线" w:cs="等线"/>
                <w:color w:val="000000"/>
                <w:kern w:val="0"/>
                <w:sz w:val="22"/>
                <w:lang w:bidi="ar"/>
              </w:rPr>
              <w:br w:type="textWrapping"/>
            </w:r>
            <w:r>
              <w:rPr>
                <w:rFonts w:ascii="等线" w:hAnsi="等线" w:eastAsia="等线" w:cs="等线"/>
                <w:color w:val="000000"/>
                <w:kern w:val="0"/>
                <w:sz w:val="22"/>
                <w:lang w:bidi="ar"/>
              </w:rPr>
              <w:t>1、具有经过年度审核且在有效期内的ISO9001质量管理体系认证证书</w:t>
            </w:r>
            <w:r>
              <w:rPr>
                <w:rFonts w:hint="eastAsia" w:ascii="等线" w:hAnsi="等线" w:eastAsia="等线" w:cs="等线"/>
                <w:color w:val="000000"/>
                <w:kern w:val="0"/>
                <w:sz w:val="22"/>
                <w:lang w:bidi="ar"/>
              </w:rPr>
              <w:t>，得1分。</w:t>
            </w:r>
            <w:r>
              <w:rPr>
                <w:rFonts w:ascii="等线" w:hAnsi="等线" w:eastAsia="等线" w:cs="等线"/>
                <w:color w:val="000000"/>
                <w:kern w:val="0"/>
                <w:sz w:val="22"/>
                <w:lang w:bidi="ar"/>
              </w:rPr>
              <w:br w:type="textWrapping"/>
            </w:r>
            <w:r>
              <w:rPr>
                <w:rFonts w:ascii="等线" w:hAnsi="等线" w:eastAsia="等线" w:cs="等线"/>
                <w:color w:val="000000"/>
                <w:kern w:val="0"/>
                <w:sz w:val="22"/>
                <w:lang w:bidi="ar"/>
              </w:rPr>
              <w:t>2、具有经过年度审核且在有效期内的AAA级企业信用等级证书</w:t>
            </w:r>
            <w:r>
              <w:rPr>
                <w:rFonts w:hint="eastAsia" w:ascii="等线" w:hAnsi="等线" w:eastAsia="等线" w:cs="等线"/>
                <w:color w:val="000000"/>
                <w:kern w:val="0"/>
                <w:sz w:val="22"/>
                <w:lang w:bidi="ar"/>
              </w:rPr>
              <w:t>，得1分。</w:t>
            </w:r>
            <w:r>
              <w:rPr>
                <w:rFonts w:ascii="等线" w:hAnsi="等线" w:eastAsia="等线" w:cs="等线"/>
                <w:color w:val="000000"/>
                <w:kern w:val="0"/>
                <w:sz w:val="22"/>
                <w:lang w:bidi="ar"/>
              </w:rPr>
              <w:br w:type="textWrapping"/>
            </w:r>
            <w:r>
              <w:rPr>
                <w:rFonts w:ascii="等线" w:hAnsi="等线" w:eastAsia="等线" w:cs="等线"/>
                <w:color w:val="000000"/>
                <w:kern w:val="0"/>
                <w:sz w:val="22"/>
                <w:lang w:bidi="ar"/>
              </w:rPr>
              <w:t>3、具有经过年度审核且在有效期内的AAA级重服务重质量企业证书</w:t>
            </w:r>
            <w:r>
              <w:rPr>
                <w:rFonts w:hint="eastAsia" w:ascii="等线" w:hAnsi="等线" w:eastAsia="等线" w:cs="等线"/>
                <w:color w:val="000000"/>
                <w:kern w:val="0"/>
                <w:sz w:val="22"/>
                <w:lang w:bidi="ar"/>
              </w:rPr>
              <w:t>，得1分。</w:t>
            </w:r>
            <w:r>
              <w:rPr>
                <w:rFonts w:ascii="等线" w:hAnsi="等线" w:eastAsia="等线" w:cs="等线"/>
                <w:color w:val="000000"/>
                <w:kern w:val="0"/>
                <w:sz w:val="22"/>
                <w:lang w:bidi="ar"/>
              </w:rPr>
              <w:br w:type="textWrapping"/>
            </w:r>
            <w:r>
              <w:rPr>
                <w:rFonts w:ascii="等线" w:hAnsi="等线" w:eastAsia="等线" w:cs="等线"/>
                <w:color w:val="000000"/>
                <w:kern w:val="0"/>
                <w:sz w:val="22"/>
                <w:lang w:bidi="ar"/>
              </w:rPr>
              <w:t>（须提供证书复印件，加盖公章，原件备查，不提供不得分）。</w:t>
            </w:r>
          </w:p>
        </w:tc>
        <w:tc>
          <w:tcPr>
            <w:tcW w:w="358" w:type="pct"/>
            <w:noWrap/>
            <w:vAlign w:val="center"/>
          </w:tcPr>
          <w:p>
            <w:pPr>
              <w:widowControl/>
              <w:jc w:val="center"/>
              <w:textAlignment w:val="center"/>
              <w:rPr>
                <w:rFonts w:ascii="等线" w:hAnsi="等线" w:eastAsia="等线" w:cs="等线"/>
                <w:color w:val="000000"/>
                <w:kern w:val="0"/>
                <w:sz w:val="22"/>
                <w:lang w:bidi="ar"/>
              </w:rPr>
            </w:pPr>
            <w:r>
              <w:rPr>
                <w:rFonts w:hint="eastAsia" w:ascii="等线" w:hAnsi="等线" w:eastAsia="等线" w:cs="等线"/>
                <w:color w:val="000000"/>
                <w:kern w:val="0"/>
                <w:sz w:val="22"/>
                <w:lang w:bidi="ar"/>
              </w:rPr>
              <w:t>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597" w:type="pct"/>
            <w:vMerge w:val="continue"/>
            <w:noWrap/>
            <w:vAlign w:val="center"/>
          </w:tcPr>
          <w:p>
            <w:pPr>
              <w:jc w:val="center"/>
              <w:rPr>
                <w:rFonts w:hint="eastAsia" w:ascii="等线" w:hAnsi="等线" w:eastAsia="等线" w:cs="等线"/>
                <w:color w:val="000000"/>
                <w:sz w:val="22"/>
              </w:rPr>
            </w:pPr>
          </w:p>
        </w:tc>
        <w:tc>
          <w:tcPr>
            <w:tcW w:w="481" w:type="pct"/>
            <w:noWrap/>
            <w:vAlign w:val="center"/>
          </w:tcPr>
          <w:p>
            <w:pPr>
              <w:widowControl/>
              <w:jc w:val="center"/>
              <w:textAlignment w:val="center"/>
              <w:rPr>
                <w:rFonts w:hint="eastAsia" w:ascii="等线" w:hAnsi="等线" w:eastAsia="等线" w:cs="等线"/>
                <w:color w:val="000000"/>
                <w:kern w:val="0"/>
                <w:sz w:val="22"/>
                <w:lang w:bidi="ar"/>
              </w:rPr>
            </w:pPr>
            <w:r>
              <w:rPr>
                <w:rFonts w:hint="eastAsia" w:ascii="等线" w:hAnsi="等线" w:eastAsia="等线" w:cs="等线"/>
                <w:color w:val="000000"/>
                <w:kern w:val="0"/>
                <w:sz w:val="22"/>
                <w:lang w:bidi="ar"/>
              </w:rPr>
              <w:t>服务</w:t>
            </w:r>
            <w:r>
              <w:rPr>
                <w:rFonts w:ascii="等线" w:hAnsi="等线" w:eastAsia="等线" w:cs="等线"/>
                <w:color w:val="000000"/>
                <w:kern w:val="0"/>
                <w:sz w:val="22"/>
                <w:lang w:bidi="ar"/>
              </w:rPr>
              <w:t>商业绩</w:t>
            </w:r>
          </w:p>
        </w:tc>
        <w:tc>
          <w:tcPr>
            <w:tcW w:w="3564" w:type="pct"/>
            <w:noWrap w:val="0"/>
            <w:vAlign w:val="center"/>
          </w:tcPr>
          <w:p>
            <w:pPr>
              <w:widowControl/>
              <w:jc w:val="left"/>
              <w:textAlignment w:val="center"/>
              <w:rPr>
                <w:rFonts w:ascii="等线" w:hAnsi="等线" w:eastAsia="等线" w:cs="等线"/>
                <w:color w:val="000000"/>
                <w:kern w:val="0"/>
                <w:sz w:val="22"/>
                <w:lang w:bidi="ar"/>
              </w:rPr>
            </w:pPr>
            <w:r>
              <w:rPr>
                <w:rFonts w:ascii="等线" w:hAnsi="等线" w:eastAsia="等线" w:cs="等线"/>
                <w:color w:val="000000"/>
                <w:kern w:val="0"/>
                <w:sz w:val="22"/>
                <w:lang w:bidi="ar"/>
              </w:rPr>
              <w:t>1.</w:t>
            </w:r>
            <w:r>
              <w:rPr>
                <w:rFonts w:hint="eastAsia" w:ascii="等线" w:hAnsi="等线" w:eastAsia="等线" w:cs="等线"/>
                <w:color w:val="000000"/>
                <w:kern w:val="0"/>
                <w:sz w:val="22"/>
                <w:lang w:bidi="ar"/>
              </w:rPr>
              <w:t>2</w:t>
            </w:r>
            <w:r>
              <w:rPr>
                <w:rFonts w:ascii="等线" w:hAnsi="等线" w:eastAsia="等线" w:cs="等线"/>
                <w:color w:val="000000"/>
                <w:kern w:val="0"/>
                <w:sz w:val="22"/>
                <w:lang w:bidi="ar"/>
              </w:rPr>
              <w:t>018</w:t>
            </w:r>
            <w:r>
              <w:rPr>
                <w:rFonts w:hint="eastAsia" w:ascii="等线" w:hAnsi="等线" w:eastAsia="等线" w:cs="等线"/>
                <w:color w:val="000000"/>
                <w:kern w:val="0"/>
                <w:sz w:val="22"/>
                <w:lang w:bidi="ar"/>
              </w:rPr>
              <w:t>年以来，服务</w:t>
            </w:r>
            <w:r>
              <w:rPr>
                <w:rFonts w:ascii="等线" w:hAnsi="等线" w:eastAsia="等线" w:cs="等线"/>
                <w:color w:val="000000"/>
                <w:kern w:val="0"/>
                <w:sz w:val="22"/>
                <w:lang w:bidi="ar"/>
              </w:rPr>
              <w:t>商需具备</w:t>
            </w:r>
            <w:r>
              <w:rPr>
                <w:rFonts w:hint="eastAsia" w:ascii="等线" w:hAnsi="等线" w:eastAsia="等线" w:cs="等线"/>
                <w:color w:val="000000"/>
                <w:kern w:val="0"/>
                <w:sz w:val="22"/>
                <w:lang w:bidi="ar"/>
              </w:rPr>
              <w:t>省级及以上政府调研类</w:t>
            </w:r>
            <w:r>
              <w:rPr>
                <w:rFonts w:ascii="等线" w:hAnsi="等线" w:eastAsia="等线" w:cs="等线"/>
                <w:color w:val="000000"/>
                <w:kern w:val="0"/>
                <w:sz w:val="22"/>
                <w:lang w:bidi="ar"/>
              </w:rPr>
              <w:t>项目经验。每提供一个得1分，最高得</w:t>
            </w:r>
            <w:r>
              <w:rPr>
                <w:rFonts w:hint="eastAsia" w:ascii="等线" w:hAnsi="等线" w:eastAsia="等线" w:cs="等线"/>
                <w:color w:val="000000"/>
                <w:kern w:val="0"/>
                <w:sz w:val="22"/>
                <w:lang w:bidi="ar"/>
              </w:rPr>
              <w:t>2</w:t>
            </w:r>
            <w:r>
              <w:rPr>
                <w:rFonts w:ascii="等线" w:hAnsi="等线" w:eastAsia="等线" w:cs="等线"/>
                <w:color w:val="000000"/>
                <w:kern w:val="0"/>
                <w:sz w:val="22"/>
                <w:lang w:bidi="ar"/>
              </w:rPr>
              <w:t>分，没有不得分</w:t>
            </w:r>
            <w:r>
              <w:rPr>
                <w:rFonts w:hint="eastAsia" w:ascii="等线" w:hAnsi="等线" w:eastAsia="等线" w:cs="等线"/>
                <w:color w:val="000000"/>
                <w:kern w:val="0"/>
                <w:sz w:val="22"/>
                <w:lang w:bidi="ar"/>
              </w:rPr>
              <w:t>；</w:t>
            </w:r>
          </w:p>
          <w:p>
            <w:pPr>
              <w:widowControl/>
              <w:jc w:val="left"/>
              <w:textAlignment w:val="center"/>
              <w:rPr>
                <w:rFonts w:hint="eastAsia" w:ascii="等线" w:hAnsi="等线" w:eastAsia="等线" w:cs="等线"/>
                <w:color w:val="000000"/>
                <w:kern w:val="0"/>
                <w:sz w:val="22"/>
                <w:lang w:bidi="ar"/>
              </w:rPr>
            </w:pPr>
            <w:r>
              <w:rPr>
                <w:rFonts w:hint="eastAsia" w:ascii="等线" w:hAnsi="等线" w:eastAsia="等线" w:cs="等线"/>
                <w:color w:val="000000"/>
                <w:kern w:val="0"/>
                <w:sz w:val="22"/>
                <w:lang w:bidi="ar"/>
              </w:rPr>
              <w:t>2</w:t>
            </w:r>
            <w:r>
              <w:rPr>
                <w:rFonts w:ascii="等线" w:hAnsi="等线" w:eastAsia="等线" w:cs="等线"/>
                <w:color w:val="000000"/>
                <w:kern w:val="0"/>
                <w:sz w:val="22"/>
                <w:lang w:bidi="ar"/>
              </w:rPr>
              <w:t>.</w:t>
            </w:r>
            <w:r>
              <w:rPr>
                <w:rFonts w:hint="eastAsia" w:ascii="等线" w:hAnsi="等线" w:eastAsia="等线" w:cs="等线"/>
                <w:color w:val="000000"/>
                <w:kern w:val="0"/>
                <w:sz w:val="22"/>
                <w:lang w:bidi="ar"/>
              </w:rPr>
              <w:t xml:space="preserve"> 2</w:t>
            </w:r>
            <w:r>
              <w:rPr>
                <w:rFonts w:ascii="等线" w:hAnsi="等线" w:eastAsia="等线" w:cs="等线"/>
                <w:color w:val="000000"/>
                <w:kern w:val="0"/>
                <w:sz w:val="22"/>
                <w:lang w:bidi="ar"/>
              </w:rPr>
              <w:t>018</w:t>
            </w:r>
            <w:r>
              <w:rPr>
                <w:rFonts w:hint="eastAsia" w:ascii="等线" w:hAnsi="等线" w:eastAsia="等线" w:cs="等线"/>
                <w:color w:val="000000"/>
                <w:kern w:val="0"/>
                <w:sz w:val="22"/>
                <w:lang w:bidi="ar"/>
              </w:rPr>
              <w:t>年以来，服务</w:t>
            </w:r>
            <w:r>
              <w:rPr>
                <w:rFonts w:ascii="等线" w:hAnsi="等线" w:eastAsia="等线" w:cs="等线"/>
                <w:color w:val="000000"/>
                <w:kern w:val="0"/>
                <w:sz w:val="22"/>
                <w:lang w:bidi="ar"/>
              </w:rPr>
              <w:t>商需具备</w:t>
            </w:r>
            <w:r>
              <w:rPr>
                <w:rFonts w:hint="eastAsia" w:ascii="等线" w:hAnsi="等线" w:eastAsia="等线" w:cs="等线"/>
                <w:color w:val="000000"/>
                <w:kern w:val="0"/>
                <w:sz w:val="22"/>
                <w:lang w:bidi="ar"/>
              </w:rPr>
              <w:t>市级及以上政府调研类</w:t>
            </w:r>
            <w:r>
              <w:rPr>
                <w:rFonts w:ascii="等线" w:hAnsi="等线" w:eastAsia="等线" w:cs="等线"/>
                <w:color w:val="000000"/>
                <w:kern w:val="0"/>
                <w:sz w:val="22"/>
                <w:lang w:bidi="ar"/>
              </w:rPr>
              <w:t>项目经验。每提供一个得1分，最高得</w:t>
            </w:r>
            <w:r>
              <w:rPr>
                <w:rFonts w:hint="eastAsia" w:ascii="等线" w:hAnsi="等线" w:eastAsia="等线" w:cs="等线"/>
                <w:color w:val="000000"/>
                <w:kern w:val="0"/>
                <w:sz w:val="22"/>
                <w:lang w:bidi="ar"/>
              </w:rPr>
              <w:t>2</w:t>
            </w:r>
            <w:r>
              <w:rPr>
                <w:rFonts w:ascii="等线" w:hAnsi="等线" w:eastAsia="等线" w:cs="等线"/>
                <w:color w:val="000000"/>
                <w:kern w:val="0"/>
                <w:sz w:val="22"/>
                <w:lang w:bidi="ar"/>
              </w:rPr>
              <w:t>分，没有不得分</w:t>
            </w:r>
            <w:r>
              <w:rPr>
                <w:rFonts w:hint="eastAsia" w:ascii="等线" w:hAnsi="等线" w:eastAsia="等线" w:cs="等线"/>
                <w:color w:val="000000"/>
                <w:kern w:val="0"/>
                <w:sz w:val="22"/>
                <w:lang w:bidi="ar"/>
              </w:rPr>
              <w:t>。</w:t>
            </w:r>
          </w:p>
          <w:p>
            <w:pPr>
              <w:widowControl/>
              <w:jc w:val="left"/>
              <w:textAlignment w:val="center"/>
              <w:rPr>
                <w:rFonts w:hint="eastAsia" w:ascii="等线" w:hAnsi="等线" w:eastAsia="等线" w:cs="等线"/>
                <w:color w:val="000000"/>
                <w:kern w:val="0"/>
                <w:sz w:val="22"/>
                <w:lang w:bidi="ar"/>
              </w:rPr>
            </w:pPr>
            <w:r>
              <w:rPr>
                <w:rFonts w:hint="eastAsia" w:ascii="等线" w:hAnsi="等线" w:eastAsia="等线" w:cs="等线"/>
                <w:color w:val="000000"/>
                <w:kern w:val="0"/>
                <w:sz w:val="22"/>
                <w:lang w:bidi="ar"/>
              </w:rPr>
              <w:t>（</w:t>
            </w:r>
            <w:r>
              <w:rPr>
                <w:rFonts w:ascii="等线" w:hAnsi="等线" w:eastAsia="等线" w:cs="等线"/>
                <w:color w:val="000000"/>
                <w:kern w:val="0"/>
                <w:sz w:val="22"/>
                <w:lang w:bidi="ar"/>
              </w:rPr>
              <w:t>须提供合同复印件等相关证明材料，加盖公章，原件备查，不提供不得分。以上项目案例不可重复得分。</w:t>
            </w:r>
            <w:r>
              <w:rPr>
                <w:rFonts w:hint="eastAsia" w:ascii="等线" w:hAnsi="等线" w:eastAsia="等线" w:cs="等线"/>
                <w:color w:val="000000"/>
                <w:kern w:val="0"/>
                <w:sz w:val="22"/>
                <w:lang w:bidi="ar"/>
              </w:rPr>
              <w:t>）</w:t>
            </w:r>
          </w:p>
        </w:tc>
        <w:tc>
          <w:tcPr>
            <w:tcW w:w="358" w:type="pct"/>
            <w:noWrap/>
            <w:vAlign w:val="center"/>
          </w:tcPr>
          <w:p>
            <w:pPr>
              <w:widowControl/>
              <w:jc w:val="center"/>
              <w:textAlignment w:val="center"/>
              <w:rPr>
                <w:rFonts w:hint="eastAsia" w:ascii="等线" w:hAnsi="等线" w:eastAsia="等线" w:cs="等线"/>
                <w:color w:val="000000"/>
                <w:kern w:val="0"/>
                <w:sz w:val="22"/>
                <w:lang w:bidi="ar"/>
              </w:rPr>
            </w:pPr>
            <w:r>
              <w:rPr>
                <w:rFonts w:hint="eastAsia" w:ascii="等线" w:hAnsi="等线" w:eastAsia="等线" w:cs="等线"/>
                <w:color w:val="000000"/>
                <w:kern w:val="0"/>
                <w:sz w:val="22"/>
                <w:lang w:bidi="ar"/>
              </w:rPr>
              <w:t>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62" w:hRule="atLeast"/>
        </w:trPr>
        <w:tc>
          <w:tcPr>
            <w:tcW w:w="597" w:type="pct"/>
            <w:vMerge w:val="restart"/>
            <w:noWrap/>
            <w:vAlign w:val="center"/>
          </w:tcPr>
          <w:p>
            <w:pPr>
              <w:widowControl/>
              <w:jc w:val="center"/>
              <w:textAlignment w:val="center"/>
              <w:rPr>
                <w:rFonts w:ascii="等线" w:hAnsi="等线" w:eastAsia="等线" w:cs="等线"/>
                <w:color w:val="000000"/>
                <w:sz w:val="22"/>
              </w:rPr>
            </w:pPr>
            <w:r>
              <w:rPr>
                <w:rFonts w:ascii="等线" w:hAnsi="等线" w:eastAsia="等线" w:cs="等线"/>
                <w:color w:val="000000"/>
                <w:kern w:val="0"/>
                <w:sz w:val="22"/>
                <w:lang w:bidi="ar"/>
              </w:rPr>
              <w:t>技术部分</w:t>
            </w:r>
          </w:p>
        </w:tc>
        <w:tc>
          <w:tcPr>
            <w:tcW w:w="481" w:type="pct"/>
            <w:noWrap/>
            <w:vAlign w:val="center"/>
          </w:tcPr>
          <w:p>
            <w:pPr>
              <w:widowControl/>
              <w:jc w:val="center"/>
              <w:textAlignment w:val="center"/>
              <w:rPr>
                <w:rFonts w:ascii="等线" w:hAnsi="等线" w:eastAsia="等线" w:cs="等线"/>
                <w:color w:val="000000"/>
                <w:sz w:val="22"/>
              </w:rPr>
            </w:pPr>
            <w:r>
              <w:rPr>
                <w:rFonts w:ascii="等线" w:hAnsi="等线" w:eastAsia="等线" w:cs="等线"/>
                <w:color w:val="000000"/>
                <w:kern w:val="0"/>
                <w:sz w:val="22"/>
                <w:lang w:bidi="ar"/>
              </w:rPr>
              <w:t>项目实施方案</w:t>
            </w:r>
          </w:p>
        </w:tc>
        <w:tc>
          <w:tcPr>
            <w:tcW w:w="3564" w:type="pct"/>
            <w:noWrap w:val="0"/>
            <w:vAlign w:val="center"/>
          </w:tcPr>
          <w:p>
            <w:pPr>
              <w:widowControl/>
              <w:jc w:val="left"/>
              <w:textAlignment w:val="center"/>
              <w:rPr>
                <w:rFonts w:hint="eastAsia" w:ascii="等线" w:hAnsi="等线" w:eastAsia="等线" w:cs="等线"/>
                <w:color w:val="000000"/>
                <w:kern w:val="0"/>
                <w:sz w:val="22"/>
                <w:lang w:bidi="ar"/>
              </w:rPr>
            </w:pPr>
            <w:r>
              <w:rPr>
                <w:rFonts w:hint="eastAsia" w:ascii="等线" w:hAnsi="等线" w:eastAsia="等线" w:cs="等线"/>
                <w:color w:val="000000"/>
                <w:kern w:val="0"/>
                <w:sz w:val="22"/>
                <w:lang w:bidi="ar"/>
              </w:rPr>
              <w:t>1. 总体内容全面、设计科学、可操作性强、时间安排合理。（0-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hint="eastAsia" w:ascii="等线" w:hAnsi="等线" w:eastAsia="等线" w:cs="等线"/>
                <w:color w:val="000000"/>
                <w:kern w:val="0"/>
                <w:sz w:val="22"/>
                <w:lang w:bidi="ar"/>
              </w:rPr>
            </w:pPr>
            <w:r>
              <w:rPr>
                <w:rFonts w:hint="eastAsia" w:ascii="等线" w:hAnsi="等线" w:eastAsia="等线" w:cs="等线"/>
                <w:color w:val="000000"/>
                <w:kern w:val="0"/>
                <w:sz w:val="22"/>
                <w:lang w:bidi="ar"/>
              </w:rPr>
              <w:t>2.对调查工作的重点、难点，进行了有针对性的分析，并提出了有效解决方案，富有创新性。（0-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hint="eastAsia" w:ascii="等线" w:hAnsi="等线" w:eastAsia="等线" w:cs="等线"/>
                <w:color w:val="000000"/>
                <w:kern w:val="0"/>
                <w:sz w:val="22"/>
                <w:lang w:bidi="ar"/>
              </w:rPr>
            </w:pPr>
            <w:r>
              <w:rPr>
                <w:rFonts w:hint="eastAsia" w:ascii="等线" w:hAnsi="等线" w:eastAsia="等线" w:cs="等线"/>
                <w:color w:val="000000"/>
                <w:kern w:val="0"/>
                <w:sz w:val="22"/>
                <w:lang w:bidi="ar"/>
              </w:rPr>
              <w:t>3.调查内容选取及问卷设计思路清晰、重点突出，针对性强。（0-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ascii="等线" w:hAnsi="等线" w:eastAsia="等线" w:cs="等线"/>
                <w:color w:val="000000"/>
                <w:kern w:val="0"/>
                <w:sz w:val="22"/>
                <w:lang w:bidi="ar"/>
              </w:rPr>
            </w:pPr>
            <w:r>
              <w:rPr>
                <w:rFonts w:hint="eastAsia" w:ascii="等线" w:hAnsi="等线" w:eastAsia="等线" w:cs="等线"/>
                <w:color w:val="000000"/>
                <w:kern w:val="0"/>
                <w:sz w:val="22"/>
                <w:lang w:bidi="ar"/>
              </w:rPr>
              <w:t>4.调查方法和调查方式科学合理，可操作性强。（0-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ascii="等线" w:hAnsi="等线" w:eastAsia="等线" w:cs="等线"/>
                <w:color w:val="000000"/>
                <w:kern w:val="0"/>
                <w:sz w:val="22"/>
                <w:lang w:bidi="ar"/>
              </w:rPr>
            </w:pPr>
            <w:r>
              <w:rPr>
                <w:rFonts w:hint="eastAsia" w:ascii="等线" w:hAnsi="等线" w:eastAsia="等线" w:cs="等线"/>
                <w:color w:val="000000"/>
                <w:kern w:val="0"/>
                <w:sz w:val="22"/>
                <w:lang w:bidi="ar"/>
              </w:rPr>
              <w:t>5.数据和意见建议采集程序客观公正、严谨细致。（0-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ascii="等线" w:hAnsi="等线" w:eastAsia="等线" w:cs="等线"/>
                <w:color w:val="000000"/>
                <w:kern w:val="0"/>
                <w:sz w:val="22"/>
                <w:lang w:bidi="ar"/>
              </w:rPr>
            </w:pPr>
            <w:r>
              <w:rPr>
                <w:rFonts w:ascii="等线" w:hAnsi="等线" w:eastAsia="等线" w:cs="等线"/>
                <w:color w:val="000000"/>
                <w:kern w:val="0"/>
                <w:sz w:val="22"/>
                <w:lang w:bidi="ar"/>
              </w:rPr>
              <w:t>6.</w:t>
            </w:r>
            <w:r>
              <w:rPr>
                <w:rFonts w:hint="eastAsia" w:ascii="等线" w:hAnsi="等线" w:eastAsia="等线" w:cs="等线"/>
                <w:color w:val="000000"/>
                <w:kern w:val="0"/>
                <w:sz w:val="22"/>
                <w:lang w:bidi="ar"/>
              </w:rPr>
              <w:t>能提供清晰的问题总结及行动策略思路。（0-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hint="eastAsia" w:ascii="等线" w:hAnsi="等线" w:eastAsia="等线" w:cs="等线"/>
                <w:color w:val="000000"/>
                <w:kern w:val="0"/>
                <w:sz w:val="22"/>
                <w:lang w:bidi="ar"/>
              </w:rPr>
            </w:pPr>
            <w:r>
              <w:rPr>
                <w:rFonts w:hint="eastAsia" w:ascii="等线" w:hAnsi="等线" w:eastAsia="等线" w:cs="等线"/>
                <w:color w:val="000000"/>
                <w:kern w:val="0"/>
                <w:sz w:val="22"/>
                <w:lang w:bidi="ar"/>
              </w:rPr>
              <w:t>7</w:t>
            </w:r>
            <w:r>
              <w:rPr>
                <w:rFonts w:ascii="等线" w:hAnsi="等线" w:eastAsia="等线" w:cs="等线"/>
                <w:color w:val="000000"/>
                <w:kern w:val="0"/>
                <w:sz w:val="22"/>
                <w:lang w:bidi="ar"/>
              </w:rPr>
              <w:t>.</w:t>
            </w:r>
            <w:r>
              <w:rPr>
                <w:rFonts w:hint="eastAsia" w:ascii="等线" w:hAnsi="等线" w:eastAsia="等线" w:cs="等线"/>
                <w:color w:val="000000"/>
                <w:kern w:val="0"/>
                <w:sz w:val="22"/>
                <w:lang w:bidi="ar"/>
              </w:rPr>
              <w:t>数据分析及挖掘思路清晰，具备可操作性。（0-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hint="eastAsia" w:ascii="等线" w:hAnsi="等线" w:eastAsia="等线" w:cs="等线"/>
                <w:color w:val="000000"/>
                <w:kern w:val="0"/>
                <w:sz w:val="22"/>
                <w:lang w:bidi="ar"/>
              </w:rPr>
            </w:pPr>
            <w:r>
              <w:rPr>
                <w:rFonts w:ascii="等线" w:hAnsi="等线" w:eastAsia="等线" w:cs="等线"/>
                <w:color w:val="000000"/>
                <w:kern w:val="0"/>
                <w:sz w:val="22"/>
                <w:lang w:bidi="ar"/>
              </w:rPr>
              <w:t>8.</w:t>
            </w:r>
            <w:r>
              <w:rPr>
                <w:rFonts w:hint="eastAsia" w:ascii="等线" w:hAnsi="等线" w:eastAsia="等线" w:cs="等线"/>
                <w:color w:val="000000"/>
                <w:kern w:val="0"/>
                <w:sz w:val="22"/>
                <w:lang w:bidi="ar"/>
              </w:rPr>
              <w:t>报告分析思路明确，有明确的报告分析提纲。（0-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tc>
        <w:tc>
          <w:tcPr>
            <w:tcW w:w="358" w:type="pct"/>
            <w:noWrap/>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sz w:val="22"/>
              </w:rPr>
              <w:t>2</w:t>
            </w:r>
            <w:r>
              <w:rPr>
                <w:rFonts w:ascii="等线" w:hAnsi="等线" w:eastAsia="等线" w:cs="等线"/>
                <w:color w:val="000000"/>
                <w:sz w:val="22"/>
              </w:rPr>
              <w:t>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597" w:type="pct"/>
            <w:vMerge w:val="continue"/>
            <w:noWrap/>
            <w:vAlign w:val="center"/>
          </w:tcPr>
          <w:p>
            <w:pPr>
              <w:jc w:val="center"/>
              <w:rPr>
                <w:rFonts w:ascii="等线" w:hAnsi="等线" w:eastAsia="等线" w:cs="等线"/>
                <w:color w:val="000000"/>
                <w:sz w:val="22"/>
              </w:rPr>
            </w:pPr>
          </w:p>
        </w:tc>
        <w:tc>
          <w:tcPr>
            <w:tcW w:w="481" w:type="pct"/>
            <w:noWrap/>
            <w:vAlign w:val="center"/>
          </w:tcPr>
          <w:p>
            <w:pPr>
              <w:widowControl/>
              <w:jc w:val="center"/>
              <w:textAlignment w:val="center"/>
              <w:rPr>
                <w:rFonts w:ascii="等线" w:hAnsi="等线" w:eastAsia="等线" w:cs="等线"/>
                <w:color w:val="000000"/>
                <w:sz w:val="22"/>
              </w:rPr>
            </w:pPr>
            <w:r>
              <w:rPr>
                <w:rFonts w:ascii="等线" w:hAnsi="等线" w:eastAsia="等线" w:cs="等线"/>
                <w:color w:val="000000"/>
                <w:kern w:val="0"/>
                <w:sz w:val="22"/>
                <w:lang w:bidi="ar"/>
              </w:rPr>
              <w:t>项目进度安排</w:t>
            </w:r>
          </w:p>
        </w:tc>
        <w:tc>
          <w:tcPr>
            <w:tcW w:w="3564" w:type="pct"/>
            <w:noWrap w:val="0"/>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sz w:val="22"/>
              </w:rPr>
              <w:t>1</w:t>
            </w:r>
            <w:r>
              <w:rPr>
                <w:rFonts w:ascii="等线" w:hAnsi="等线" w:eastAsia="等线" w:cs="等线"/>
                <w:color w:val="000000"/>
                <w:sz w:val="22"/>
              </w:rPr>
              <w:t>.</w:t>
            </w:r>
            <w:r>
              <w:rPr>
                <w:rFonts w:hint="eastAsia" w:ascii="等线" w:hAnsi="等线" w:eastAsia="等线" w:cs="等线"/>
                <w:color w:val="000000"/>
                <w:sz w:val="22"/>
              </w:rPr>
              <w:t>项目提供明确工作时间节点。(</w:t>
            </w:r>
            <w:r>
              <w:rPr>
                <w:rFonts w:ascii="等线" w:hAnsi="等线" w:eastAsia="等线" w:cs="等线"/>
                <w:color w:val="000000"/>
                <w:sz w:val="22"/>
              </w:rPr>
              <w:t>0-3</w:t>
            </w:r>
            <w:r>
              <w:rPr>
                <w:rFonts w:hint="eastAsia" w:ascii="等线" w:hAnsi="等线" w:eastAsia="等线" w:cs="等线"/>
                <w:color w:val="000000"/>
                <w:sz w:val="22"/>
              </w:rPr>
              <w:t>分)</w:t>
            </w:r>
          </w:p>
          <w:p>
            <w:pPr>
              <w:widowControl/>
              <w:jc w:val="left"/>
              <w:textAlignment w:val="center"/>
              <w:rPr>
                <w:rFonts w:hint="eastAsia" w:ascii="等线" w:hAnsi="等线" w:eastAsia="等线" w:cs="等线"/>
                <w:color w:val="000000"/>
                <w:sz w:val="22"/>
              </w:rPr>
            </w:pPr>
            <w:r>
              <w:rPr>
                <w:rFonts w:hint="eastAsia" w:ascii="等线" w:hAnsi="等线" w:eastAsia="等线" w:cs="等线"/>
                <w:color w:val="000000"/>
                <w:sz w:val="22"/>
              </w:rPr>
              <w:t>2</w:t>
            </w:r>
            <w:r>
              <w:rPr>
                <w:rFonts w:ascii="等线" w:hAnsi="等线" w:eastAsia="等线" w:cs="等线"/>
                <w:color w:val="000000"/>
                <w:sz w:val="22"/>
              </w:rPr>
              <w:t>.</w:t>
            </w:r>
            <w:r>
              <w:rPr>
                <w:rFonts w:hint="eastAsia" w:ascii="等线" w:hAnsi="等线" w:eastAsia="等线" w:cs="等线"/>
                <w:color w:val="000000"/>
                <w:sz w:val="22"/>
              </w:rPr>
              <w:t>工作节点对应清晰的工作提交物。（0-</w:t>
            </w:r>
            <w:r>
              <w:rPr>
                <w:rFonts w:ascii="等线" w:hAnsi="等线" w:eastAsia="等线" w:cs="等线"/>
                <w:color w:val="000000"/>
                <w:sz w:val="22"/>
              </w:rPr>
              <w:t>3</w:t>
            </w:r>
            <w:r>
              <w:rPr>
                <w:rFonts w:hint="eastAsia" w:ascii="等线" w:hAnsi="等线" w:eastAsia="等线" w:cs="等线"/>
                <w:color w:val="000000"/>
                <w:sz w:val="22"/>
              </w:rPr>
              <w:t>分）</w:t>
            </w:r>
          </w:p>
        </w:tc>
        <w:tc>
          <w:tcPr>
            <w:tcW w:w="358" w:type="pct"/>
            <w:noWrap/>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sz w:val="22"/>
              </w:rPr>
              <w:t>6</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97" w:type="pct"/>
            <w:vMerge w:val="continue"/>
            <w:noWrap/>
            <w:vAlign w:val="center"/>
          </w:tcPr>
          <w:p>
            <w:pPr>
              <w:jc w:val="center"/>
              <w:rPr>
                <w:rFonts w:ascii="等线" w:hAnsi="等线" w:eastAsia="等线" w:cs="等线"/>
                <w:color w:val="000000"/>
                <w:sz w:val="22"/>
              </w:rPr>
            </w:pPr>
          </w:p>
        </w:tc>
        <w:tc>
          <w:tcPr>
            <w:tcW w:w="481" w:type="pct"/>
            <w:noWrap/>
            <w:vAlign w:val="center"/>
          </w:tcPr>
          <w:p>
            <w:pPr>
              <w:widowControl/>
              <w:jc w:val="center"/>
              <w:textAlignment w:val="center"/>
              <w:rPr>
                <w:rFonts w:ascii="等线" w:hAnsi="等线" w:eastAsia="等线" w:cs="等线"/>
                <w:color w:val="000000"/>
                <w:kern w:val="0"/>
                <w:sz w:val="22"/>
                <w:lang w:bidi="ar"/>
              </w:rPr>
            </w:pPr>
            <w:r>
              <w:rPr>
                <w:rFonts w:ascii="等线" w:hAnsi="等线" w:eastAsia="等线" w:cs="等线"/>
                <w:color w:val="000000"/>
                <w:kern w:val="0"/>
                <w:sz w:val="22"/>
                <w:lang w:bidi="ar"/>
              </w:rPr>
              <w:t>保密</w:t>
            </w:r>
          </w:p>
          <w:p>
            <w:pPr>
              <w:widowControl/>
              <w:jc w:val="center"/>
              <w:textAlignment w:val="center"/>
              <w:rPr>
                <w:rFonts w:ascii="等线" w:hAnsi="等线" w:eastAsia="等线" w:cs="等线"/>
                <w:color w:val="000000"/>
                <w:sz w:val="22"/>
              </w:rPr>
            </w:pPr>
            <w:r>
              <w:rPr>
                <w:rFonts w:ascii="等线" w:hAnsi="等线" w:eastAsia="等线" w:cs="等线"/>
                <w:color w:val="000000"/>
                <w:kern w:val="0"/>
                <w:sz w:val="22"/>
                <w:lang w:bidi="ar"/>
              </w:rPr>
              <w:t>措施</w:t>
            </w:r>
          </w:p>
        </w:tc>
        <w:tc>
          <w:tcPr>
            <w:tcW w:w="3564" w:type="pct"/>
            <w:noWrap w:val="0"/>
            <w:vAlign w:val="center"/>
          </w:tcPr>
          <w:p>
            <w:pPr>
              <w:widowControl/>
              <w:jc w:val="left"/>
              <w:textAlignment w:val="center"/>
              <w:rPr>
                <w:rFonts w:ascii="等线" w:hAnsi="等线" w:eastAsia="等线" w:cs="等线"/>
                <w:color w:val="000000"/>
                <w:kern w:val="0"/>
                <w:sz w:val="22"/>
                <w:lang w:bidi="ar"/>
              </w:rPr>
            </w:pPr>
            <w:r>
              <w:rPr>
                <w:rFonts w:ascii="等线" w:hAnsi="等线" w:eastAsia="等线" w:cs="等线"/>
                <w:color w:val="000000"/>
                <w:kern w:val="0"/>
                <w:sz w:val="22"/>
                <w:lang w:bidi="ar"/>
              </w:rPr>
              <w:t>根据</w:t>
            </w:r>
            <w:r>
              <w:rPr>
                <w:rFonts w:hint="eastAsia" w:ascii="等线" w:hAnsi="等线" w:eastAsia="等线" w:cs="等线"/>
                <w:color w:val="000000"/>
                <w:kern w:val="0"/>
                <w:sz w:val="22"/>
                <w:lang w:bidi="ar"/>
              </w:rPr>
              <w:t>服务</w:t>
            </w:r>
            <w:r>
              <w:rPr>
                <w:rFonts w:ascii="等线" w:hAnsi="等线" w:eastAsia="等线" w:cs="等线"/>
                <w:color w:val="000000"/>
                <w:kern w:val="0"/>
                <w:sz w:val="22"/>
                <w:lang w:bidi="ar"/>
              </w:rPr>
              <w:t>商对本项目采取的保密措施综合比较，重点考核供应商为本项目提供的相关考核保密流程、管理措施、技术成果移交等相关档案，各项保密档案建立、分类，归档、移交程序等。</w:t>
            </w:r>
          </w:p>
          <w:p>
            <w:pPr>
              <w:widowControl/>
              <w:jc w:val="left"/>
              <w:textAlignment w:val="center"/>
              <w:rPr>
                <w:rFonts w:ascii="等线" w:hAnsi="等线" w:eastAsia="等线" w:cs="等线"/>
                <w:color w:val="000000"/>
                <w:sz w:val="22"/>
              </w:rPr>
            </w:pPr>
            <w:r>
              <w:rPr>
                <w:rFonts w:hint="eastAsia" w:ascii="等线" w:hAnsi="等线" w:eastAsia="等线" w:cs="等线"/>
                <w:color w:val="000000"/>
                <w:sz w:val="22"/>
              </w:rPr>
              <w:t>1</w:t>
            </w:r>
            <w:r>
              <w:rPr>
                <w:rFonts w:ascii="等线" w:hAnsi="等线" w:eastAsia="等线" w:cs="等线"/>
                <w:color w:val="000000"/>
                <w:sz w:val="22"/>
              </w:rPr>
              <w:t>.</w:t>
            </w:r>
            <w:r>
              <w:rPr>
                <w:rFonts w:hint="eastAsia" w:ascii="等线" w:hAnsi="等线" w:eastAsia="等线" w:cs="等线"/>
                <w:color w:val="000000"/>
                <w:sz w:val="22"/>
              </w:rPr>
              <w:t>有明确的保密技术措施</w:t>
            </w:r>
            <w:r>
              <w:rPr>
                <w:rFonts w:hint="eastAsia" w:ascii="等线" w:hAnsi="等线" w:eastAsia="等线" w:cs="等线"/>
                <w:color w:val="000000"/>
                <w:kern w:val="0"/>
                <w:sz w:val="22"/>
                <w:lang w:bidi="ar"/>
              </w:rPr>
              <w:t>（0-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ascii="等线" w:hAnsi="等线" w:eastAsia="等线" w:cs="等线"/>
                <w:color w:val="000000"/>
                <w:sz w:val="22"/>
              </w:rPr>
            </w:pPr>
            <w:r>
              <w:rPr>
                <w:rFonts w:hint="eastAsia" w:ascii="等线" w:hAnsi="等线" w:eastAsia="等线" w:cs="等线"/>
                <w:color w:val="000000"/>
                <w:sz w:val="22"/>
              </w:rPr>
              <w:t>2</w:t>
            </w:r>
            <w:r>
              <w:rPr>
                <w:rFonts w:ascii="等线" w:hAnsi="等线" w:eastAsia="等线" w:cs="等线"/>
                <w:color w:val="000000"/>
                <w:sz w:val="22"/>
              </w:rPr>
              <w:t>.</w:t>
            </w:r>
            <w:r>
              <w:rPr>
                <w:rFonts w:hint="eastAsia" w:ascii="等线" w:hAnsi="等线" w:eastAsia="等线" w:cs="等线"/>
                <w:color w:val="000000"/>
                <w:sz w:val="22"/>
              </w:rPr>
              <w:t>有明确的法律约束手段</w:t>
            </w:r>
            <w:r>
              <w:rPr>
                <w:rFonts w:hint="eastAsia" w:ascii="等线" w:hAnsi="等线" w:eastAsia="等线" w:cs="等线"/>
                <w:color w:val="000000"/>
                <w:kern w:val="0"/>
                <w:sz w:val="22"/>
                <w:lang w:bidi="ar"/>
              </w:rPr>
              <w:t>（0-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hint="eastAsia" w:ascii="等线" w:hAnsi="等线" w:eastAsia="等线" w:cs="等线"/>
                <w:color w:val="000000"/>
                <w:sz w:val="22"/>
              </w:rPr>
            </w:pPr>
            <w:r>
              <w:rPr>
                <w:rFonts w:hint="eastAsia" w:ascii="等线" w:hAnsi="等线" w:eastAsia="等线" w:cs="等线"/>
                <w:color w:val="000000"/>
                <w:sz w:val="22"/>
              </w:rPr>
              <w:t>3</w:t>
            </w:r>
            <w:r>
              <w:rPr>
                <w:rFonts w:ascii="等线" w:hAnsi="等线" w:eastAsia="等线" w:cs="等线"/>
                <w:color w:val="000000"/>
                <w:sz w:val="22"/>
              </w:rPr>
              <w:t>.</w:t>
            </w:r>
            <w:r>
              <w:rPr>
                <w:rFonts w:hint="eastAsia" w:ascii="等线" w:hAnsi="等线" w:eastAsia="等线" w:cs="等线"/>
                <w:color w:val="000000"/>
                <w:sz w:val="22"/>
              </w:rPr>
              <w:t>有明确的保密服务承诺</w:t>
            </w:r>
            <w:r>
              <w:rPr>
                <w:rFonts w:hint="eastAsia" w:ascii="等线" w:hAnsi="等线" w:eastAsia="等线" w:cs="等线"/>
                <w:color w:val="000000"/>
                <w:kern w:val="0"/>
                <w:sz w:val="22"/>
                <w:lang w:bidi="ar"/>
              </w:rPr>
              <w:t>（0-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tc>
        <w:tc>
          <w:tcPr>
            <w:tcW w:w="358" w:type="pct"/>
            <w:noWrap/>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sz w:val="22"/>
              </w:rPr>
              <w:t>9</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92" w:hRule="atLeast"/>
        </w:trPr>
        <w:tc>
          <w:tcPr>
            <w:tcW w:w="597" w:type="pct"/>
            <w:vMerge w:val="continue"/>
            <w:noWrap/>
            <w:vAlign w:val="center"/>
          </w:tcPr>
          <w:p>
            <w:pPr>
              <w:jc w:val="center"/>
              <w:rPr>
                <w:rFonts w:ascii="等线" w:hAnsi="等线" w:eastAsia="等线" w:cs="等线"/>
                <w:color w:val="000000"/>
                <w:sz w:val="22"/>
              </w:rPr>
            </w:pPr>
          </w:p>
        </w:tc>
        <w:tc>
          <w:tcPr>
            <w:tcW w:w="481" w:type="pct"/>
            <w:noWrap/>
            <w:vAlign w:val="center"/>
          </w:tcPr>
          <w:p>
            <w:pPr>
              <w:widowControl/>
              <w:jc w:val="center"/>
              <w:textAlignment w:val="center"/>
              <w:rPr>
                <w:rFonts w:ascii="等线" w:hAnsi="等线" w:eastAsia="等线" w:cs="等线"/>
                <w:color w:val="000000"/>
                <w:kern w:val="0"/>
                <w:sz w:val="22"/>
                <w:lang w:bidi="ar"/>
              </w:rPr>
            </w:pPr>
            <w:r>
              <w:rPr>
                <w:rFonts w:ascii="等线" w:hAnsi="等线" w:eastAsia="等线" w:cs="等线"/>
                <w:color w:val="000000"/>
                <w:kern w:val="0"/>
                <w:sz w:val="22"/>
                <w:lang w:bidi="ar"/>
              </w:rPr>
              <w:t>质量</w:t>
            </w:r>
          </w:p>
          <w:p>
            <w:pPr>
              <w:widowControl/>
              <w:jc w:val="center"/>
              <w:textAlignment w:val="center"/>
              <w:rPr>
                <w:rFonts w:ascii="等线" w:hAnsi="等线" w:eastAsia="等线" w:cs="等线"/>
                <w:color w:val="000000"/>
                <w:sz w:val="22"/>
              </w:rPr>
            </w:pPr>
            <w:r>
              <w:rPr>
                <w:rFonts w:ascii="等线" w:hAnsi="等线" w:eastAsia="等线" w:cs="等线"/>
                <w:color w:val="000000"/>
                <w:kern w:val="0"/>
                <w:sz w:val="22"/>
                <w:lang w:bidi="ar"/>
              </w:rPr>
              <w:t>保障</w:t>
            </w:r>
          </w:p>
        </w:tc>
        <w:tc>
          <w:tcPr>
            <w:tcW w:w="3564" w:type="pct"/>
            <w:noWrap w:val="0"/>
            <w:vAlign w:val="center"/>
          </w:tcPr>
          <w:p>
            <w:pPr>
              <w:widowControl/>
              <w:jc w:val="left"/>
              <w:textAlignment w:val="center"/>
              <w:rPr>
                <w:rFonts w:hint="eastAsia" w:ascii="等线" w:hAnsi="等线" w:eastAsia="等线" w:cs="等线"/>
                <w:color w:val="000000"/>
                <w:kern w:val="0"/>
                <w:sz w:val="22"/>
                <w:lang w:bidi="ar"/>
              </w:rPr>
            </w:pPr>
            <w:r>
              <w:rPr>
                <w:rFonts w:ascii="等线" w:hAnsi="等线" w:eastAsia="等线" w:cs="等线"/>
                <w:color w:val="000000"/>
                <w:kern w:val="0"/>
                <w:sz w:val="22"/>
                <w:lang w:bidi="ar"/>
              </w:rPr>
              <w:t>提供详细的质量保障方案</w:t>
            </w:r>
            <w:r>
              <w:rPr>
                <w:rFonts w:hint="eastAsia" w:ascii="等线" w:hAnsi="等线" w:eastAsia="等线" w:cs="等线"/>
                <w:color w:val="000000"/>
                <w:kern w:val="0"/>
                <w:sz w:val="22"/>
                <w:lang w:bidi="ar"/>
              </w:rPr>
              <w:t>：</w:t>
            </w:r>
          </w:p>
          <w:p>
            <w:pPr>
              <w:widowControl/>
              <w:jc w:val="left"/>
              <w:textAlignment w:val="center"/>
              <w:rPr>
                <w:rFonts w:ascii="等线" w:hAnsi="等线" w:eastAsia="等线" w:cs="等线"/>
                <w:color w:val="000000"/>
                <w:kern w:val="0"/>
                <w:sz w:val="22"/>
                <w:lang w:bidi="ar"/>
              </w:rPr>
            </w:pPr>
            <w:r>
              <w:rPr>
                <w:rFonts w:hint="eastAsia" w:ascii="等线" w:hAnsi="等线" w:eastAsia="等线" w:cs="等线"/>
                <w:color w:val="000000"/>
                <w:kern w:val="0"/>
                <w:sz w:val="22"/>
                <w:lang w:bidi="ar"/>
              </w:rPr>
              <w:t>1</w:t>
            </w:r>
            <w:r>
              <w:rPr>
                <w:rFonts w:ascii="等线" w:hAnsi="等线" w:eastAsia="等线" w:cs="等线"/>
                <w:color w:val="000000"/>
                <w:kern w:val="0"/>
                <w:sz w:val="22"/>
                <w:lang w:bidi="ar"/>
              </w:rPr>
              <w:t>.</w:t>
            </w:r>
            <w:r>
              <w:rPr>
                <w:rFonts w:hint="eastAsia" w:ascii="等线" w:hAnsi="等线" w:eastAsia="等线" w:cs="等线"/>
                <w:color w:val="000000"/>
                <w:kern w:val="0"/>
                <w:sz w:val="22"/>
                <w:lang w:bidi="ar"/>
              </w:rPr>
              <w:t>有明确的质量保障方法（0-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ascii="等线" w:hAnsi="等线" w:eastAsia="等线" w:cs="等线"/>
                <w:color w:val="000000"/>
                <w:kern w:val="0"/>
                <w:sz w:val="22"/>
                <w:lang w:bidi="ar"/>
              </w:rPr>
            </w:pPr>
            <w:r>
              <w:rPr>
                <w:rFonts w:hint="eastAsia" w:ascii="等线" w:hAnsi="等线" w:eastAsia="等线" w:cs="等线"/>
                <w:color w:val="000000"/>
                <w:kern w:val="0"/>
                <w:sz w:val="22"/>
                <w:lang w:bidi="ar"/>
              </w:rPr>
              <w:t>2</w:t>
            </w:r>
            <w:r>
              <w:rPr>
                <w:rFonts w:ascii="等线" w:hAnsi="等线" w:eastAsia="等线" w:cs="等线"/>
                <w:color w:val="000000"/>
                <w:kern w:val="0"/>
                <w:sz w:val="22"/>
                <w:lang w:bidi="ar"/>
              </w:rPr>
              <w:t>.</w:t>
            </w:r>
            <w:r>
              <w:rPr>
                <w:rFonts w:hint="eastAsia" w:ascii="等线" w:hAnsi="等线" w:eastAsia="等线" w:cs="等线"/>
                <w:color w:val="000000"/>
                <w:kern w:val="0"/>
                <w:sz w:val="22"/>
                <w:lang w:bidi="ar"/>
              </w:rPr>
              <w:t>有明确的质量管理措施（0-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hint="eastAsia" w:ascii="等线" w:hAnsi="等线" w:eastAsia="等线" w:cs="等线"/>
                <w:color w:val="000000"/>
                <w:sz w:val="22"/>
              </w:rPr>
            </w:pPr>
            <w:r>
              <w:rPr>
                <w:rFonts w:hint="eastAsia" w:ascii="等线" w:hAnsi="等线" w:eastAsia="等线" w:cs="等线"/>
                <w:color w:val="000000"/>
                <w:sz w:val="22"/>
              </w:rPr>
              <w:t>3</w:t>
            </w:r>
            <w:r>
              <w:rPr>
                <w:rFonts w:ascii="等线" w:hAnsi="等线" w:eastAsia="等线" w:cs="等线"/>
                <w:color w:val="000000"/>
                <w:sz w:val="22"/>
              </w:rPr>
              <w:t>.</w:t>
            </w:r>
            <w:r>
              <w:rPr>
                <w:rFonts w:hint="eastAsia" w:ascii="等线" w:hAnsi="等线" w:eastAsia="等线" w:cs="等线"/>
                <w:color w:val="000000"/>
                <w:sz w:val="22"/>
              </w:rPr>
              <w:t>有明确的质量内控机制</w:t>
            </w:r>
            <w:r>
              <w:rPr>
                <w:rFonts w:hint="eastAsia" w:ascii="等线" w:hAnsi="等线" w:eastAsia="等线" w:cs="等线"/>
                <w:color w:val="000000"/>
                <w:kern w:val="0"/>
                <w:sz w:val="22"/>
                <w:lang w:bidi="ar"/>
              </w:rPr>
              <w:t>（0-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tc>
        <w:tc>
          <w:tcPr>
            <w:tcW w:w="358" w:type="pct"/>
            <w:noWrap/>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sz w:val="22"/>
              </w:rPr>
              <w:t>9</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597" w:type="pct"/>
            <w:vMerge w:val="continue"/>
            <w:noWrap/>
            <w:vAlign w:val="center"/>
          </w:tcPr>
          <w:p>
            <w:pPr>
              <w:jc w:val="center"/>
              <w:rPr>
                <w:rFonts w:ascii="等线" w:hAnsi="等线" w:eastAsia="等线" w:cs="等线"/>
                <w:color w:val="000000"/>
                <w:sz w:val="22"/>
              </w:rPr>
            </w:pPr>
          </w:p>
        </w:tc>
        <w:tc>
          <w:tcPr>
            <w:tcW w:w="481" w:type="pct"/>
            <w:noWrap/>
            <w:vAlign w:val="center"/>
          </w:tcPr>
          <w:p>
            <w:pPr>
              <w:widowControl/>
              <w:jc w:val="center"/>
              <w:textAlignment w:val="center"/>
              <w:rPr>
                <w:rFonts w:ascii="等线" w:hAnsi="等线" w:eastAsia="等线" w:cs="等线"/>
                <w:color w:val="000000"/>
                <w:kern w:val="0"/>
                <w:sz w:val="22"/>
                <w:lang w:bidi="ar"/>
              </w:rPr>
            </w:pPr>
            <w:r>
              <w:rPr>
                <w:rFonts w:ascii="等线" w:hAnsi="等线" w:eastAsia="等线" w:cs="等线"/>
                <w:color w:val="000000"/>
                <w:kern w:val="0"/>
                <w:sz w:val="22"/>
                <w:lang w:bidi="ar"/>
              </w:rPr>
              <w:t>服务</w:t>
            </w:r>
          </w:p>
          <w:p>
            <w:pPr>
              <w:widowControl/>
              <w:jc w:val="center"/>
              <w:textAlignment w:val="center"/>
              <w:rPr>
                <w:rFonts w:ascii="等线" w:hAnsi="等线" w:eastAsia="等线" w:cs="等线"/>
                <w:color w:val="000000"/>
                <w:sz w:val="22"/>
              </w:rPr>
            </w:pPr>
            <w:r>
              <w:rPr>
                <w:rFonts w:ascii="等线" w:hAnsi="等线" w:eastAsia="等线" w:cs="等线"/>
                <w:color w:val="000000"/>
                <w:kern w:val="0"/>
                <w:sz w:val="22"/>
                <w:lang w:bidi="ar"/>
              </w:rPr>
              <w:t>承诺</w:t>
            </w:r>
          </w:p>
        </w:tc>
        <w:tc>
          <w:tcPr>
            <w:tcW w:w="3564" w:type="pct"/>
            <w:noWrap w:val="0"/>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sz w:val="22"/>
              </w:rPr>
              <w:t>提供详细的服务承诺:</w:t>
            </w:r>
          </w:p>
          <w:p>
            <w:pPr>
              <w:widowControl/>
              <w:jc w:val="left"/>
              <w:textAlignment w:val="center"/>
              <w:rPr>
                <w:rFonts w:ascii="等线" w:hAnsi="等线" w:eastAsia="等线" w:cs="等线"/>
                <w:color w:val="000000"/>
                <w:sz w:val="22"/>
              </w:rPr>
            </w:pPr>
            <w:r>
              <w:rPr>
                <w:rFonts w:hint="eastAsia" w:ascii="等线" w:hAnsi="等线" w:eastAsia="等线" w:cs="等线"/>
                <w:color w:val="000000"/>
                <w:sz w:val="22"/>
              </w:rPr>
              <w:t>1</w:t>
            </w:r>
            <w:r>
              <w:rPr>
                <w:rFonts w:ascii="等线" w:hAnsi="等线" w:eastAsia="等线" w:cs="等线"/>
                <w:color w:val="000000"/>
                <w:sz w:val="22"/>
              </w:rPr>
              <w:t>.</w:t>
            </w:r>
            <w:r>
              <w:rPr>
                <w:rFonts w:hint="eastAsia" w:ascii="等线" w:hAnsi="等线" w:eastAsia="等线" w:cs="等线"/>
                <w:color w:val="000000"/>
                <w:sz w:val="22"/>
              </w:rPr>
              <w:t>有周全的项目售后服务</w:t>
            </w:r>
            <w:r>
              <w:rPr>
                <w:rFonts w:hint="eastAsia" w:ascii="等线" w:hAnsi="等线" w:eastAsia="等线" w:cs="等线"/>
                <w:color w:val="000000"/>
                <w:kern w:val="0"/>
                <w:sz w:val="22"/>
                <w:lang w:bidi="ar"/>
              </w:rPr>
              <w:t>（0-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ascii="等线" w:hAnsi="等线" w:eastAsia="等线" w:cs="等线"/>
                <w:color w:val="000000"/>
                <w:sz w:val="22"/>
              </w:rPr>
            </w:pPr>
            <w:r>
              <w:rPr>
                <w:rFonts w:hint="eastAsia" w:ascii="等线" w:hAnsi="等线" w:eastAsia="等线" w:cs="等线"/>
                <w:color w:val="000000"/>
                <w:sz w:val="22"/>
              </w:rPr>
              <w:t>2</w:t>
            </w:r>
            <w:r>
              <w:rPr>
                <w:rFonts w:ascii="等线" w:hAnsi="等线" w:eastAsia="等线" w:cs="等线"/>
                <w:color w:val="000000"/>
                <w:sz w:val="22"/>
              </w:rPr>
              <w:t>.</w:t>
            </w:r>
            <w:r>
              <w:rPr>
                <w:rFonts w:hint="eastAsia" w:ascii="等线" w:hAnsi="等线" w:eastAsia="等线" w:cs="等线"/>
                <w:color w:val="000000"/>
                <w:sz w:val="22"/>
              </w:rPr>
              <w:t>有合理的项目人员跟踪</w:t>
            </w:r>
            <w:r>
              <w:rPr>
                <w:rFonts w:hint="eastAsia" w:ascii="等线" w:hAnsi="等线" w:eastAsia="等线" w:cs="等线"/>
                <w:color w:val="000000"/>
                <w:kern w:val="0"/>
                <w:sz w:val="22"/>
                <w:lang w:bidi="ar"/>
              </w:rPr>
              <w:t>（0-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jc w:val="left"/>
              <w:textAlignment w:val="center"/>
              <w:rPr>
                <w:rFonts w:ascii="等线" w:hAnsi="等线" w:eastAsia="等线" w:cs="等线"/>
                <w:color w:val="000000"/>
                <w:sz w:val="22"/>
              </w:rPr>
            </w:pPr>
            <w:r>
              <w:rPr>
                <w:rFonts w:hint="eastAsia" w:ascii="等线" w:hAnsi="等线" w:eastAsia="等线" w:cs="等线"/>
                <w:color w:val="000000"/>
                <w:sz w:val="22"/>
              </w:rPr>
              <w:t>3</w:t>
            </w:r>
            <w:r>
              <w:rPr>
                <w:rFonts w:ascii="等线" w:hAnsi="等线" w:eastAsia="等线" w:cs="等线"/>
                <w:color w:val="000000"/>
                <w:sz w:val="22"/>
              </w:rPr>
              <w:t>.</w:t>
            </w:r>
            <w:r>
              <w:rPr>
                <w:rFonts w:hint="eastAsia" w:ascii="等线" w:hAnsi="等线" w:eastAsia="等线" w:cs="等线"/>
                <w:color w:val="000000"/>
                <w:sz w:val="22"/>
              </w:rPr>
              <w:t>能提供明确的增值服务</w:t>
            </w:r>
            <w:r>
              <w:rPr>
                <w:rFonts w:hint="eastAsia" w:ascii="等线" w:hAnsi="等线" w:eastAsia="等线" w:cs="等线"/>
                <w:color w:val="000000"/>
                <w:kern w:val="0"/>
                <w:sz w:val="22"/>
                <w:lang w:bidi="ar"/>
              </w:rPr>
              <w:t>（0-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r>
              <w:rPr>
                <w:rFonts w:ascii="等线" w:hAnsi="等线" w:eastAsia="等线" w:cs="等线"/>
                <w:color w:val="000000"/>
                <w:sz w:val="22"/>
              </w:rPr>
              <w:t xml:space="preserve"> </w:t>
            </w:r>
          </w:p>
        </w:tc>
        <w:tc>
          <w:tcPr>
            <w:tcW w:w="358" w:type="pct"/>
            <w:noWrap/>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sz w:val="22"/>
              </w:rPr>
              <w:t>9</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597" w:type="pct"/>
            <w:vMerge w:val="continue"/>
            <w:noWrap/>
            <w:vAlign w:val="center"/>
          </w:tcPr>
          <w:p>
            <w:pPr>
              <w:jc w:val="center"/>
              <w:rPr>
                <w:rFonts w:ascii="等线" w:hAnsi="等线" w:eastAsia="等线" w:cs="等线"/>
                <w:color w:val="000000"/>
                <w:sz w:val="22"/>
              </w:rPr>
            </w:pPr>
          </w:p>
        </w:tc>
        <w:tc>
          <w:tcPr>
            <w:tcW w:w="481" w:type="pct"/>
            <w:noWrap/>
            <w:vAlign w:val="center"/>
          </w:tcPr>
          <w:p>
            <w:pPr>
              <w:widowControl/>
              <w:jc w:val="center"/>
              <w:textAlignment w:val="center"/>
              <w:rPr>
                <w:rFonts w:ascii="等线" w:hAnsi="等线" w:eastAsia="等线" w:cs="等线"/>
                <w:color w:val="000000"/>
                <w:kern w:val="0"/>
                <w:sz w:val="22"/>
                <w:lang w:bidi="ar"/>
              </w:rPr>
            </w:pPr>
            <w:r>
              <w:rPr>
                <w:rFonts w:hint="eastAsia" w:ascii="等线" w:hAnsi="等线" w:eastAsia="等线" w:cs="等线"/>
                <w:color w:val="000000"/>
                <w:kern w:val="0"/>
                <w:sz w:val="22"/>
                <w:lang w:bidi="ar"/>
              </w:rPr>
              <w:t>应急</w:t>
            </w:r>
          </w:p>
          <w:p>
            <w:pPr>
              <w:widowControl/>
              <w:jc w:val="center"/>
              <w:textAlignment w:val="center"/>
              <w:rPr>
                <w:rFonts w:hint="eastAsia" w:ascii="等线" w:hAnsi="等线" w:eastAsia="等线" w:cs="等线"/>
                <w:color w:val="000000"/>
                <w:kern w:val="0"/>
                <w:sz w:val="22"/>
                <w:lang w:bidi="ar"/>
              </w:rPr>
            </w:pPr>
            <w:r>
              <w:rPr>
                <w:rFonts w:hint="eastAsia" w:ascii="等线" w:hAnsi="等线" w:eastAsia="等线" w:cs="等线"/>
                <w:color w:val="000000"/>
                <w:kern w:val="0"/>
                <w:sz w:val="22"/>
                <w:lang w:bidi="ar"/>
              </w:rPr>
              <w:t>预案</w:t>
            </w:r>
          </w:p>
        </w:tc>
        <w:tc>
          <w:tcPr>
            <w:tcW w:w="3564" w:type="pct"/>
            <w:noWrap w:val="0"/>
            <w:vAlign w:val="center"/>
          </w:tcPr>
          <w:p>
            <w:pPr>
              <w:widowControl/>
              <w:numPr>
                <w:ilvl w:val="0"/>
                <w:numId w:val="1"/>
              </w:numPr>
              <w:jc w:val="left"/>
              <w:textAlignment w:val="center"/>
              <w:rPr>
                <w:rFonts w:ascii="等线" w:hAnsi="等线" w:eastAsia="等线" w:cs="等线"/>
                <w:color w:val="000000"/>
                <w:kern w:val="0"/>
                <w:sz w:val="22"/>
                <w:lang w:bidi="ar"/>
              </w:rPr>
            </w:pPr>
            <w:r>
              <w:rPr>
                <w:rFonts w:hint="eastAsia" w:ascii="等线" w:hAnsi="等线" w:eastAsia="等线" w:cs="等线"/>
                <w:color w:val="000000"/>
                <w:sz w:val="22"/>
              </w:rPr>
              <w:t>项目有明确的应急预案</w:t>
            </w:r>
            <w:r>
              <w:rPr>
                <w:rFonts w:hint="eastAsia" w:ascii="等线" w:hAnsi="等线" w:eastAsia="等线" w:cs="等线"/>
                <w:color w:val="000000"/>
                <w:kern w:val="0"/>
                <w:sz w:val="22"/>
                <w:lang w:bidi="ar"/>
              </w:rPr>
              <w:t>（0-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p>
            <w:pPr>
              <w:widowControl/>
              <w:numPr>
                <w:ilvl w:val="0"/>
                <w:numId w:val="1"/>
              </w:numPr>
              <w:jc w:val="left"/>
              <w:textAlignment w:val="center"/>
              <w:rPr>
                <w:rFonts w:hint="eastAsia" w:ascii="等线" w:hAnsi="等线" w:eastAsia="等线" w:cs="等线"/>
                <w:color w:val="000000"/>
                <w:kern w:val="0"/>
                <w:sz w:val="22"/>
                <w:lang w:bidi="ar"/>
              </w:rPr>
            </w:pPr>
            <w:r>
              <w:rPr>
                <w:rFonts w:hint="eastAsia" w:ascii="等线" w:hAnsi="等线" w:eastAsia="等线" w:cs="等线"/>
                <w:color w:val="000000"/>
                <w:sz w:val="22"/>
              </w:rPr>
              <w:t>应急预案包括人员及工作机制</w:t>
            </w:r>
            <w:r>
              <w:rPr>
                <w:rFonts w:hint="eastAsia" w:ascii="等线" w:hAnsi="等线" w:eastAsia="等线" w:cs="等线"/>
                <w:color w:val="000000"/>
                <w:kern w:val="0"/>
                <w:sz w:val="22"/>
                <w:lang w:bidi="ar"/>
              </w:rPr>
              <w:t>（0-</w:t>
            </w:r>
            <w:r>
              <w:rPr>
                <w:rFonts w:ascii="等线" w:hAnsi="等线" w:eastAsia="等线" w:cs="等线"/>
                <w:color w:val="000000"/>
                <w:kern w:val="0"/>
                <w:sz w:val="22"/>
                <w:lang w:bidi="ar"/>
              </w:rPr>
              <w:t>3</w:t>
            </w:r>
            <w:r>
              <w:rPr>
                <w:rFonts w:hint="eastAsia" w:ascii="等线" w:hAnsi="等线" w:eastAsia="等线" w:cs="等线"/>
                <w:color w:val="000000"/>
                <w:kern w:val="0"/>
                <w:sz w:val="22"/>
                <w:lang w:bidi="ar"/>
              </w:rPr>
              <w:t>分）</w:t>
            </w:r>
          </w:p>
        </w:tc>
        <w:tc>
          <w:tcPr>
            <w:tcW w:w="358" w:type="pct"/>
            <w:noWrap/>
            <w:vAlign w:val="center"/>
          </w:tcPr>
          <w:p>
            <w:pPr>
              <w:widowControl/>
              <w:jc w:val="center"/>
              <w:textAlignment w:val="center"/>
              <w:rPr>
                <w:rFonts w:hint="eastAsia" w:ascii="等线" w:hAnsi="等线" w:eastAsia="等线" w:cs="等线"/>
                <w:color w:val="000000"/>
                <w:sz w:val="22"/>
              </w:rPr>
            </w:pPr>
            <w:r>
              <w:rPr>
                <w:rFonts w:hint="eastAsia" w:ascii="等线" w:hAnsi="等线" w:eastAsia="等线" w:cs="等线"/>
                <w:color w:val="000000"/>
                <w:sz w:val="22"/>
              </w:rPr>
              <w:t>6</w:t>
            </w:r>
          </w:p>
        </w:tc>
      </w:tr>
    </w:tbl>
    <w:p>
      <w:pPr>
        <w:widowControl/>
        <w:spacing w:line="620" w:lineRule="exact"/>
        <w:ind w:firstLine="960" w:firstLineChars="300"/>
        <w:jc w:val="left"/>
        <w:rPr>
          <w:rFonts w:hint="eastAsia" w:ascii="黑体" w:hAnsi="黑体" w:eastAsia="黑体" w:cs="宋体"/>
          <w:b w:val="0"/>
          <w:kern w:val="0"/>
          <w:sz w:val="32"/>
          <w:szCs w:val="32"/>
        </w:rPr>
      </w:pPr>
      <w:r>
        <w:rPr>
          <w:rFonts w:hint="eastAsia" w:ascii="黑体" w:hAnsi="黑体" w:eastAsia="黑体" w:cs="宋体"/>
          <w:b w:val="0"/>
          <w:kern w:val="0"/>
          <w:sz w:val="32"/>
          <w:szCs w:val="32"/>
        </w:rPr>
        <w:t>五、验收及付款方式</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（一）验收方式：以服务要求及合同规定的相关参数进行验收。</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（二）服务费用结算方式：以成交价为基准，采购人收到服务商提供的2021年莆田市税务局办税服务厅工作研究总报告，经验收小组验收通过后，采购人收到成交服务商提供的税务发票后10个工作日内付款。</w:t>
      </w:r>
    </w:p>
    <w:p>
      <w:pPr>
        <w:widowControl/>
        <w:spacing w:line="620" w:lineRule="exact"/>
        <w:ind w:firstLine="960" w:firstLineChars="300"/>
        <w:jc w:val="left"/>
        <w:rPr>
          <w:rFonts w:hint="eastAsia" w:ascii="黑体" w:hAnsi="黑体" w:eastAsia="黑体" w:cs="宋体"/>
          <w:b w:val="0"/>
          <w:kern w:val="0"/>
          <w:sz w:val="32"/>
          <w:szCs w:val="32"/>
        </w:rPr>
      </w:pPr>
      <w:r>
        <w:rPr>
          <w:rFonts w:hint="eastAsia" w:ascii="黑体" w:hAnsi="黑体" w:eastAsia="黑体" w:cs="宋体"/>
          <w:b w:val="0"/>
          <w:kern w:val="0"/>
          <w:sz w:val="32"/>
          <w:szCs w:val="32"/>
        </w:rPr>
        <w:t>六、采购文件领取及报价截止时间、地点</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（一）采购文件领取时间：2021年 11 月</w:t>
      </w:r>
      <w:r>
        <w:rPr>
          <w:rFonts w:hint="eastAsia" w:ascii="仿宋_GB2312" w:hAnsi="宋体" w:eastAsia="仿宋_GB2312" w:cs="宋体"/>
          <w:b w:val="0"/>
          <w:bCs/>
          <w:kern w:val="0"/>
          <w:sz w:val="32"/>
          <w:szCs w:val="32"/>
          <w:lang w:val="en-US" w:eastAsia="zh-CN"/>
        </w:rPr>
        <w:t>29</w:t>
      </w:r>
      <w:r>
        <w:rPr>
          <w:rFonts w:hint="eastAsia" w:ascii="仿宋_GB2312" w:hAnsi="宋体" w:eastAsia="仿宋_GB2312" w:cs="宋体"/>
          <w:b w:val="0"/>
          <w:bCs/>
          <w:kern w:val="0"/>
          <w:sz w:val="32"/>
          <w:szCs w:val="32"/>
        </w:rPr>
        <w:t>日至2021年</w:t>
      </w:r>
      <w:r>
        <w:rPr>
          <w:rFonts w:hint="eastAsia" w:ascii="仿宋_GB2312" w:hAnsi="宋体" w:eastAsia="仿宋_GB2312" w:cs="宋体"/>
          <w:b w:val="0"/>
          <w:bCs/>
          <w:kern w:val="0"/>
          <w:sz w:val="32"/>
          <w:szCs w:val="32"/>
          <w:lang w:val="en-US" w:eastAsia="zh-CN"/>
        </w:rPr>
        <w:t>12</w:t>
      </w:r>
      <w:r>
        <w:rPr>
          <w:rFonts w:hint="eastAsia" w:ascii="仿宋_GB2312" w:hAnsi="宋体" w:eastAsia="仿宋_GB2312" w:cs="宋体"/>
          <w:b w:val="0"/>
          <w:bCs/>
          <w:kern w:val="0"/>
          <w:sz w:val="32"/>
          <w:szCs w:val="32"/>
        </w:rPr>
        <w:t>月</w:t>
      </w:r>
      <w:r>
        <w:rPr>
          <w:rFonts w:hint="eastAsia" w:ascii="仿宋_GB2312" w:hAnsi="宋体" w:eastAsia="仿宋_GB2312" w:cs="宋体"/>
          <w:b w:val="0"/>
          <w:bCs/>
          <w:kern w:val="0"/>
          <w:sz w:val="32"/>
          <w:szCs w:val="32"/>
          <w:lang w:val="en-US" w:eastAsia="zh-CN"/>
        </w:rPr>
        <w:t>1</w:t>
      </w:r>
      <w:r>
        <w:rPr>
          <w:rFonts w:hint="eastAsia" w:ascii="仿宋_GB2312" w:hAnsi="宋体" w:eastAsia="仿宋_GB2312" w:cs="宋体"/>
          <w:b w:val="0"/>
          <w:bCs/>
          <w:kern w:val="0"/>
          <w:sz w:val="32"/>
          <w:szCs w:val="32"/>
        </w:rPr>
        <w:t>日（3个工作日），请自行网上下载。</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 xml:space="preserve">（二）报价截止时间：2021年 12月 </w:t>
      </w:r>
      <w:r>
        <w:rPr>
          <w:rFonts w:hint="eastAsia" w:ascii="仿宋_GB2312" w:hAnsi="宋体" w:eastAsia="仿宋_GB2312" w:cs="宋体"/>
          <w:b w:val="0"/>
          <w:bCs/>
          <w:kern w:val="0"/>
          <w:sz w:val="32"/>
          <w:szCs w:val="32"/>
          <w:lang w:val="en-US" w:eastAsia="zh-CN"/>
        </w:rPr>
        <w:t>6</w:t>
      </w:r>
      <w:r>
        <w:rPr>
          <w:rFonts w:hint="eastAsia" w:ascii="仿宋_GB2312" w:hAnsi="宋体" w:eastAsia="仿宋_GB2312" w:cs="宋体"/>
          <w:b w:val="0"/>
          <w:bCs/>
          <w:kern w:val="0"/>
          <w:sz w:val="32"/>
          <w:szCs w:val="32"/>
        </w:rPr>
        <w:t>日12时（北京时间）。</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（三）地点：莆田市城厢区荔城南大道1069号，国家税务总局莆田市税务局办公大楼4层403室。</w:t>
      </w:r>
    </w:p>
    <w:p>
      <w:pPr>
        <w:widowControl/>
        <w:spacing w:line="200" w:lineRule="atLeast"/>
        <w:ind w:firstLine="640" w:firstLineChars="200"/>
        <w:jc w:val="left"/>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（四）联系人：苏婧    13850288332</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AC60EC"/>
    <w:multiLevelType w:val="multilevel"/>
    <w:tmpl w:val="68AC60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1228B"/>
    <w:rsid w:val="2011228B"/>
    <w:rsid w:val="235421BB"/>
    <w:rsid w:val="258C2DCF"/>
    <w:rsid w:val="25FF747A"/>
    <w:rsid w:val="37C75236"/>
    <w:rsid w:val="3EB378EF"/>
    <w:rsid w:val="40901DCF"/>
    <w:rsid w:val="40C409EC"/>
    <w:rsid w:val="55752749"/>
    <w:rsid w:val="58922AD1"/>
    <w:rsid w:val="65627C07"/>
    <w:rsid w:val="660D130C"/>
    <w:rsid w:val="6AC37B71"/>
    <w:rsid w:val="6C710A91"/>
    <w:rsid w:val="70FE499E"/>
    <w:rsid w:val="723C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qFormat/>
    <w:uiPriority w:val="0"/>
    <w:rPr>
      <w:rFonts w:hint="default" w:ascii="等线" w:hAnsi="等线" w:eastAsia="等线" w:cs="等线"/>
      <w:b/>
      <w:bCs/>
      <w:color w:val="000000"/>
      <w:sz w:val="22"/>
      <w:szCs w:val="22"/>
      <w:u w:val="none"/>
    </w:rPr>
  </w:style>
  <w:style w:type="character" w:customStyle="1" w:styleId="7">
    <w:name w:val="font11"/>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2021-11-23T08:05:00Z</dcterms:created>
  <dc:creator>苏婧</dc:creator>
  <cp:lastModifiedBy>苏婧</cp:lastModifiedBy>
  <dcterms:modified xsi:type="dcterms:W3CDTF">2021-11-29T01:44:23Z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