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7E1" w:rsidRDefault="008327E1">
      <w:pPr>
        <w:widowControl w:val="0"/>
        <w:topLinePunct/>
        <w:autoSpaceDE w:val="0"/>
        <w:autoSpaceDN w:val="0"/>
        <w:spacing w:line="360" w:lineRule="auto"/>
        <w:jc w:val="center"/>
        <w:rPr>
          <w:rFonts w:ascii="宋体" w:eastAsia="宋体" w:hAnsi="宋体" w:cs="宋体"/>
          <w:sz w:val="96"/>
          <w:szCs w:val="96"/>
          <w:lang w:eastAsia="zh-CN"/>
        </w:rPr>
      </w:pPr>
    </w:p>
    <w:p w:rsidR="008327E1" w:rsidRDefault="005C4813">
      <w:pPr>
        <w:widowControl w:val="0"/>
        <w:topLinePunct/>
        <w:autoSpaceDE w:val="0"/>
        <w:autoSpaceDN w:val="0"/>
        <w:spacing w:line="360" w:lineRule="auto"/>
        <w:jc w:val="center"/>
        <w:rPr>
          <w:rFonts w:ascii="宋体" w:eastAsia="宋体" w:hAnsi="宋体" w:cs="宋体"/>
          <w:b/>
          <w:sz w:val="96"/>
          <w:szCs w:val="96"/>
          <w:lang w:eastAsia="zh-CN"/>
        </w:rPr>
      </w:pPr>
      <w:r>
        <w:rPr>
          <w:rFonts w:ascii="宋体" w:eastAsia="宋体" w:hAnsi="宋体" w:cs="宋体" w:hint="eastAsia"/>
          <w:b/>
          <w:sz w:val="96"/>
          <w:szCs w:val="96"/>
          <w:lang w:eastAsia="zh-CN"/>
        </w:rPr>
        <w:t>采</w:t>
      </w:r>
      <w:r>
        <w:rPr>
          <w:rFonts w:ascii="宋体" w:eastAsia="宋体" w:hAnsi="宋体" w:cs="宋体" w:hint="eastAsia"/>
          <w:b/>
          <w:sz w:val="96"/>
          <w:szCs w:val="96"/>
          <w:lang w:eastAsia="zh-CN"/>
        </w:rPr>
        <w:t xml:space="preserve"> </w:t>
      </w:r>
      <w:r>
        <w:rPr>
          <w:rFonts w:ascii="宋体" w:eastAsia="宋体" w:hAnsi="宋体" w:cs="宋体" w:hint="eastAsia"/>
          <w:b/>
          <w:sz w:val="96"/>
          <w:szCs w:val="96"/>
          <w:lang w:eastAsia="zh-CN"/>
        </w:rPr>
        <w:t>购</w:t>
      </w:r>
      <w:r>
        <w:rPr>
          <w:rFonts w:ascii="宋体" w:eastAsia="宋体" w:hAnsi="宋体" w:cs="宋体" w:hint="eastAsia"/>
          <w:b/>
          <w:sz w:val="96"/>
          <w:szCs w:val="96"/>
          <w:lang w:eastAsia="zh-CN"/>
        </w:rPr>
        <w:t xml:space="preserve"> </w:t>
      </w:r>
      <w:r>
        <w:rPr>
          <w:rFonts w:ascii="宋体" w:eastAsia="宋体" w:hAnsi="宋体" w:cs="宋体" w:hint="eastAsia"/>
          <w:b/>
          <w:sz w:val="96"/>
          <w:szCs w:val="96"/>
          <w:lang w:eastAsia="zh-CN"/>
        </w:rPr>
        <w:t>需</w:t>
      </w:r>
      <w:r>
        <w:rPr>
          <w:rFonts w:ascii="宋体" w:eastAsia="宋体" w:hAnsi="宋体" w:cs="宋体" w:hint="eastAsia"/>
          <w:b/>
          <w:sz w:val="96"/>
          <w:szCs w:val="96"/>
          <w:lang w:eastAsia="zh-CN"/>
        </w:rPr>
        <w:t xml:space="preserve"> </w:t>
      </w:r>
      <w:r>
        <w:rPr>
          <w:rFonts w:ascii="宋体" w:eastAsia="宋体" w:hAnsi="宋体" w:cs="宋体" w:hint="eastAsia"/>
          <w:b/>
          <w:sz w:val="96"/>
          <w:szCs w:val="96"/>
          <w:lang w:eastAsia="zh-CN"/>
        </w:rPr>
        <w:t>求</w:t>
      </w:r>
    </w:p>
    <w:p w:rsidR="008327E1" w:rsidRDefault="008327E1">
      <w:pPr>
        <w:widowControl w:val="0"/>
        <w:topLinePunct/>
        <w:autoSpaceDE w:val="0"/>
        <w:autoSpaceDN w:val="0"/>
        <w:spacing w:line="360" w:lineRule="auto"/>
        <w:jc w:val="center"/>
        <w:rPr>
          <w:rFonts w:ascii="宋体" w:eastAsia="宋体" w:hAnsi="宋体" w:cs="宋体"/>
          <w:b/>
          <w:sz w:val="80"/>
          <w:szCs w:val="80"/>
          <w:lang w:eastAsia="zh-CN"/>
        </w:rPr>
      </w:pPr>
    </w:p>
    <w:p w:rsidR="008327E1" w:rsidRDefault="008327E1">
      <w:pPr>
        <w:widowControl w:val="0"/>
        <w:topLinePunct/>
        <w:autoSpaceDE w:val="0"/>
        <w:autoSpaceDN w:val="0"/>
        <w:spacing w:line="360" w:lineRule="auto"/>
        <w:jc w:val="center"/>
        <w:rPr>
          <w:rFonts w:ascii="宋体" w:eastAsia="宋体" w:hAnsi="宋体" w:cs="宋体"/>
          <w:b/>
          <w:sz w:val="80"/>
          <w:szCs w:val="80"/>
          <w:lang w:eastAsia="zh-CN"/>
        </w:rPr>
      </w:pPr>
    </w:p>
    <w:p w:rsidR="008327E1" w:rsidRDefault="008327E1">
      <w:pPr>
        <w:widowControl w:val="0"/>
        <w:topLinePunct/>
        <w:autoSpaceDE w:val="0"/>
        <w:autoSpaceDN w:val="0"/>
        <w:spacing w:line="360" w:lineRule="auto"/>
        <w:jc w:val="center"/>
        <w:rPr>
          <w:rFonts w:ascii="宋体" w:eastAsia="宋体" w:hAnsi="宋体" w:cs="宋体"/>
          <w:b/>
          <w:sz w:val="80"/>
          <w:szCs w:val="80"/>
          <w:lang w:eastAsia="zh-CN"/>
        </w:rPr>
      </w:pPr>
    </w:p>
    <w:p w:rsidR="008327E1" w:rsidRDefault="005C4813">
      <w:pPr>
        <w:widowControl w:val="0"/>
        <w:topLinePunct/>
        <w:autoSpaceDE w:val="0"/>
        <w:autoSpaceDN w:val="0"/>
        <w:spacing w:line="360" w:lineRule="auto"/>
        <w:jc w:val="center"/>
        <w:rPr>
          <w:rFonts w:ascii="宋体" w:eastAsia="宋体" w:hAnsi="宋体" w:cs="宋体"/>
          <w:b/>
          <w:sz w:val="30"/>
          <w:szCs w:val="30"/>
          <w:lang w:eastAsia="zh-CN"/>
        </w:rPr>
      </w:pPr>
      <w:r>
        <w:rPr>
          <w:rFonts w:ascii="宋体" w:eastAsia="宋体" w:hAnsi="宋体" w:cs="宋体" w:hint="eastAsia"/>
          <w:b/>
          <w:sz w:val="30"/>
          <w:szCs w:val="30"/>
          <w:lang w:eastAsia="zh-CN"/>
        </w:rPr>
        <w:t>项目名称：</w:t>
      </w:r>
      <w:bookmarkStart w:id="0" w:name="项目名称_projectName"/>
      <w:r>
        <w:rPr>
          <w:rFonts w:ascii="宋体" w:eastAsia="宋体" w:hAnsi="宋体" w:cs="宋体" w:hint="eastAsia"/>
          <w:b/>
          <w:sz w:val="30"/>
          <w:szCs w:val="30"/>
          <w:lang w:eastAsia="zh-CN"/>
        </w:rPr>
        <w:t>国家税务总局南靖县税务局</w:t>
      </w:r>
      <w:commentRangeStart w:id="1"/>
      <w:r>
        <w:rPr>
          <w:rFonts w:ascii="宋体" w:eastAsia="宋体" w:hAnsi="宋体" w:cs="宋体" w:hint="eastAsia"/>
          <w:b/>
          <w:sz w:val="30"/>
          <w:szCs w:val="30"/>
          <w:lang w:eastAsia="zh-CN"/>
        </w:rPr>
        <w:t>202</w:t>
      </w:r>
      <w:commentRangeEnd w:id="1"/>
      <w:r>
        <w:rPr>
          <w:rStyle w:val="a9"/>
        </w:rPr>
        <w:commentReference w:id="1"/>
      </w:r>
      <w:r>
        <w:rPr>
          <w:rFonts w:ascii="宋体" w:eastAsia="宋体" w:hAnsi="宋体" w:cs="宋体" w:hint="eastAsia"/>
          <w:b/>
          <w:sz w:val="30"/>
          <w:szCs w:val="30"/>
          <w:lang w:eastAsia="zh-CN"/>
        </w:rPr>
        <w:t>6</w:t>
      </w:r>
      <w:r>
        <w:rPr>
          <w:rFonts w:ascii="宋体" w:eastAsia="宋体" w:hAnsi="宋体" w:cs="宋体" w:hint="eastAsia"/>
          <w:b/>
          <w:sz w:val="30"/>
          <w:szCs w:val="30"/>
          <w:lang w:eastAsia="zh-CN"/>
        </w:rPr>
        <w:t>年非执法类服务外包采购项目</w:t>
      </w:r>
      <w:bookmarkEnd w:id="0"/>
    </w:p>
    <w:p w:rsidR="008327E1" w:rsidRDefault="008327E1">
      <w:pPr>
        <w:widowControl w:val="0"/>
        <w:spacing w:line="360" w:lineRule="auto"/>
        <w:jc w:val="both"/>
        <w:rPr>
          <w:rFonts w:ascii="宋体" w:eastAsia="宋体" w:hAnsi="宋体" w:cs="宋体"/>
          <w:kern w:val="2"/>
          <w:sz w:val="32"/>
          <w:szCs w:val="32"/>
          <w:lang w:eastAsia="zh-CN"/>
        </w:rPr>
      </w:pPr>
    </w:p>
    <w:p w:rsidR="008327E1" w:rsidRDefault="008327E1">
      <w:pPr>
        <w:widowControl w:val="0"/>
        <w:spacing w:line="360" w:lineRule="auto"/>
        <w:jc w:val="both"/>
        <w:rPr>
          <w:rFonts w:ascii="宋体" w:eastAsia="宋体" w:hAnsi="宋体" w:cs="宋体"/>
          <w:kern w:val="2"/>
          <w:sz w:val="32"/>
          <w:szCs w:val="32"/>
          <w:lang w:eastAsia="zh-CN"/>
        </w:rPr>
      </w:pPr>
    </w:p>
    <w:p w:rsidR="008327E1" w:rsidRDefault="008327E1">
      <w:pPr>
        <w:widowControl w:val="0"/>
        <w:spacing w:line="360" w:lineRule="auto"/>
        <w:jc w:val="both"/>
        <w:rPr>
          <w:rFonts w:ascii="宋体" w:eastAsia="宋体" w:hAnsi="宋体" w:cs="宋体"/>
          <w:kern w:val="2"/>
          <w:sz w:val="32"/>
          <w:szCs w:val="32"/>
          <w:lang w:eastAsia="zh-CN"/>
        </w:rPr>
      </w:pPr>
    </w:p>
    <w:p w:rsidR="008327E1" w:rsidRDefault="008327E1">
      <w:pPr>
        <w:widowControl w:val="0"/>
        <w:topLinePunct/>
        <w:autoSpaceDE w:val="0"/>
        <w:autoSpaceDN w:val="0"/>
        <w:spacing w:line="360" w:lineRule="auto"/>
        <w:jc w:val="both"/>
        <w:rPr>
          <w:rFonts w:ascii="宋体" w:eastAsia="宋体" w:hAnsi="宋体" w:cs="宋体"/>
          <w:sz w:val="32"/>
          <w:szCs w:val="32"/>
          <w:lang w:eastAsia="zh-CN"/>
        </w:rPr>
      </w:pPr>
    </w:p>
    <w:p w:rsidR="008327E1" w:rsidRDefault="005C4813">
      <w:pPr>
        <w:spacing w:line="360" w:lineRule="auto"/>
        <w:jc w:val="center"/>
        <w:rPr>
          <w:rFonts w:eastAsia="宋体"/>
        </w:rPr>
      </w:pPr>
      <w:bookmarkStart w:id="2" w:name="生成日期_currentDateTime_ym"/>
      <w:r>
        <w:rPr>
          <w:rFonts w:ascii="宋体" w:eastAsia="宋体" w:hAnsi="宋体" w:cs="宋体" w:hint="eastAsia"/>
          <w:sz w:val="36"/>
          <w:szCs w:val="36"/>
          <w:lang w:eastAsia="zh-CN"/>
        </w:rPr>
        <w:t>2025</w:t>
      </w:r>
      <w:r>
        <w:rPr>
          <w:rFonts w:ascii="宋体" w:eastAsia="宋体" w:hAnsi="宋体" w:cs="宋体" w:hint="eastAsia"/>
          <w:sz w:val="36"/>
          <w:szCs w:val="36"/>
          <w:lang w:eastAsia="zh-CN"/>
        </w:rPr>
        <w:t>年</w:t>
      </w:r>
      <w:r>
        <w:rPr>
          <w:rFonts w:ascii="宋体" w:eastAsia="宋体" w:hAnsi="宋体" w:cs="宋体" w:hint="eastAsia"/>
          <w:sz w:val="36"/>
          <w:szCs w:val="36"/>
          <w:lang w:eastAsia="zh-CN"/>
        </w:rPr>
        <w:t>12</w:t>
      </w:r>
      <w:bookmarkStart w:id="3" w:name="_GoBack"/>
      <w:bookmarkEnd w:id="3"/>
      <w:r>
        <w:rPr>
          <w:rFonts w:ascii="宋体" w:eastAsia="宋体" w:hAnsi="宋体" w:cs="宋体" w:hint="eastAsia"/>
          <w:sz w:val="36"/>
          <w:szCs w:val="36"/>
          <w:lang w:eastAsia="zh-CN"/>
        </w:rPr>
        <w:t>月</w:t>
      </w:r>
      <w:bookmarkEnd w:id="2"/>
    </w:p>
    <w:p w:rsidR="008327E1" w:rsidRDefault="005C4813">
      <w:pPr>
        <w:spacing w:line="360" w:lineRule="auto"/>
        <w:jc w:val="center"/>
        <w:rPr>
          <w:rFonts w:ascii="宋体" w:eastAsia="宋体" w:hAnsi="宋体" w:cs="宋体"/>
          <w:sz w:val="32"/>
        </w:rPr>
      </w:pPr>
      <w:r>
        <w:br w:type="page"/>
      </w:r>
      <w:r>
        <w:rPr>
          <w:rFonts w:ascii="宋体" w:eastAsia="宋体" w:hAnsi="宋体" w:cs="宋体"/>
          <w:sz w:val="32"/>
        </w:rPr>
        <w:lastRenderedPageBreak/>
        <w:t>目</w:t>
      </w:r>
      <w:r>
        <w:rPr>
          <w:rFonts w:ascii="宋体" w:eastAsia="宋体" w:hAnsi="宋体" w:cs="宋体"/>
          <w:sz w:val="32"/>
        </w:rPr>
        <w:t xml:space="preserve"> </w:t>
      </w:r>
      <w:r>
        <w:rPr>
          <w:rFonts w:ascii="宋体" w:eastAsia="宋体" w:hAnsi="宋体" w:cs="宋体"/>
          <w:sz w:val="32"/>
        </w:rPr>
        <w:t>录</w:t>
      </w:r>
    </w:p>
    <w:p w:rsidR="008327E1" w:rsidRDefault="008327E1">
      <w:pPr>
        <w:pStyle w:val="10"/>
        <w:tabs>
          <w:tab w:val="right" w:leader="dot" w:pos="9016"/>
        </w:tabs>
        <w:spacing w:line="360" w:lineRule="auto"/>
        <w:rPr>
          <w:rFonts w:asciiTheme="minorHAnsi" w:hAnsiTheme="minorHAnsi"/>
          <w:sz w:val="22"/>
        </w:rPr>
      </w:pPr>
      <w:r>
        <w:rPr>
          <w:rFonts w:ascii="宋体" w:eastAsia="宋体" w:hAnsi="宋体" w:cs="宋体"/>
          <w:sz w:val="32"/>
        </w:rPr>
        <w:fldChar w:fldCharType="begin"/>
      </w:r>
      <w:r w:rsidR="005C4813">
        <w:rPr>
          <w:rFonts w:ascii="宋体" w:eastAsia="宋体" w:hAnsi="宋体" w:cs="宋体"/>
          <w:sz w:val="32"/>
        </w:rPr>
        <w:instrText>TOC \o "1-3" \h \z \u</w:instrText>
      </w:r>
      <w:r>
        <w:rPr>
          <w:rFonts w:ascii="宋体" w:eastAsia="宋体" w:hAnsi="宋体" w:cs="宋体"/>
          <w:sz w:val="32"/>
        </w:rPr>
        <w:fldChar w:fldCharType="separate"/>
      </w:r>
      <w:hyperlink w:anchor="_Toc256000000" w:history="1">
        <w:r w:rsidR="005C4813">
          <w:rPr>
            <w:rStyle w:val="a8"/>
            <w:rFonts w:ascii="仿宋_GB2312" w:eastAsia="仿宋_GB2312" w:hAnsi="仿宋_GB2312" w:cs="仿宋_GB2312"/>
            <w:kern w:val="36"/>
          </w:rPr>
          <w:t>1</w:t>
        </w:r>
        <w:r w:rsidR="005C4813">
          <w:rPr>
            <w:rStyle w:val="a8"/>
            <w:rFonts w:ascii="仿宋_GB2312" w:eastAsia="仿宋_GB2312" w:hAnsi="仿宋_GB2312" w:cs="仿宋_GB2312"/>
            <w:kern w:val="36"/>
          </w:rPr>
          <w:t>项目概述</w:t>
        </w:r>
        <w:r w:rsidR="005C4813">
          <w:tab/>
        </w:r>
        <w:r>
          <w:fldChar w:fldCharType="begin"/>
        </w:r>
        <w:r w:rsidR="005C4813">
          <w:instrText xml:space="preserve"> PAGEREF _Toc256000000 \h </w:instrText>
        </w:r>
        <w:r>
          <w:fldChar w:fldCharType="separate"/>
        </w:r>
        <w:r w:rsidR="005C4813">
          <w:t>4</w:t>
        </w:r>
        <w:r>
          <w:fldChar w:fldCharType="end"/>
        </w:r>
      </w:hyperlink>
    </w:p>
    <w:p w:rsidR="008327E1" w:rsidRDefault="008327E1">
      <w:pPr>
        <w:pStyle w:val="20"/>
        <w:tabs>
          <w:tab w:val="right" w:leader="dot" w:pos="9016"/>
        </w:tabs>
        <w:spacing w:line="360" w:lineRule="auto"/>
        <w:rPr>
          <w:rFonts w:asciiTheme="minorHAnsi" w:hAnsiTheme="minorHAnsi"/>
          <w:sz w:val="22"/>
        </w:rPr>
      </w:pPr>
      <w:hyperlink w:anchor="_Toc256000001" w:history="1">
        <w:r w:rsidR="005C4813">
          <w:rPr>
            <w:rStyle w:val="a8"/>
            <w:rFonts w:ascii="仿宋_GB2312" w:eastAsia="仿宋_GB2312" w:hAnsi="仿宋_GB2312" w:cs="仿宋_GB2312"/>
          </w:rPr>
          <w:t>1.1</w:t>
        </w:r>
        <w:r w:rsidR="005C4813">
          <w:rPr>
            <w:rStyle w:val="a8"/>
            <w:rFonts w:ascii="仿宋_GB2312" w:eastAsia="仿宋_GB2312" w:hAnsi="仿宋_GB2312" w:cs="仿宋_GB2312"/>
          </w:rPr>
          <w:t>项目背景</w:t>
        </w:r>
        <w:r w:rsidR="005C4813">
          <w:tab/>
        </w:r>
        <w:r>
          <w:fldChar w:fldCharType="begin"/>
        </w:r>
        <w:r w:rsidR="005C4813">
          <w:instrText xml:space="preserve"> PAGEREF _Toc256000001 \h </w:instrText>
        </w:r>
        <w:r>
          <w:fldChar w:fldCharType="separate"/>
        </w:r>
        <w:r w:rsidR="005C4813">
          <w:t>4</w:t>
        </w:r>
        <w:r>
          <w:fldChar w:fldCharType="end"/>
        </w:r>
      </w:hyperlink>
    </w:p>
    <w:p w:rsidR="008327E1" w:rsidRDefault="008327E1">
      <w:pPr>
        <w:pStyle w:val="30"/>
        <w:tabs>
          <w:tab w:val="right" w:leader="dot" w:pos="9016"/>
        </w:tabs>
        <w:spacing w:line="360" w:lineRule="auto"/>
        <w:rPr>
          <w:rFonts w:asciiTheme="minorHAnsi" w:hAnsiTheme="minorHAnsi"/>
          <w:sz w:val="22"/>
        </w:rPr>
      </w:pPr>
      <w:hyperlink w:anchor="_Toc256000002" w:history="1">
        <w:r w:rsidR="005C4813">
          <w:rPr>
            <w:rStyle w:val="a8"/>
            <w:rFonts w:ascii="仿宋_GB2312" w:eastAsia="仿宋_GB2312" w:hAnsi="仿宋_GB2312" w:cs="仿宋_GB2312"/>
          </w:rPr>
          <w:t>1.1.1</w:t>
        </w:r>
        <w:r w:rsidR="005C4813">
          <w:rPr>
            <w:rStyle w:val="a8"/>
            <w:rFonts w:ascii="仿宋_GB2312" w:eastAsia="仿宋_GB2312" w:hAnsi="仿宋_GB2312" w:cs="仿宋_GB2312"/>
          </w:rPr>
          <w:t>项目目的、意义及背景</w:t>
        </w:r>
        <w:r w:rsidR="005C4813">
          <w:tab/>
        </w:r>
        <w:r>
          <w:fldChar w:fldCharType="begin"/>
        </w:r>
        <w:r w:rsidR="005C4813">
          <w:instrText xml:space="preserve"> PAGER</w:instrText>
        </w:r>
        <w:r w:rsidR="005C4813">
          <w:instrText xml:space="preserve">EF _Toc256000002 \h </w:instrText>
        </w:r>
        <w:r>
          <w:fldChar w:fldCharType="separate"/>
        </w:r>
        <w:r w:rsidR="005C4813">
          <w:t>4</w:t>
        </w:r>
        <w:r>
          <w:fldChar w:fldCharType="end"/>
        </w:r>
      </w:hyperlink>
    </w:p>
    <w:p w:rsidR="008327E1" w:rsidRDefault="008327E1">
      <w:pPr>
        <w:pStyle w:val="20"/>
        <w:tabs>
          <w:tab w:val="right" w:leader="dot" w:pos="9016"/>
        </w:tabs>
        <w:spacing w:line="360" w:lineRule="auto"/>
        <w:rPr>
          <w:rFonts w:asciiTheme="minorHAnsi" w:hAnsiTheme="minorHAnsi"/>
          <w:sz w:val="22"/>
        </w:rPr>
      </w:pPr>
      <w:hyperlink w:anchor="_Toc256000003" w:history="1">
        <w:r w:rsidR="005C4813">
          <w:rPr>
            <w:rStyle w:val="a8"/>
            <w:rFonts w:ascii="仿宋_GB2312" w:eastAsia="仿宋_GB2312" w:hAnsi="仿宋_GB2312" w:cs="仿宋_GB2312"/>
          </w:rPr>
          <w:t>1.2</w:t>
        </w:r>
        <w:r w:rsidR="005C4813">
          <w:rPr>
            <w:rStyle w:val="a8"/>
            <w:rFonts w:ascii="仿宋_GB2312" w:eastAsia="仿宋_GB2312" w:hAnsi="仿宋_GB2312" w:cs="仿宋_GB2312"/>
          </w:rPr>
          <w:t>项目内容</w:t>
        </w:r>
        <w:r w:rsidR="005C4813">
          <w:tab/>
        </w:r>
        <w:r>
          <w:fldChar w:fldCharType="begin"/>
        </w:r>
        <w:r w:rsidR="005C4813">
          <w:instrText xml:space="preserve"> PAGEREF _Toc256000003 \h </w:instrText>
        </w:r>
        <w:r>
          <w:fldChar w:fldCharType="separate"/>
        </w:r>
        <w:r w:rsidR="005C4813">
          <w:t>4</w:t>
        </w:r>
        <w:r>
          <w:fldChar w:fldCharType="end"/>
        </w:r>
      </w:hyperlink>
    </w:p>
    <w:p w:rsidR="008327E1" w:rsidRDefault="008327E1">
      <w:pPr>
        <w:pStyle w:val="30"/>
        <w:tabs>
          <w:tab w:val="right" w:leader="dot" w:pos="9016"/>
        </w:tabs>
        <w:spacing w:line="360" w:lineRule="auto"/>
        <w:rPr>
          <w:rFonts w:asciiTheme="minorHAnsi" w:hAnsiTheme="minorHAnsi"/>
          <w:sz w:val="22"/>
        </w:rPr>
      </w:pPr>
      <w:hyperlink w:anchor="_Toc256000004" w:history="1">
        <w:r w:rsidR="005C4813">
          <w:rPr>
            <w:rStyle w:val="a8"/>
            <w:rFonts w:ascii="仿宋_GB2312" w:eastAsia="仿宋_GB2312" w:hAnsi="仿宋_GB2312" w:cs="仿宋_GB2312"/>
          </w:rPr>
          <w:t>1.2.1</w:t>
        </w:r>
        <w:r w:rsidR="005C4813">
          <w:rPr>
            <w:rStyle w:val="a8"/>
            <w:rFonts w:ascii="仿宋_GB2312" w:eastAsia="仿宋_GB2312" w:hAnsi="仿宋_GB2312" w:cs="仿宋_GB2312"/>
          </w:rPr>
          <w:t>采购内容</w:t>
        </w:r>
        <w:r w:rsidR="005C4813">
          <w:tab/>
        </w:r>
        <w:r>
          <w:fldChar w:fldCharType="begin"/>
        </w:r>
        <w:r w:rsidR="005C4813">
          <w:instrText xml:space="preserve"> PAGEREF _Toc256000004 \h </w:instrText>
        </w:r>
        <w:r>
          <w:fldChar w:fldCharType="separate"/>
        </w:r>
        <w:r w:rsidR="005C4813">
          <w:t>4</w:t>
        </w:r>
        <w:r>
          <w:fldChar w:fldCharType="end"/>
        </w:r>
      </w:hyperlink>
    </w:p>
    <w:p w:rsidR="008327E1" w:rsidRDefault="008327E1">
      <w:pPr>
        <w:pStyle w:val="30"/>
        <w:tabs>
          <w:tab w:val="right" w:leader="dot" w:pos="9016"/>
        </w:tabs>
        <w:spacing w:line="360" w:lineRule="auto"/>
        <w:rPr>
          <w:rFonts w:asciiTheme="minorHAnsi" w:hAnsiTheme="minorHAnsi"/>
          <w:sz w:val="22"/>
        </w:rPr>
      </w:pPr>
      <w:hyperlink w:anchor="_Toc256000005" w:history="1">
        <w:r w:rsidR="005C4813">
          <w:rPr>
            <w:rStyle w:val="a8"/>
            <w:rFonts w:ascii="仿宋_GB2312" w:eastAsia="仿宋_GB2312" w:hAnsi="仿宋_GB2312" w:cs="仿宋_GB2312"/>
          </w:rPr>
          <w:t>1.2.2</w:t>
        </w:r>
        <w:r w:rsidR="005C4813">
          <w:rPr>
            <w:rStyle w:val="a8"/>
            <w:rFonts w:ascii="仿宋_GB2312" w:eastAsia="仿宋_GB2312" w:hAnsi="仿宋_GB2312" w:cs="仿宋_GB2312"/>
          </w:rPr>
          <w:t>项目实施要求</w:t>
        </w:r>
        <w:r w:rsidR="005C4813">
          <w:tab/>
        </w:r>
        <w:r>
          <w:fldChar w:fldCharType="begin"/>
        </w:r>
        <w:r w:rsidR="005C4813">
          <w:instrText xml:space="preserve"> PAGEREF _Toc256000005 \h </w:instrText>
        </w:r>
        <w:r>
          <w:fldChar w:fldCharType="separate"/>
        </w:r>
        <w:r w:rsidR="005C4813">
          <w:t>5</w:t>
        </w:r>
        <w:r>
          <w:fldChar w:fldCharType="end"/>
        </w:r>
      </w:hyperlink>
    </w:p>
    <w:p w:rsidR="008327E1" w:rsidRDefault="008327E1">
      <w:pPr>
        <w:pStyle w:val="10"/>
        <w:tabs>
          <w:tab w:val="right" w:leader="dot" w:pos="9016"/>
        </w:tabs>
        <w:spacing w:line="360" w:lineRule="auto"/>
        <w:rPr>
          <w:rFonts w:asciiTheme="minorHAnsi" w:hAnsiTheme="minorHAnsi"/>
          <w:sz w:val="22"/>
        </w:rPr>
      </w:pPr>
      <w:hyperlink w:anchor="_Toc256000006" w:history="1">
        <w:r w:rsidR="005C4813">
          <w:rPr>
            <w:rStyle w:val="a8"/>
            <w:rFonts w:ascii="仿宋_GB2312" w:eastAsia="仿宋_GB2312" w:hAnsi="仿宋_GB2312" w:cs="仿宋_GB2312"/>
            <w:kern w:val="36"/>
          </w:rPr>
          <w:t>2</w:t>
        </w:r>
        <w:r w:rsidR="005C4813">
          <w:rPr>
            <w:rStyle w:val="a8"/>
            <w:rFonts w:ascii="仿宋_GB2312" w:eastAsia="仿宋_GB2312" w:hAnsi="仿宋_GB2312" w:cs="仿宋_GB2312"/>
            <w:kern w:val="36"/>
          </w:rPr>
          <w:t>投标</w:t>
        </w:r>
        <w:r w:rsidR="005C4813">
          <w:rPr>
            <w:rStyle w:val="a8"/>
            <w:rFonts w:ascii="仿宋_GB2312" w:eastAsia="仿宋_GB2312" w:hAnsi="仿宋_GB2312" w:cs="仿宋_GB2312"/>
            <w:kern w:val="36"/>
          </w:rPr>
          <w:t>/</w:t>
        </w:r>
        <w:r w:rsidR="005C4813">
          <w:rPr>
            <w:rStyle w:val="a8"/>
            <w:rFonts w:ascii="仿宋_GB2312" w:eastAsia="仿宋_GB2312" w:hAnsi="仿宋_GB2312" w:cs="仿宋_GB2312"/>
            <w:kern w:val="36"/>
          </w:rPr>
          <w:t>响应要求</w:t>
        </w:r>
        <w:r w:rsidR="005C4813">
          <w:tab/>
        </w:r>
        <w:r>
          <w:fldChar w:fldCharType="begin"/>
        </w:r>
        <w:r w:rsidR="005C4813">
          <w:instrText xml:space="preserve"> PAGEREF _Toc256000006 \h </w:instrText>
        </w:r>
        <w:r>
          <w:fldChar w:fldCharType="separate"/>
        </w:r>
        <w:r w:rsidR="005C4813">
          <w:t>6</w:t>
        </w:r>
        <w:r>
          <w:fldChar w:fldCharType="end"/>
        </w:r>
      </w:hyperlink>
    </w:p>
    <w:p w:rsidR="008327E1" w:rsidRDefault="008327E1">
      <w:pPr>
        <w:pStyle w:val="20"/>
        <w:tabs>
          <w:tab w:val="right" w:leader="dot" w:pos="9016"/>
        </w:tabs>
        <w:spacing w:line="360" w:lineRule="auto"/>
        <w:rPr>
          <w:rFonts w:asciiTheme="minorHAnsi" w:hAnsiTheme="minorHAnsi"/>
          <w:sz w:val="22"/>
        </w:rPr>
      </w:pPr>
      <w:hyperlink w:anchor="_Toc256000007" w:history="1">
        <w:r w:rsidR="005C4813">
          <w:rPr>
            <w:rStyle w:val="a8"/>
            <w:rFonts w:ascii="仿宋_GB2312" w:eastAsia="仿宋_GB2312" w:hAnsi="仿宋_GB2312" w:cs="仿宋_GB2312"/>
          </w:rPr>
          <w:t>2.1</w:t>
        </w:r>
        <w:r w:rsidR="005C4813">
          <w:rPr>
            <w:rStyle w:val="a8"/>
            <w:rFonts w:ascii="仿宋_GB2312" w:eastAsia="仿宋_GB2312" w:hAnsi="仿宋_GB2312" w:cs="仿宋_GB2312"/>
          </w:rPr>
          <w:t>对供应商的要求</w:t>
        </w:r>
        <w:r w:rsidR="005C4813">
          <w:tab/>
        </w:r>
        <w:r>
          <w:fldChar w:fldCharType="begin"/>
        </w:r>
        <w:r w:rsidR="005C4813">
          <w:instrText xml:space="preserve"> PAGEREF </w:instrText>
        </w:r>
        <w:r w:rsidR="005C4813">
          <w:instrText xml:space="preserve">_Toc256000007 \h </w:instrText>
        </w:r>
        <w:r>
          <w:fldChar w:fldCharType="separate"/>
        </w:r>
        <w:r w:rsidR="005C4813">
          <w:t>6</w:t>
        </w:r>
        <w:r>
          <w:fldChar w:fldCharType="end"/>
        </w:r>
      </w:hyperlink>
    </w:p>
    <w:p w:rsidR="008327E1" w:rsidRDefault="008327E1">
      <w:pPr>
        <w:pStyle w:val="30"/>
        <w:tabs>
          <w:tab w:val="right" w:leader="dot" w:pos="9016"/>
        </w:tabs>
        <w:spacing w:line="360" w:lineRule="auto"/>
        <w:rPr>
          <w:rFonts w:asciiTheme="minorHAnsi" w:hAnsiTheme="minorHAnsi"/>
          <w:sz w:val="22"/>
        </w:rPr>
      </w:pPr>
      <w:hyperlink w:anchor="_Toc256000008" w:history="1">
        <w:r w:rsidR="005C4813">
          <w:rPr>
            <w:rStyle w:val="a8"/>
            <w:rFonts w:ascii="仿宋_GB2312" w:eastAsia="仿宋_GB2312" w:hAnsi="仿宋_GB2312" w:cs="仿宋_GB2312"/>
          </w:rPr>
          <w:t>2.1.1</w:t>
        </w:r>
        <w:r w:rsidR="005C4813">
          <w:rPr>
            <w:rStyle w:val="a8"/>
            <w:rFonts w:ascii="仿宋_GB2312" w:eastAsia="仿宋_GB2312" w:hAnsi="仿宋_GB2312" w:cs="仿宋_GB2312"/>
          </w:rPr>
          <w:t>必备资质</w:t>
        </w:r>
        <w:r w:rsidR="005C4813">
          <w:tab/>
        </w:r>
        <w:r>
          <w:fldChar w:fldCharType="begin"/>
        </w:r>
        <w:r w:rsidR="005C4813">
          <w:instrText xml:space="preserve"> PAGEREF _Toc256000008 \h </w:instrText>
        </w:r>
        <w:r>
          <w:fldChar w:fldCharType="separate"/>
        </w:r>
        <w:r w:rsidR="005C4813">
          <w:t>6</w:t>
        </w:r>
        <w:r>
          <w:fldChar w:fldCharType="end"/>
        </w:r>
      </w:hyperlink>
    </w:p>
    <w:p w:rsidR="008327E1" w:rsidRDefault="008327E1">
      <w:pPr>
        <w:pStyle w:val="30"/>
        <w:tabs>
          <w:tab w:val="right" w:leader="dot" w:pos="9016"/>
        </w:tabs>
        <w:spacing w:line="360" w:lineRule="auto"/>
        <w:rPr>
          <w:rFonts w:asciiTheme="minorHAnsi" w:hAnsiTheme="minorHAnsi"/>
          <w:sz w:val="22"/>
        </w:rPr>
      </w:pPr>
      <w:hyperlink w:anchor="_Toc256000009" w:history="1">
        <w:r w:rsidR="005C4813">
          <w:rPr>
            <w:rStyle w:val="a8"/>
            <w:rFonts w:ascii="仿宋_GB2312" w:eastAsia="仿宋_GB2312" w:hAnsi="仿宋_GB2312" w:cs="仿宋_GB2312"/>
          </w:rPr>
          <w:t>2.1.2</w:t>
        </w:r>
        <w:r w:rsidR="005C4813">
          <w:rPr>
            <w:rStyle w:val="a8"/>
            <w:rFonts w:ascii="仿宋_GB2312" w:eastAsia="仿宋_GB2312" w:hAnsi="仿宋_GB2312" w:cs="仿宋_GB2312"/>
          </w:rPr>
          <w:t>是否允许联合体</w:t>
        </w:r>
        <w:r w:rsidR="005C4813">
          <w:tab/>
        </w:r>
        <w:r>
          <w:fldChar w:fldCharType="begin"/>
        </w:r>
        <w:r w:rsidR="005C4813">
          <w:instrText xml:space="preserve"> PAGEREF _Toc256000009 \h </w:instrText>
        </w:r>
        <w:r>
          <w:fldChar w:fldCharType="separate"/>
        </w:r>
        <w:r w:rsidR="005C4813">
          <w:t>7</w:t>
        </w:r>
        <w:r>
          <w:fldChar w:fldCharType="end"/>
        </w:r>
      </w:hyperlink>
    </w:p>
    <w:p w:rsidR="008327E1" w:rsidRDefault="008327E1">
      <w:pPr>
        <w:pStyle w:val="30"/>
        <w:tabs>
          <w:tab w:val="right" w:leader="dot" w:pos="9016"/>
        </w:tabs>
        <w:spacing w:line="360" w:lineRule="auto"/>
        <w:rPr>
          <w:rFonts w:asciiTheme="minorHAnsi" w:hAnsiTheme="minorHAnsi"/>
          <w:sz w:val="22"/>
        </w:rPr>
      </w:pPr>
      <w:hyperlink w:anchor="_Toc256000010" w:history="1">
        <w:r w:rsidR="005C4813">
          <w:rPr>
            <w:rStyle w:val="a8"/>
            <w:rFonts w:ascii="仿宋_GB2312" w:eastAsia="仿宋_GB2312" w:hAnsi="仿宋_GB2312" w:cs="仿宋_GB2312"/>
          </w:rPr>
          <w:t>2.1.3</w:t>
        </w:r>
        <w:r w:rsidR="005C4813">
          <w:rPr>
            <w:rStyle w:val="a8"/>
            <w:rFonts w:ascii="仿宋_GB2312" w:eastAsia="仿宋_GB2312" w:hAnsi="仿宋_GB2312" w:cs="仿宋_GB2312"/>
          </w:rPr>
          <w:t>是否专门面向中小企业</w:t>
        </w:r>
        <w:r w:rsidR="005C4813">
          <w:tab/>
        </w:r>
        <w:r>
          <w:fldChar w:fldCharType="begin"/>
        </w:r>
        <w:r w:rsidR="005C4813">
          <w:instrText xml:space="preserve"> PAGEREF _Toc256000010 \h </w:instrText>
        </w:r>
        <w:r>
          <w:fldChar w:fldCharType="separate"/>
        </w:r>
        <w:r w:rsidR="005C4813">
          <w:t>7</w:t>
        </w:r>
        <w:r>
          <w:fldChar w:fldCharType="end"/>
        </w:r>
      </w:hyperlink>
    </w:p>
    <w:p w:rsidR="008327E1" w:rsidRDefault="008327E1">
      <w:pPr>
        <w:pStyle w:val="30"/>
        <w:tabs>
          <w:tab w:val="right" w:leader="dot" w:pos="9016"/>
        </w:tabs>
        <w:spacing w:line="360" w:lineRule="auto"/>
        <w:rPr>
          <w:rFonts w:asciiTheme="minorHAnsi" w:hAnsiTheme="minorHAnsi"/>
          <w:sz w:val="22"/>
        </w:rPr>
      </w:pPr>
      <w:hyperlink w:anchor="_Toc256000011" w:history="1">
        <w:r w:rsidR="005C4813">
          <w:rPr>
            <w:rStyle w:val="a8"/>
            <w:rFonts w:ascii="仿宋_GB2312" w:eastAsia="仿宋_GB2312" w:hAnsi="仿宋_GB2312" w:cs="仿宋_GB2312"/>
          </w:rPr>
          <w:t>2.1.4</w:t>
        </w:r>
        <w:r w:rsidR="005C4813">
          <w:rPr>
            <w:rStyle w:val="a8"/>
            <w:rFonts w:ascii="仿宋_GB2312" w:eastAsia="仿宋_GB2312" w:hAnsi="仿宋_GB2312" w:cs="仿宋_GB2312"/>
          </w:rPr>
          <w:t>其他要求</w:t>
        </w:r>
        <w:r w:rsidR="005C4813">
          <w:tab/>
        </w:r>
        <w:r>
          <w:fldChar w:fldCharType="begin"/>
        </w:r>
        <w:r w:rsidR="005C4813">
          <w:instrText xml:space="preserve"> PAGEREF _Toc256000011 \h </w:instrText>
        </w:r>
        <w:r>
          <w:fldChar w:fldCharType="separate"/>
        </w:r>
        <w:r w:rsidR="005C4813">
          <w:t>7</w:t>
        </w:r>
        <w:r>
          <w:fldChar w:fldCharType="end"/>
        </w:r>
      </w:hyperlink>
    </w:p>
    <w:p w:rsidR="008327E1" w:rsidRDefault="008327E1">
      <w:pPr>
        <w:pStyle w:val="20"/>
        <w:tabs>
          <w:tab w:val="right" w:leader="dot" w:pos="9016"/>
        </w:tabs>
        <w:spacing w:line="360" w:lineRule="auto"/>
        <w:rPr>
          <w:rFonts w:asciiTheme="minorHAnsi" w:hAnsiTheme="minorHAnsi"/>
          <w:sz w:val="22"/>
        </w:rPr>
      </w:pPr>
      <w:hyperlink w:anchor="_Toc256000012" w:history="1">
        <w:r w:rsidR="005C4813">
          <w:rPr>
            <w:rStyle w:val="a8"/>
            <w:rFonts w:ascii="仿宋_GB2312" w:eastAsia="仿宋_GB2312" w:hAnsi="仿宋_GB2312" w:cs="仿宋_GB2312"/>
          </w:rPr>
          <w:t>2.2</w:t>
        </w:r>
        <w:r w:rsidR="005C4813">
          <w:rPr>
            <w:rStyle w:val="a8"/>
            <w:rFonts w:ascii="仿宋_GB2312" w:eastAsia="仿宋_GB2312" w:hAnsi="仿宋_GB2312" w:cs="仿宋_GB2312"/>
          </w:rPr>
          <w:t>技术部分投标</w:t>
        </w:r>
        <w:r w:rsidR="005C4813">
          <w:rPr>
            <w:rStyle w:val="a8"/>
            <w:rFonts w:ascii="仿宋_GB2312" w:eastAsia="仿宋_GB2312" w:hAnsi="仿宋_GB2312" w:cs="仿宋_GB2312"/>
          </w:rPr>
          <w:t>/</w:t>
        </w:r>
        <w:r w:rsidR="005C4813">
          <w:rPr>
            <w:rStyle w:val="a8"/>
            <w:rFonts w:ascii="仿宋_GB2312" w:eastAsia="仿宋_GB2312" w:hAnsi="仿宋_GB2312" w:cs="仿宋_GB2312"/>
          </w:rPr>
          <w:t>响应内容</w:t>
        </w:r>
        <w:r w:rsidR="005C4813">
          <w:tab/>
        </w:r>
        <w:r>
          <w:fldChar w:fldCharType="begin"/>
        </w:r>
        <w:r w:rsidR="005C4813">
          <w:instrText xml:space="preserve"> PAGEREF _Toc256000012 \h </w:instrText>
        </w:r>
        <w:r>
          <w:fldChar w:fldCharType="separate"/>
        </w:r>
        <w:r w:rsidR="005C4813">
          <w:t>7</w:t>
        </w:r>
        <w:r>
          <w:fldChar w:fldCharType="end"/>
        </w:r>
      </w:hyperlink>
    </w:p>
    <w:p w:rsidR="008327E1" w:rsidRDefault="008327E1">
      <w:pPr>
        <w:pStyle w:val="30"/>
        <w:tabs>
          <w:tab w:val="right" w:leader="dot" w:pos="9016"/>
        </w:tabs>
        <w:spacing w:line="360" w:lineRule="auto"/>
        <w:rPr>
          <w:rFonts w:asciiTheme="minorHAnsi" w:hAnsiTheme="minorHAnsi"/>
          <w:sz w:val="22"/>
        </w:rPr>
      </w:pPr>
      <w:hyperlink w:anchor="_Toc256000013" w:history="1">
        <w:r w:rsidR="005C4813">
          <w:rPr>
            <w:rStyle w:val="a8"/>
            <w:rFonts w:ascii="仿宋_GB2312" w:eastAsia="仿宋_GB2312" w:hAnsi="仿宋_GB2312" w:cs="仿宋_GB2312"/>
          </w:rPr>
          <w:t>2.2.1</w:t>
        </w:r>
        <w:r w:rsidR="005C4813">
          <w:rPr>
            <w:rStyle w:val="a8"/>
            <w:rFonts w:ascii="仿宋_GB2312" w:eastAsia="仿宋_GB2312" w:hAnsi="仿宋_GB2312" w:cs="仿宋_GB2312"/>
          </w:rPr>
          <w:t>投标</w:t>
        </w:r>
        <w:r w:rsidR="005C4813">
          <w:rPr>
            <w:rStyle w:val="a8"/>
            <w:rFonts w:ascii="仿宋_GB2312" w:eastAsia="仿宋_GB2312" w:hAnsi="仿宋_GB2312" w:cs="仿宋_GB2312"/>
          </w:rPr>
          <w:t>/</w:t>
        </w:r>
        <w:r w:rsidR="005C4813">
          <w:rPr>
            <w:rStyle w:val="a8"/>
            <w:rFonts w:ascii="仿宋_GB2312" w:eastAsia="仿宋_GB2312" w:hAnsi="仿宋_GB2312" w:cs="仿宋_GB2312"/>
          </w:rPr>
          <w:t>响应方案要求</w:t>
        </w:r>
        <w:r w:rsidR="005C4813">
          <w:tab/>
        </w:r>
        <w:r>
          <w:fldChar w:fldCharType="begin"/>
        </w:r>
        <w:r w:rsidR="005C4813">
          <w:instrText xml:space="preserve"> PAGEREF _Toc256000013 \h </w:instrText>
        </w:r>
        <w:r>
          <w:fldChar w:fldCharType="separate"/>
        </w:r>
        <w:r w:rsidR="005C4813">
          <w:t>7</w:t>
        </w:r>
        <w:r>
          <w:fldChar w:fldCharType="end"/>
        </w:r>
      </w:hyperlink>
    </w:p>
    <w:p w:rsidR="008327E1" w:rsidRDefault="008327E1">
      <w:pPr>
        <w:pStyle w:val="10"/>
        <w:tabs>
          <w:tab w:val="right" w:leader="dot" w:pos="9016"/>
        </w:tabs>
        <w:spacing w:line="360" w:lineRule="auto"/>
        <w:rPr>
          <w:rFonts w:asciiTheme="minorHAnsi" w:hAnsiTheme="minorHAnsi"/>
          <w:sz w:val="22"/>
        </w:rPr>
      </w:pPr>
      <w:hyperlink w:anchor="_Toc256000014" w:history="1">
        <w:r w:rsidR="005C4813">
          <w:rPr>
            <w:rStyle w:val="a8"/>
            <w:rFonts w:ascii="仿宋_GB2312" w:eastAsia="仿宋_GB2312" w:hAnsi="仿宋_GB2312" w:cs="仿宋_GB2312"/>
            <w:kern w:val="36"/>
          </w:rPr>
          <w:t>3</w:t>
        </w:r>
        <w:r w:rsidR="005C4813">
          <w:rPr>
            <w:rStyle w:val="a8"/>
            <w:rFonts w:ascii="仿宋_GB2312" w:eastAsia="仿宋_GB2312" w:hAnsi="仿宋_GB2312" w:cs="仿宋_GB2312"/>
            <w:kern w:val="36"/>
          </w:rPr>
          <w:t>项目需求</w:t>
        </w:r>
        <w:r w:rsidR="005C4813">
          <w:tab/>
        </w:r>
        <w:r>
          <w:fldChar w:fldCharType="begin"/>
        </w:r>
        <w:r w:rsidR="005C4813">
          <w:instrText xml:space="preserve"> PAGEREF _Toc256000014 \h </w:instrText>
        </w:r>
        <w:r>
          <w:fldChar w:fldCharType="separate"/>
        </w:r>
        <w:r w:rsidR="005C4813">
          <w:t>8</w:t>
        </w:r>
        <w:r>
          <w:fldChar w:fldCharType="end"/>
        </w:r>
      </w:hyperlink>
    </w:p>
    <w:p w:rsidR="008327E1" w:rsidRDefault="008327E1">
      <w:pPr>
        <w:pStyle w:val="20"/>
        <w:tabs>
          <w:tab w:val="right" w:leader="dot" w:pos="9016"/>
        </w:tabs>
        <w:spacing w:line="360" w:lineRule="auto"/>
        <w:rPr>
          <w:rFonts w:asciiTheme="minorHAnsi" w:hAnsiTheme="minorHAnsi"/>
          <w:sz w:val="22"/>
        </w:rPr>
      </w:pPr>
      <w:hyperlink w:anchor="_Toc256000015" w:history="1">
        <w:r w:rsidR="005C4813">
          <w:rPr>
            <w:rStyle w:val="a8"/>
            <w:rFonts w:ascii="仿宋_GB2312" w:eastAsia="仿宋_GB2312" w:hAnsi="仿宋_GB2312" w:cs="仿宋_GB2312"/>
          </w:rPr>
          <w:t>3.1</w:t>
        </w:r>
        <w:r w:rsidR="005C4813">
          <w:rPr>
            <w:rStyle w:val="a8"/>
            <w:rFonts w:ascii="仿宋_GB2312" w:eastAsia="仿宋_GB2312" w:hAnsi="仿宋_GB2312" w:cs="仿宋_GB2312"/>
          </w:rPr>
          <w:t>总体要求</w:t>
        </w:r>
        <w:r w:rsidR="005C4813">
          <w:tab/>
        </w:r>
        <w:r>
          <w:fldChar w:fldCharType="begin"/>
        </w:r>
        <w:r w:rsidR="005C4813">
          <w:instrText xml:space="preserve"> PAGEREF _Toc256000015 \h </w:instrText>
        </w:r>
        <w:r>
          <w:fldChar w:fldCharType="separate"/>
        </w:r>
        <w:r w:rsidR="005C4813">
          <w:t>8</w:t>
        </w:r>
        <w:r>
          <w:fldChar w:fldCharType="end"/>
        </w:r>
      </w:hyperlink>
    </w:p>
    <w:p w:rsidR="008327E1" w:rsidRDefault="008327E1">
      <w:pPr>
        <w:pStyle w:val="20"/>
        <w:tabs>
          <w:tab w:val="right" w:leader="dot" w:pos="9016"/>
        </w:tabs>
        <w:spacing w:line="360" w:lineRule="auto"/>
        <w:rPr>
          <w:rFonts w:asciiTheme="minorHAnsi" w:hAnsiTheme="minorHAnsi"/>
          <w:sz w:val="22"/>
        </w:rPr>
      </w:pPr>
      <w:hyperlink w:anchor="_Toc256000016" w:history="1">
        <w:r w:rsidR="005C4813">
          <w:rPr>
            <w:rStyle w:val="a8"/>
            <w:rFonts w:ascii="仿宋_GB2312" w:eastAsia="仿宋_GB2312" w:hAnsi="仿宋_GB2312" w:cs="仿宋_GB2312"/>
          </w:rPr>
          <w:t>3.2</w:t>
        </w:r>
        <w:r w:rsidR="005C4813">
          <w:rPr>
            <w:rStyle w:val="a8"/>
            <w:rFonts w:ascii="仿宋_GB2312" w:eastAsia="仿宋_GB2312" w:hAnsi="仿宋_GB2312" w:cs="仿宋_GB2312"/>
          </w:rPr>
          <w:t>具体要求</w:t>
        </w:r>
        <w:r w:rsidR="005C4813">
          <w:tab/>
        </w:r>
        <w:r>
          <w:fldChar w:fldCharType="begin"/>
        </w:r>
        <w:r w:rsidR="005C4813">
          <w:instrText xml:space="preserve"> PAGEREF _Toc256000016 \h </w:instrText>
        </w:r>
        <w:r>
          <w:fldChar w:fldCharType="separate"/>
        </w:r>
        <w:r w:rsidR="005C4813">
          <w:t>8</w:t>
        </w:r>
        <w:r>
          <w:fldChar w:fldCharType="end"/>
        </w:r>
      </w:hyperlink>
    </w:p>
    <w:p w:rsidR="008327E1" w:rsidRDefault="008327E1">
      <w:pPr>
        <w:pStyle w:val="10"/>
        <w:tabs>
          <w:tab w:val="right" w:leader="dot" w:pos="9016"/>
        </w:tabs>
        <w:spacing w:line="360" w:lineRule="auto"/>
        <w:rPr>
          <w:rFonts w:asciiTheme="minorHAnsi" w:hAnsiTheme="minorHAnsi"/>
          <w:sz w:val="22"/>
        </w:rPr>
      </w:pPr>
      <w:hyperlink w:anchor="_Toc256000017" w:history="1">
        <w:r w:rsidR="005C4813">
          <w:rPr>
            <w:rStyle w:val="a8"/>
            <w:rFonts w:ascii="仿宋_GB2312" w:eastAsia="仿宋_GB2312" w:hAnsi="仿宋_GB2312" w:cs="仿宋_GB2312"/>
            <w:kern w:val="36"/>
          </w:rPr>
          <w:t>4</w:t>
        </w:r>
        <w:r w:rsidR="005C4813">
          <w:rPr>
            <w:rStyle w:val="a8"/>
            <w:rFonts w:ascii="仿宋_GB2312" w:eastAsia="仿宋_GB2312" w:hAnsi="仿宋_GB2312" w:cs="仿宋_GB2312"/>
            <w:kern w:val="36"/>
          </w:rPr>
          <w:t>人员要求</w:t>
        </w:r>
        <w:r w:rsidR="005C4813">
          <w:tab/>
        </w:r>
        <w:r>
          <w:fldChar w:fldCharType="begin"/>
        </w:r>
        <w:r w:rsidR="005C4813">
          <w:instrText xml:space="preserve"> PAGEREF _Toc256000017 \h </w:instrText>
        </w:r>
        <w:r>
          <w:fldChar w:fldCharType="separate"/>
        </w:r>
        <w:r w:rsidR="005C4813">
          <w:t>10</w:t>
        </w:r>
        <w:r>
          <w:fldChar w:fldCharType="end"/>
        </w:r>
      </w:hyperlink>
    </w:p>
    <w:p w:rsidR="008327E1" w:rsidRDefault="008327E1">
      <w:pPr>
        <w:pStyle w:val="20"/>
        <w:tabs>
          <w:tab w:val="right" w:leader="dot" w:pos="9016"/>
        </w:tabs>
        <w:spacing w:line="360" w:lineRule="auto"/>
        <w:rPr>
          <w:rFonts w:asciiTheme="minorHAnsi" w:hAnsiTheme="minorHAnsi"/>
          <w:sz w:val="22"/>
        </w:rPr>
      </w:pPr>
      <w:hyperlink w:anchor="_Toc256000018" w:history="1">
        <w:r w:rsidR="005C4813">
          <w:rPr>
            <w:rStyle w:val="a8"/>
            <w:rFonts w:ascii="仿宋_GB2312" w:eastAsia="仿宋_GB2312" w:hAnsi="仿宋_GB2312" w:cs="仿宋_GB2312"/>
          </w:rPr>
          <w:t>4.1</w:t>
        </w:r>
        <w:r w:rsidR="005C4813">
          <w:rPr>
            <w:rStyle w:val="a8"/>
            <w:rFonts w:ascii="仿宋_GB2312" w:eastAsia="仿宋_GB2312" w:hAnsi="仿宋_GB2312" w:cs="仿宋_GB2312"/>
          </w:rPr>
          <w:t>团队要求</w:t>
        </w:r>
        <w:r w:rsidR="005C4813">
          <w:tab/>
        </w:r>
        <w:r>
          <w:fldChar w:fldCharType="begin"/>
        </w:r>
        <w:r w:rsidR="005C4813">
          <w:instrText xml:space="preserve"> PAGEREF _Toc256000018 \h </w:instrText>
        </w:r>
        <w:r>
          <w:fldChar w:fldCharType="separate"/>
        </w:r>
        <w:r w:rsidR="005C4813">
          <w:t>10</w:t>
        </w:r>
        <w:r>
          <w:fldChar w:fldCharType="end"/>
        </w:r>
      </w:hyperlink>
    </w:p>
    <w:p w:rsidR="008327E1" w:rsidRDefault="008327E1">
      <w:pPr>
        <w:pStyle w:val="30"/>
        <w:tabs>
          <w:tab w:val="right" w:leader="dot" w:pos="9016"/>
        </w:tabs>
        <w:spacing w:line="360" w:lineRule="auto"/>
        <w:rPr>
          <w:rFonts w:asciiTheme="minorHAnsi" w:hAnsiTheme="minorHAnsi"/>
          <w:sz w:val="22"/>
        </w:rPr>
      </w:pPr>
      <w:hyperlink w:anchor="_Toc256000019" w:history="1">
        <w:r w:rsidR="005C4813">
          <w:rPr>
            <w:rStyle w:val="a8"/>
            <w:rFonts w:ascii="仿宋_GB2312" w:eastAsia="仿宋_GB2312" w:hAnsi="仿宋_GB2312" w:cs="仿宋_GB2312"/>
          </w:rPr>
          <w:t>4.1.1</w:t>
        </w:r>
        <w:r w:rsidR="005C4813">
          <w:rPr>
            <w:rStyle w:val="a8"/>
            <w:rFonts w:ascii="仿宋_GB2312" w:eastAsia="仿宋_GB2312" w:hAnsi="仿宋_GB2312" w:cs="仿宋_GB2312"/>
          </w:rPr>
          <w:t>基本要求</w:t>
        </w:r>
        <w:r w:rsidR="005C4813">
          <w:tab/>
        </w:r>
        <w:r>
          <w:fldChar w:fldCharType="begin"/>
        </w:r>
        <w:r w:rsidR="005C4813">
          <w:instrText xml:space="preserve"> PAGEREF _Toc256000019 \h </w:instrText>
        </w:r>
        <w:r>
          <w:fldChar w:fldCharType="separate"/>
        </w:r>
        <w:r w:rsidR="005C4813">
          <w:t>10</w:t>
        </w:r>
        <w:r>
          <w:fldChar w:fldCharType="end"/>
        </w:r>
      </w:hyperlink>
    </w:p>
    <w:p w:rsidR="008327E1" w:rsidRDefault="008327E1">
      <w:pPr>
        <w:pStyle w:val="20"/>
        <w:tabs>
          <w:tab w:val="right" w:leader="dot" w:pos="9016"/>
        </w:tabs>
        <w:spacing w:line="360" w:lineRule="auto"/>
        <w:rPr>
          <w:rFonts w:asciiTheme="minorHAnsi" w:hAnsiTheme="minorHAnsi"/>
          <w:sz w:val="22"/>
        </w:rPr>
      </w:pPr>
      <w:hyperlink w:anchor="_Toc256000020" w:history="1">
        <w:r w:rsidR="005C4813">
          <w:rPr>
            <w:rStyle w:val="a8"/>
            <w:rFonts w:ascii="仿宋_GB2312" w:eastAsia="仿宋_GB2312" w:hAnsi="仿宋_GB2312" w:cs="仿宋_GB2312"/>
          </w:rPr>
          <w:t>4.2</w:t>
        </w:r>
        <w:r w:rsidR="005C4813">
          <w:rPr>
            <w:rStyle w:val="a8"/>
            <w:rFonts w:ascii="仿宋_GB2312" w:eastAsia="仿宋_GB2312" w:hAnsi="仿宋_GB2312" w:cs="仿宋_GB2312"/>
          </w:rPr>
          <w:t>具体要求</w:t>
        </w:r>
        <w:r w:rsidR="005C4813">
          <w:tab/>
        </w:r>
        <w:r>
          <w:fldChar w:fldCharType="begin"/>
        </w:r>
        <w:r w:rsidR="005C4813">
          <w:instrText xml:space="preserve"> PAGEREF _Toc256000020 \h </w:instrText>
        </w:r>
        <w:r>
          <w:fldChar w:fldCharType="separate"/>
        </w:r>
        <w:r w:rsidR="005C4813">
          <w:t>10</w:t>
        </w:r>
        <w:r>
          <w:fldChar w:fldCharType="end"/>
        </w:r>
      </w:hyperlink>
    </w:p>
    <w:p w:rsidR="008327E1" w:rsidRDefault="008327E1">
      <w:pPr>
        <w:pStyle w:val="10"/>
        <w:tabs>
          <w:tab w:val="right" w:leader="dot" w:pos="9016"/>
        </w:tabs>
        <w:spacing w:line="360" w:lineRule="auto"/>
        <w:rPr>
          <w:rFonts w:asciiTheme="minorHAnsi" w:hAnsiTheme="minorHAnsi"/>
          <w:sz w:val="22"/>
        </w:rPr>
      </w:pPr>
      <w:hyperlink w:anchor="_Toc256000021" w:history="1">
        <w:r w:rsidR="005C4813">
          <w:rPr>
            <w:rStyle w:val="a8"/>
            <w:rFonts w:ascii="仿宋_GB2312" w:eastAsia="仿宋_GB2312" w:hAnsi="仿宋_GB2312" w:cs="仿宋_GB2312"/>
            <w:kern w:val="36"/>
          </w:rPr>
          <w:t>5</w:t>
        </w:r>
        <w:r w:rsidR="005C4813">
          <w:rPr>
            <w:rStyle w:val="a8"/>
            <w:rFonts w:ascii="仿宋_GB2312" w:eastAsia="仿宋_GB2312" w:hAnsi="仿宋_GB2312" w:cs="仿宋_GB2312"/>
            <w:kern w:val="36"/>
          </w:rPr>
          <w:t>管理实施要求</w:t>
        </w:r>
        <w:r w:rsidR="005C4813">
          <w:tab/>
        </w:r>
        <w:r>
          <w:fldChar w:fldCharType="begin"/>
        </w:r>
        <w:r w:rsidR="005C4813">
          <w:instrText xml:space="preserve"> PAGEREF _To</w:instrText>
        </w:r>
        <w:r w:rsidR="005C4813">
          <w:instrText xml:space="preserve">c256000021 \h </w:instrText>
        </w:r>
        <w:r>
          <w:fldChar w:fldCharType="separate"/>
        </w:r>
        <w:r w:rsidR="005C4813">
          <w:t>13</w:t>
        </w:r>
        <w:r>
          <w:fldChar w:fldCharType="end"/>
        </w:r>
      </w:hyperlink>
    </w:p>
    <w:p w:rsidR="008327E1" w:rsidRDefault="008327E1">
      <w:pPr>
        <w:pStyle w:val="10"/>
        <w:tabs>
          <w:tab w:val="right" w:leader="dot" w:pos="9016"/>
        </w:tabs>
        <w:spacing w:line="360" w:lineRule="auto"/>
        <w:rPr>
          <w:rFonts w:asciiTheme="minorHAnsi" w:hAnsiTheme="minorHAnsi"/>
          <w:sz w:val="22"/>
        </w:rPr>
      </w:pPr>
      <w:hyperlink w:anchor="_Toc256000022" w:history="1">
        <w:r w:rsidR="005C4813">
          <w:rPr>
            <w:rStyle w:val="a8"/>
            <w:rFonts w:ascii="仿宋_GB2312" w:eastAsia="仿宋_GB2312" w:hAnsi="仿宋_GB2312" w:cs="仿宋_GB2312"/>
            <w:kern w:val="36"/>
          </w:rPr>
          <w:t>6</w:t>
        </w:r>
        <w:r w:rsidR="005C4813">
          <w:rPr>
            <w:rStyle w:val="a8"/>
            <w:rFonts w:ascii="仿宋_GB2312" w:eastAsia="仿宋_GB2312" w:hAnsi="仿宋_GB2312" w:cs="仿宋_GB2312"/>
            <w:kern w:val="36"/>
          </w:rPr>
          <w:t>风险管控要求</w:t>
        </w:r>
        <w:r w:rsidR="005C4813">
          <w:tab/>
        </w:r>
        <w:r>
          <w:fldChar w:fldCharType="begin"/>
        </w:r>
        <w:r w:rsidR="005C4813">
          <w:instrText xml:space="preserve"> PAGEREF _Toc256000022 \h </w:instrText>
        </w:r>
        <w:r>
          <w:fldChar w:fldCharType="separate"/>
        </w:r>
        <w:r w:rsidR="005C4813">
          <w:t>14</w:t>
        </w:r>
        <w:r>
          <w:fldChar w:fldCharType="end"/>
        </w:r>
      </w:hyperlink>
    </w:p>
    <w:p w:rsidR="008327E1" w:rsidRDefault="008327E1">
      <w:pPr>
        <w:pStyle w:val="10"/>
        <w:tabs>
          <w:tab w:val="right" w:leader="dot" w:pos="9016"/>
        </w:tabs>
        <w:spacing w:line="360" w:lineRule="auto"/>
        <w:rPr>
          <w:rFonts w:asciiTheme="minorHAnsi" w:hAnsiTheme="minorHAnsi"/>
          <w:sz w:val="22"/>
        </w:rPr>
      </w:pPr>
      <w:hyperlink w:anchor="_Toc256000023" w:history="1">
        <w:r w:rsidR="005C4813">
          <w:rPr>
            <w:rStyle w:val="a8"/>
            <w:rFonts w:ascii="仿宋_GB2312" w:eastAsia="仿宋_GB2312" w:hAnsi="仿宋_GB2312" w:cs="仿宋_GB2312"/>
            <w:kern w:val="36"/>
          </w:rPr>
          <w:t>7</w:t>
        </w:r>
        <w:r w:rsidR="005C4813">
          <w:rPr>
            <w:rStyle w:val="a8"/>
            <w:rFonts w:ascii="仿宋_GB2312" w:eastAsia="仿宋_GB2312" w:hAnsi="仿宋_GB2312" w:cs="仿宋_GB2312"/>
            <w:kern w:val="36"/>
          </w:rPr>
          <w:t>履约验收要求</w:t>
        </w:r>
        <w:r w:rsidR="005C4813">
          <w:tab/>
        </w:r>
        <w:r>
          <w:fldChar w:fldCharType="begin"/>
        </w:r>
        <w:r w:rsidR="005C4813">
          <w:instrText xml:space="preserve"> PAGEREF _Toc256000023 \h </w:instrText>
        </w:r>
        <w:r>
          <w:fldChar w:fldCharType="separate"/>
        </w:r>
        <w:r w:rsidR="005C4813">
          <w:t>16</w:t>
        </w:r>
        <w:r>
          <w:fldChar w:fldCharType="end"/>
        </w:r>
      </w:hyperlink>
    </w:p>
    <w:p w:rsidR="008327E1" w:rsidRDefault="008327E1">
      <w:pPr>
        <w:pStyle w:val="20"/>
        <w:tabs>
          <w:tab w:val="right" w:leader="dot" w:pos="9016"/>
        </w:tabs>
        <w:spacing w:line="360" w:lineRule="auto"/>
        <w:rPr>
          <w:rFonts w:asciiTheme="minorHAnsi" w:hAnsiTheme="minorHAnsi"/>
          <w:sz w:val="22"/>
        </w:rPr>
      </w:pPr>
      <w:hyperlink w:anchor="_Toc256000024" w:history="1">
        <w:r w:rsidR="005C4813">
          <w:rPr>
            <w:rStyle w:val="a8"/>
            <w:rFonts w:ascii="仿宋_GB2312" w:eastAsia="仿宋_GB2312" w:hAnsi="仿宋_GB2312" w:cs="仿宋_GB2312"/>
          </w:rPr>
          <w:t>7.1</w:t>
        </w:r>
        <w:r w:rsidR="005C4813">
          <w:rPr>
            <w:rStyle w:val="a8"/>
            <w:rFonts w:ascii="仿宋_GB2312" w:eastAsia="仿宋_GB2312" w:hAnsi="仿宋_GB2312" w:cs="仿宋_GB2312"/>
          </w:rPr>
          <w:t>总体要求</w:t>
        </w:r>
        <w:r w:rsidR="005C4813">
          <w:tab/>
        </w:r>
        <w:r>
          <w:fldChar w:fldCharType="begin"/>
        </w:r>
        <w:r w:rsidR="005C4813">
          <w:instrText xml:space="preserve"> PAGEREF _Toc256000024 \h </w:instrText>
        </w:r>
        <w:r>
          <w:fldChar w:fldCharType="separate"/>
        </w:r>
        <w:r w:rsidR="005C4813">
          <w:t>16</w:t>
        </w:r>
        <w:r>
          <w:fldChar w:fldCharType="end"/>
        </w:r>
      </w:hyperlink>
    </w:p>
    <w:p w:rsidR="008327E1" w:rsidRDefault="008327E1">
      <w:pPr>
        <w:pStyle w:val="20"/>
        <w:tabs>
          <w:tab w:val="right" w:leader="dot" w:pos="9016"/>
        </w:tabs>
        <w:spacing w:line="360" w:lineRule="auto"/>
        <w:rPr>
          <w:rFonts w:asciiTheme="minorHAnsi" w:hAnsiTheme="minorHAnsi"/>
          <w:sz w:val="22"/>
        </w:rPr>
      </w:pPr>
      <w:hyperlink w:anchor="_Toc256000025" w:history="1">
        <w:r w:rsidR="005C4813">
          <w:rPr>
            <w:rStyle w:val="a8"/>
            <w:rFonts w:ascii="仿宋_GB2312" w:eastAsia="仿宋_GB2312" w:hAnsi="仿宋_GB2312" w:cs="仿宋_GB2312"/>
          </w:rPr>
          <w:t>7.2</w:t>
        </w:r>
        <w:r w:rsidR="005C4813">
          <w:rPr>
            <w:rStyle w:val="a8"/>
            <w:rFonts w:ascii="仿宋_GB2312" w:eastAsia="仿宋_GB2312" w:hAnsi="仿宋_GB2312" w:cs="仿宋_GB2312"/>
          </w:rPr>
          <w:t>具体要求</w:t>
        </w:r>
        <w:r w:rsidR="005C4813">
          <w:tab/>
        </w:r>
        <w:r>
          <w:fldChar w:fldCharType="begin"/>
        </w:r>
        <w:r w:rsidR="005C4813">
          <w:instrText xml:space="preserve"> PAGEREF _Toc256000025 \h </w:instrText>
        </w:r>
        <w:r>
          <w:fldChar w:fldCharType="separate"/>
        </w:r>
        <w:r w:rsidR="005C4813">
          <w:t>16</w:t>
        </w:r>
        <w:r>
          <w:fldChar w:fldCharType="end"/>
        </w:r>
      </w:hyperlink>
    </w:p>
    <w:p w:rsidR="008327E1" w:rsidRDefault="008327E1">
      <w:pPr>
        <w:pStyle w:val="10"/>
        <w:tabs>
          <w:tab w:val="right" w:leader="dot" w:pos="9016"/>
        </w:tabs>
        <w:spacing w:line="360" w:lineRule="auto"/>
        <w:rPr>
          <w:rFonts w:asciiTheme="minorHAnsi" w:hAnsiTheme="minorHAnsi"/>
          <w:sz w:val="22"/>
        </w:rPr>
      </w:pPr>
      <w:hyperlink w:anchor="_Toc256000026" w:history="1">
        <w:r w:rsidR="005C4813">
          <w:rPr>
            <w:rStyle w:val="a8"/>
            <w:rFonts w:ascii="仿宋_GB2312" w:eastAsia="仿宋_GB2312" w:hAnsi="仿宋_GB2312" w:cs="仿宋_GB2312"/>
            <w:kern w:val="36"/>
          </w:rPr>
          <w:t>8</w:t>
        </w:r>
        <w:r w:rsidR="005C4813">
          <w:rPr>
            <w:rStyle w:val="a8"/>
            <w:rFonts w:ascii="仿宋_GB2312" w:eastAsia="仿宋_GB2312" w:hAnsi="仿宋_GB2312" w:cs="仿宋_GB2312"/>
            <w:kern w:val="36"/>
          </w:rPr>
          <w:t>其他要求</w:t>
        </w:r>
        <w:r w:rsidR="005C4813">
          <w:tab/>
        </w:r>
        <w:r>
          <w:fldChar w:fldCharType="begin"/>
        </w:r>
        <w:r w:rsidR="005C4813">
          <w:instrText xml:space="preserve"> PAGEREF _Toc256000026 \h </w:instrText>
        </w:r>
        <w:r>
          <w:fldChar w:fldCharType="separate"/>
        </w:r>
        <w:r w:rsidR="005C4813">
          <w:t>19</w:t>
        </w:r>
        <w:r>
          <w:fldChar w:fldCharType="end"/>
        </w:r>
      </w:hyperlink>
    </w:p>
    <w:p w:rsidR="008327E1" w:rsidRDefault="008327E1">
      <w:pPr>
        <w:pStyle w:val="20"/>
        <w:tabs>
          <w:tab w:val="right" w:leader="dot" w:pos="9016"/>
        </w:tabs>
        <w:spacing w:line="360" w:lineRule="auto"/>
        <w:rPr>
          <w:rFonts w:asciiTheme="minorHAnsi" w:hAnsiTheme="minorHAnsi"/>
          <w:sz w:val="22"/>
        </w:rPr>
      </w:pPr>
      <w:hyperlink w:anchor="_Toc256000027" w:history="1">
        <w:r w:rsidR="005C4813">
          <w:rPr>
            <w:rStyle w:val="a8"/>
            <w:rFonts w:ascii="仿宋_GB2312" w:eastAsia="仿宋_GB2312" w:hAnsi="仿宋_GB2312" w:cs="仿宋_GB2312"/>
          </w:rPr>
          <w:t>8.1</w:t>
        </w:r>
        <w:r w:rsidR="005C4813">
          <w:rPr>
            <w:rStyle w:val="a8"/>
            <w:rFonts w:ascii="仿宋_GB2312" w:eastAsia="仿宋_GB2312" w:hAnsi="仿宋_GB2312" w:cs="仿宋_GB2312"/>
          </w:rPr>
          <w:t>付款安排建议</w:t>
        </w:r>
        <w:r w:rsidR="005C4813">
          <w:tab/>
        </w:r>
        <w:r>
          <w:fldChar w:fldCharType="begin"/>
        </w:r>
        <w:r w:rsidR="005C4813">
          <w:instrText xml:space="preserve"> PAGEREF _Toc256000027 \h </w:instrText>
        </w:r>
        <w:r>
          <w:fldChar w:fldCharType="separate"/>
        </w:r>
        <w:r w:rsidR="005C4813">
          <w:t>19</w:t>
        </w:r>
        <w:r>
          <w:fldChar w:fldCharType="end"/>
        </w:r>
      </w:hyperlink>
    </w:p>
    <w:p w:rsidR="008327E1" w:rsidRDefault="008327E1">
      <w:pPr>
        <w:pStyle w:val="20"/>
        <w:tabs>
          <w:tab w:val="right" w:leader="dot" w:pos="9016"/>
        </w:tabs>
        <w:spacing w:line="360" w:lineRule="auto"/>
        <w:rPr>
          <w:rFonts w:asciiTheme="minorHAnsi" w:hAnsiTheme="minorHAnsi"/>
          <w:sz w:val="22"/>
        </w:rPr>
      </w:pPr>
      <w:hyperlink w:anchor="_Toc256000028" w:history="1">
        <w:r w:rsidR="005C4813">
          <w:rPr>
            <w:rStyle w:val="a8"/>
            <w:rFonts w:ascii="仿宋_GB2312" w:eastAsia="仿宋_GB2312" w:hAnsi="仿宋_GB2312" w:cs="仿宋_GB2312"/>
          </w:rPr>
          <w:t>8.2</w:t>
        </w:r>
        <w:r w:rsidR="005C4813">
          <w:rPr>
            <w:rStyle w:val="a8"/>
            <w:rFonts w:ascii="仿宋_GB2312" w:eastAsia="仿宋_GB2312" w:hAnsi="仿宋_GB2312" w:cs="仿宋_GB2312"/>
          </w:rPr>
          <w:t>其他要求</w:t>
        </w:r>
        <w:r w:rsidR="005C4813">
          <w:tab/>
        </w:r>
        <w:r>
          <w:fldChar w:fldCharType="begin"/>
        </w:r>
        <w:r w:rsidR="005C4813">
          <w:instrText xml:space="preserve"> PAGEREF _</w:instrText>
        </w:r>
        <w:r w:rsidR="005C4813">
          <w:instrText xml:space="preserve">Toc256000028 \h </w:instrText>
        </w:r>
        <w:r>
          <w:fldChar w:fldCharType="separate"/>
        </w:r>
        <w:r w:rsidR="005C4813">
          <w:t>19</w:t>
        </w:r>
        <w:r>
          <w:fldChar w:fldCharType="end"/>
        </w:r>
      </w:hyperlink>
    </w:p>
    <w:p w:rsidR="008327E1" w:rsidRDefault="008327E1">
      <w:pPr>
        <w:spacing w:line="360" w:lineRule="auto"/>
      </w:pPr>
      <w:r>
        <w:rPr>
          <w:rFonts w:ascii="宋体" w:eastAsia="宋体" w:hAnsi="宋体" w:cs="宋体"/>
          <w:sz w:val="32"/>
        </w:rPr>
        <w:fldChar w:fldCharType="end"/>
      </w:r>
      <w:r w:rsidR="005C4813">
        <w:br w:type="page"/>
      </w:r>
    </w:p>
    <w:p w:rsidR="008327E1" w:rsidRDefault="005C4813">
      <w:pPr>
        <w:pStyle w:val="1"/>
        <w:keepNext w:val="0"/>
        <w:spacing w:before="0" w:after="0" w:line="360" w:lineRule="auto"/>
        <w:jc w:val="center"/>
        <w:rPr>
          <w:rFonts w:ascii="仿宋_GB2312" w:eastAsia="仿宋_GB2312" w:hAnsi="仿宋_GB2312" w:cs="仿宋_GB2312"/>
          <w:lang w:eastAsia="zh-CN"/>
        </w:rPr>
      </w:pPr>
      <w:bookmarkStart w:id="4" w:name="_Toc256000000"/>
      <w:r>
        <w:rPr>
          <w:rFonts w:ascii="仿宋_GB2312" w:eastAsia="仿宋_GB2312" w:hAnsi="仿宋_GB2312" w:cs="仿宋_GB2312"/>
          <w:kern w:val="36"/>
          <w:lang w:eastAsia="zh-CN"/>
        </w:rPr>
        <w:lastRenderedPageBreak/>
        <w:t>1</w:t>
      </w:r>
      <w:r>
        <w:rPr>
          <w:rFonts w:ascii="仿宋_GB2312" w:eastAsia="仿宋_GB2312" w:hAnsi="仿宋_GB2312" w:cs="仿宋_GB2312"/>
          <w:kern w:val="36"/>
          <w:lang w:eastAsia="zh-CN"/>
        </w:rPr>
        <w:t>项目概述</w:t>
      </w:r>
      <w:bookmarkEnd w:id="4"/>
    </w:p>
    <w:p w:rsidR="008327E1" w:rsidRDefault="005C4813">
      <w:pPr>
        <w:pStyle w:val="2"/>
        <w:keepNext w:val="0"/>
        <w:spacing w:before="0" w:after="0" w:line="360" w:lineRule="auto"/>
        <w:rPr>
          <w:rFonts w:ascii="仿宋_GB2312" w:eastAsia="仿宋_GB2312" w:hAnsi="仿宋_GB2312" w:cs="仿宋_GB2312"/>
          <w:lang w:eastAsia="zh-CN"/>
        </w:rPr>
      </w:pPr>
      <w:bookmarkStart w:id="5" w:name="_Toc256000001"/>
      <w:r>
        <w:rPr>
          <w:rFonts w:ascii="仿宋_GB2312" w:eastAsia="仿宋_GB2312" w:hAnsi="仿宋_GB2312" w:cs="仿宋_GB2312"/>
          <w:i w:val="0"/>
          <w:iCs w:val="0"/>
          <w:lang w:eastAsia="zh-CN"/>
        </w:rPr>
        <w:t>1.1</w:t>
      </w:r>
      <w:r>
        <w:rPr>
          <w:rFonts w:ascii="仿宋_GB2312" w:eastAsia="仿宋_GB2312" w:hAnsi="仿宋_GB2312" w:cs="仿宋_GB2312"/>
          <w:i w:val="0"/>
          <w:iCs w:val="0"/>
          <w:lang w:eastAsia="zh-CN"/>
        </w:rPr>
        <w:t>项目背景</w:t>
      </w:r>
      <w:bookmarkEnd w:id="5"/>
    </w:p>
    <w:p w:rsidR="008327E1" w:rsidRDefault="005C4813">
      <w:pPr>
        <w:pStyle w:val="3"/>
        <w:keepNext w:val="0"/>
        <w:spacing w:before="0" w:after="0" w:line="360" w:lineRule="auto"/>
        <w:rPr>
          <w:rFonts w:ascii="仿宋_GB2312" w:eastAsia="仿宋_GB2312" w:hAnsi="仿宋_GB2312" w:cs="仿宋_GB2312"/>
          <w:sz w:val="28"/>
          <w:szCs w:val="28"/>
          <w:lang w:eastAsia="zh-CN"/>
        </w:rPr>
      </w:pPr>
      <w:bookmarkStart w:id="6" w:name="_Toc256000002"/>
      <w:r>
        <w:rPr>
          <w:rFonts w:ascii="仿宋_GB2312" w:eastAsia="仿宋_GB2312" w:hAnsi="仿宋_GB2312" w:cs="仿宋_GB2312"/>
          <w:sz w:val="28"/>
          <w:szCs w:val="28"/>
          <w:lang w:eastAsia="zh-CN"/>
        </w:rPr>
        <w:t>1.1.1</w:t>
      </w:r>
      <w:r>
        <w:rPr>
          <w:rFonts w:ascii="仿宋_GB2312" w:eastAsia="仿宋_GB2312" w:hAnsi="仿宋_GB2312" w:cs="仿宋_GB2312"/>
          <w:sz w:val="28"/>
          <w:szCs w:val="28"/>
          <w:lang w:eastAsia="zh-CN"/>
        </w:rPr>
        <w:t>项目目的、意义及背景</w:t>
      </w:r>
      <w:bookmarkEnd w:id="6"/>
    </w:p>
    <w:p w:rsidR="008327E1" w:rsidRDefault="005C4813">
      <w:pPr>
        <w:pStyle w:val="MsoNormal0"/>
        <w:spacing w:line="500" w:lineRule="exact"/>
        <w:ind w:firstLine="641"/>
        <w:rPr>
          <w:rFonts w:ascii="仿宋_GB2312" w:eastAsia="仿宋_GB2312" w:hAnsi="仿宋_GB2312" w:cs="仿宋_GB2312"/>
          <w:sz w:val="32"/>
          <w:szCs w:val="32"/>
          <w:lang w:eastAsia="zh-CN"/>
        </w:rPr>
      </w:pPr>
      <w:r>
        <w:rPr>
          <w:rFonts w:ascii="仿宋_GB2312" w:eastAsia="仿宋_GB2312" w:hAnsi="仿宋_GB2312" w:cs="仿宋_GB2312"/>
          <w:sz w:val="32"/>
          <w:szCs w:val="32"/>
          <w:lang w:eastAsia="zh-CN"/>
        </w:rPr>
        <w:t>随着辖区内纳税人缴费人数量的增长，</w:t>
      </w:r>
      <w:r>
        <w:rPr>
          <w:rFonts w:ascii="仿宋_GB2312" w:eastAsia="仿宋_GB2312" w:hAnsi="仿宋_GB2312" w:cs="仿宋_GB2312" w:hint="eastAsia"/>
          <w:sz w:val="32"/>
          <w:szCs w:val="32"/>
          <w:lang w:eastAsia="zh-CN"/>
        </w:rPr>
        <w:t>为提升</w:t>
      </w:r>
      <w:r>
        <w:rPr>
          <w:rFonts w:ascii="仿宋_GB2312" w:eastAsia="仿宋_GB2312" w:hAnsi="仿宋_GB2312" w:cs="仿宋_GB2312"/>
          <w:sz w:val="32"/>
          <w:szCs w:val="32"/>
          <w:lang w:eastAsia="zh-CN"/>
        </w:rPr>
        <w:t>服务</w:t>
      </w:r>
      <w:r>
        <w:rPr>
          <w:rFonts w:ascii="仿宋_GB2312" w:eastAsia="仿宋_GB2312" w:hAnsi="仿宋_GB2312" w:cs="仿宋_GB2312" w:hint="eastAsia"/>
          <w:sz w:val="32"/>
          <w:szCs w:val="32"/>
          <w:lang w:eastAsia="zh-CN"/>
        </w:rPr>
        <w:t>质效</w:t>
      </w:r>
      <w:r>
        <w:rPr>
          <w:rFonts w:ascii="仿宋_GB2312" w:eastAsia="仿宋_GB2312" w:hAnsi="仿宋_GB2312" w:cs="仿宋_GB2312" w:hint="eastAsia"/>
          <w:sz w:val="32"/>
          <w:szCs w:val="32"/>
          <w:lang w:eastAsia="zh-CN"/>
        </w:rPr>
        <w:t>,</w:t>
      </w:r>
      <w:r>
        <w:rPr>
          <w:rFonts w:ascii="仿宋_GB2312" w:eastAsia="仿宋_GB2312" w:hAnsi="仿宋_GB2312" w:cs="仿宋_GB2312"/>
          <w:sz w:val="32"/>
          <w:szCs w:val="32"/>
          <w:lang w:eastAsia="zh-CN"/>
        </w:rPr>
        <w:t>国家税务总局</w:t>
      </w:r>
      <w:r>
        <w:rPr>
          <w:rFonts w:ascii="仿宋_GB2312" w:eastAsia="仿宋_GB2312" w:hAnsi="仿宋_GB2312" w:cs="仿宋_GB2312" w:hint="eastAsia"/>
          <w:sz w:val="32"/>
          <w:szCs w:val="32"/>
          <w:lang w:eastAsia="zh-CN"/>
        </w:rPr>
        <w:t>南靖县税务局</w:t>
      </w:r>
      <w:r>
        <w:rPr>
          <w:rFonts w:ascii="仿宋_GB2312" w:eastAsia="仿宋_GB2312" w:hAnsi="仿宋_GB2312" w:cs="仿宋_GB2312"/>
          <w:sz w:val="32"/>
          <w:szCs w:val="32"/>
          <w:lang w:eastAsia="zh-CN"/>
        </w:rPr>
        <w:t>拟将</w:t>
      </w:r>
      <w:r>
        <w:rPr>
          <w:rFonts w:ascii="仿宋_GB2312" w:eastAsia="仿宋_GB2312" w:hAnsi="仿宋_GB2312" w:cs="仿宋_GB2312" w:hint="eastAsia"/>
          <w:sz w:val="32"/>
          <w:szCs w:val="32"/>
          <w:lang w:eastAsia="zh-CN"/>
        </w:rPr>
        <w:t>办税服务厅</w:t>
      </w:r>
      <w:r>
        <w:rPr>
          <w:rFonts w:ascii="仿宋_GB2312" w:eastAsia="仿宋_GB2312" w:hAnsi="仿宋_GB2312" w:cs="仿宋_GB2312"/>
          <w:sz w:val="32"/>
          <w:szCs w:val="32"/>
          <w:lang w:eastAsia="zh-CN"/>
        </w:rPr>
        <w:t>非执法类辅助性</w:t>
      </w:r>
      <w:r>
        <w:rPr>
          <w:rFonts w:ascii="仿宋_GB2312" w:eastAsia="仿宋_GB2312" w:hAnsi="仿宋_GB2312" w:cs="仿宋_GB2312" w:hint="eastAsia"/>
          <w:sz w:val="32"/>
          <w:szCs w:val="32"/>
          <w:lang w:eastAsia="zh-CN"/>
        </w:rPr>
        <w:t>办税</w:t>
      </w:r>
      <w:r>
        <w:rPr>
          <w:rFonts w:ascii="仿宋_GB2312" w:eastAsia="仿宋_GB2312" w:hAnsi="仿宋_GB2312" w:cs="仿宋_GB2312"/>
          <w:sz w:val="32"/>
          <w:szCs w:val="32"/>
          <w:lang w:eastAsia="zh-CN"/>
        </w:rPr>
        <w:t>服务项目（不少于</w:t>
      </w:r>
      <w:r>
        <w:rPr>
          <w:rFonts w:ascii="仿宋_GB2312" w:eastAsia="仿宋_GB2312" w:hAnsi="仿宋_GB2312" w:cs="仿宋_GB2312" w:hint="eastAsia"/>
          <w:sz w:val="32"/>
          <w:szCs w:val="32"/>
          <w:lang w:eastAsia="zh-CN"/>
        </w:rPr>
        <w:t>13</w:t>
      </w:r>
      <w:r>
        <w:rPr>
          <w:rFonts w:ascii="仿宋_GB2312" w:eastAsia="仿宋_GB2312" w:hAnsi="仿宋_GB2312" w:cs="仿宋_GB2312"/>
          <w:sz w:val="32"/>
          <w:szCs w:val="32"/>
          <w:lang w:eastAsia="zh-CN"/>
        </w:rPr>
        <w:t>个岗位需求）对外公开招标采购，旨在提高纳税服务水平，展现</w:t>
      </w:r>
      <w:r>
        <w:rPr>
          <w:rFonts w:ascii="仿宋_GB2312" w:eastAsia="仿宋_GB2312" w:hAnsi="仿宋_GB2312" w:cs="仿宋_GB2312" w:hint="eastAsia"/>
          <w:sz w:val="32"/>
          <w:szCs w:val="32"/>
          <w:lang w:eastAsia="zh-CN"/>
        </w:rPr>
        <w:t>南靖县税务局</w:t>
      </w:r>
      <w:r>
        <w:rPr>
          <w:rFonts w:ascii="仿宋_GB2312" w:eastAsia="仿宋_GB2312" w:hAnsi="仿宋_GB2312" w:cs="仿宋_GB2312"/>
          <w:sz w:val="32"/>
          <w:szCs w:val="32"/>
          <w:lang w:eastAsia="zh-CN"/>
        </w:rPr>
        <w:t>税务机关良好的精神风貌。</w:t>
      </w:r>
    </w:p>
    <w:p w:rsidR="008327E1" w:rsidRDefault="005C4813">
      <w:pPr>
        <w:pStyle w:val="2"/>
        <w:keepNext w:val="0"/>
        <w:spacing w:before="0" w:after="0" w:line="360" w:lineRule="auto"/>
        <w:rPr>
          <w:rFonts w:ascii="仿宋_GB2312" w:eastAsia="仿宋_GB2312" w:hAnsi="仿宋_GB2312" w:cs="仿宋_GB2312"/>
          <w:lang w:eastAsia="zh-CN"/>
        </w:rPr>
      </w:pPr>
      <w:bookmarkStart w:id="7" w:name="_Toc256000003"/>
      <w:r>
        <w:rPr>
          <w:rFonts w:ascii="仿宋_GB2312" w:eastAsia="仿宋_GB2312" w:hAnsi="仿宋_GB2312" w:cs="仿宋_GB2312"/>
          <w:i w:val="0"/>
          <w:iCs w:val="0"/>
          <w:lang w:eastAsia="zh-CN"/>
        </w:rPr>
        <w:t>1.2</w:t>
      </w:r>
      <w:r>
        <w:rPr>
          <w:rFonts w:ascii="仿宋_GB2312" w:eastAsia="仿宋_GB2312" w:hAnsi="仿宋_GB2312" w:cs="仿宋_GB2312"/>
          <w:i w:val="0"/>
          <w:iCs w:val="0"/>
          <w:lang w:eastAsia="zh-CN"/>
        </w:rPr>
        <w:t>项目内容</w:t>
      </w:r>
      <w:bookmarkEnd w:id="7"/>
    </w:p>
    <w:p w:rsidR="008327E1" w:rsidRDefault="005C4813">
      <w:pPr>
        <w:pStyle w:val="3"/>
        <w:keepNext w:val="0"/>
        <w:spacing w:before="0" w:after="0" w:line="360" w:lineRule="auto"/>
        <w:rPr>
          <w:rFonts w:ascii="仿宋_GB2312" w:eastAsia="仿宋_GB2312" w:hAnsi="仿宋_GB2312" w:cs="仿宋_GB2312"/>
          <w:sz w:val="28"/>
          <w:szCs w:val="28"/>
          <w:lang w:eastAsia="zh-CN"/>
        </w:rPr>
      </w:pPr>
      <w:bookmarkStart w:id="8" w:name="_Toc256000004"/>
      <w:r>
        <w:rPr>
          <w:rFonts w:ascii="仿宋_GB2312" w:eastAsia="仿宋_GB2312" w:hAnsi="仿宋_GB2312" w:cs="仿宋_GB2312"/>
          <w:sz w:val="28"/>
          <w:szCs w:val="28"/>
          <w:lang w:eastAsia="zh-CN"/>
        </w:rPr>
        <w:t>1.2.1</w:t>
      </w:r>
      <w:r>
        <w:rPr>
          <w:rFonts w:ascii="仿宋_GB2312" w:eastAsia="仿宋_GB2312" w:hAnsi="仿宋_GB2312" w:cs="仿宋_GB2312"/>
          <w:sz w:val="28"/>
          <w:szCs w:val="28"/>
          <w:lang w:eastAsia="zh-CN"/>
        </w:rPr>
        <w:t>采购内容</w:t>
      </w:r>
      <w:bookmarkEnd w:id="8"/>
    </w:p>
    <w:p w:rsidR="008327E1" w:rsidRDefault="005C4813">
      <w:pPr>
        <w:spacing w:line="500" w:lineRule="exact"/>
        <w:ind w:firstLineChars="200" w:firstLine="640"/>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中标人需做好国家税务总局南靖县税务局服务外包管理工作，包括但不限于：制定服务考核办法及相关制度，依照劳动合同对服务外包人员进行管理；负责招聘服务外包人员、岗前培训、日常培训（包括日常教育培训、政治素养培训、礼仪培训等）等工作；负责服务外包人员人员薪酬发放、服务质量监测等。</w:t>
      </w:r>
    </w:p>
    <w:p w:rsidR="008327E1" w:rsidRDefault="008327E1">
      <w:pPr>
        <w:rPr>
          <w:rFonts w:ascii="仿宋_GB2312" w:eastAsia="仿宋_GB2312" w:hAnsi="仿宋_GB2312" w:cs="仿宋_GB2312"/>
          <w:sz w:val="28"/>
          <w:szCs w:val="28"/>
          <w:lang w:eastAsia="zh-CN"/>
        </w:rPr>
      </w:pPr>
    </w:p>
    <w:tbl>
      <w:tblPr>
        <w:tblStyle w:val="MsoNormalTable0"/>
        <w:tblW w:w="9006" w:type="dxa"/>
        <w:tblInd w:w="374" w:type="dxa"/>
        <w:tblCellMar>
          <w:left w:w="0" w:type="dxa"/>
          <w:right w:w="0" w:type="dxa"/>
        </w:tblCellMar>
        <w:tblLook w:val="04A0"/>
      </w:tblPr>
      <w:tblGrid>
        <w:gridCol w:w="1118"/>
        <w:gridCol w:w="721"/>
        <w:gridCol w:w="1483"/>
        <w:gridCol w:w="3028"/>
        <w:gridCol w:w="1737"/>
        <w:gridCol w:w="919"/>
      </w:tblGrid>
      <w:tr w:rsidR="008327E1">
        <w:trPr>
          <w:trHeight w:val="782"/>
        </w:trPr>
        <w:tc>
          <w:tcPr>
            <w:tcW w:w="1118" w:type="dxa"/>
            <w:tcBorders>
              <w:top w:val="single" w:sz="8" w:space="0" w:color="000000"/>
              <w:left w:val="single" w:sz="8" w:space="0" w:color="000000"/>
              <w:bottom w:val="single" w:sz="8" w:space="0" w:color="000000"/>
              <w:right w:val="single" w:sz="8" w:space="0" w:color="000000"/>
            </w:tcBorders>
            <w:tcMar>
              <w:top w:w="0" w:type="dxa"/>
              <w:left w:w="128" w:type="dxa"/>
              <w:bottom w:w="0" w:type="dxa"/>
              <w:right w:w="128" w:type="dxa"/>
            </w:tcMar>
            <w:vAlign w:val="center"/>
          </w:tcPr>
          <w:p w:rsidR="008327E1" w:rsidRDefault="005C4813">
            <w:pPr>
              <w:pStyle w:val="MsoNormal00"/>
              <w:spacing w:line="360" w:lineRule="auto"/>
              <w:ind w:right="62"/>
              <w:jc w:val="center"/>
              <w:rPr>
                <w:color w:val="000000"/>
              </w:rPr>
            </w:pPr>
            <w:r>
              <w:rPr>
                <w:rFonts w:ascii="仿宋_GB2312" w:eastAsia="仿宋_GB2312" w:hAnsi="仿宋_GB2312" w:cs="仿宋_GB2312"/>
                <w:b/>
                <w:bCs/>
                <w:color w:val="000000"/>
              </w:rPr>
              <w:t>合同包</w:t>
            </w:r>
          </w:p>
        </w:tc>
        <w:tc>
          <w:tcPr>
            <w:tcW w:w="721" w:type="dxa"/>
            <w:tcBorders>
              <w:top w:val="single" w:sz="8" w:space="0" w:color="000000"/>
              <w:bottom w:val="single" w:sz="8" w:space="0" w:color="000000"/>
              <w:right w:val="single" w:sz="8" w:space="0" w:color="000000"/>
            </w:tcBorders>
            <w:tcMar>
              <w:top w:w="0" w:type="dxa"/>
              <w:left w:w="118" w:type="dxa"/>
              <w:bottom w:w="0" w:type="dxa"/>
              <w:right w:w="128" w:type="dxa"/>
            </w:tcMar>
            <w:vAlign w:val="center"/>
          </w:tcPr>
          <w:p w:rsidR="008327E1" w:rsidRDefault="005C4813">
            <w:pPr>
              <w:pStyle w:val="MsoNormal00"/>
              <w:spacing w:after="240" w:line="360" w:lineRule="auto"/>
              <w:ind w:right="62"/>
              <w:jc w:val="center"/>
              <w:rPr>
                <w:color w:val="000000"/>
              </w:rPr>
            </w:pPr>
            <w:r>
              <w:rPr>
                <w:rFonts w:ascii="仿宋_GB2312" w:eastAsia="仿宋_GB2312" w:hAnsi="仿宋_GB2312" w:cs="仿宋_GB2312"/>
                <w:b/>
                <w:bCs/>
                <w:color w:val="000000"/>
              </w:rPr>
              <w:t>服务类别</w:t>
            </w:r>
          </w:p>
        </w:tc>
        <w:tc>
          <w:tcPr>
            <w:tcW w:w="1483" w:type="dxa"/>
            <w:tcBorders>
              <w:top w:val="single" w:sz="8" w:space="0" w:color="000000"/>
              <w:bottom w:val="single" w:sz="8" w:space="0" w:color="000000"/>
              <w:right w:val="single" w:sz="8" w:space="0" w:color="000000"/>
            </w:tcBorders>
            <w:tcMar>
              <w:top w:w="0" w:type="dxa"/>
              <w:left w:w="123" w:type="dxa"/>
              <w:bottom w:w="0" w:type="dxa"/>
              <w:right w:w="128" w:type="dxa"/>
            </w:tcMar>
            <w:vAlign w:val="center"/>
          </w:tcPr>
          <w:p w:rsidR="008327E1" w:rsidRDefault="005C4813">
            <w:pPr>
              <w:pStyle w:val="MsoNormal00"/>
              <w:spacing w:line="360" w:lineRule="auto"/>
              <w:ind w:right="62"/>
              <w:jc w:val="center"/>
              <w:rPr>
                <w:color w:val="000000"/>
              </w:rPr>
            </w:pPr>
            <w:r>
              <w:rPr>
                <w:rFonts w:ascii="仿宋_GB2312" w:eastAsia="仿宋_GB2312" w:hAnsi="仿宋_GB2312" w:cs="仿宋_GB2312"/>
                <w:b/>
                <w:bCs/>
                <w:color w:val="000000"/>
              </w:rPr>
              <w:t>岗位数量</w:t>
            </w:r>
          </w:p>
        </w:tc>
        <w:tc>
          <w:tcPr>
            <w:tcW w:w="3028" w:type="dxa"/>
            <w:tcBorders>
              <w:top w:val="single" w:sz="8" w:space="0" w:color="000000"/>
              <w:bottom w:val="single" w:sz="8" w:space="0" w:color="000000"/>
              <w:right w:val="single" w:sz="8" w:space="0" w:color="000000"/>
            </w:tcBorders>
            <w:tcMar>
              <w:top w:w="0" w:type="dxa"/>
              <w:left w:w="123" w:type="dxa"/>
              <w:bottom w:w="0" w:type="dxa"/>
              <w:right w:w="128" w:type="dxa"/>
            </w:tcMar>
            <w:vAlign w:val="center"/>
          </w:tcPr>
          <w:p w:rsidR="008327E1" w:rsidRDefault="005C4813">
            <w:pPr>
              <w:pStyle w:val="MsoNormal00"/>
              <w:spacing w:line="360" w:lineRule="auto"/>
              <w:ind w:right="62" w:firstLine="37"/>
              <w:jc w:val="center"/>
              <w:rPr>
                <w:color w:val="000000"/>
              </w:rPr>
            </w:pPr>
            <w:r>
              <w:rPr>
                <w:rFonts w:ascii="仿宋_GB2312" w:eastAsia="仿宋_GB2312" w:hAnsi="仿宋_GB2312" w:cs="仿宋_GB2312"/>
                <w:b/>
                <w:bCs/>
                <w:color w:val="000000"/>
              </w:rPr>
              <w:t>采购内容及要求</w:t>
            </w:r>
          </w:p>
        </w:tc>
        <w:tc>
          <w:tcPr>
            <w:tcW w:w="1737" w:type="dxa"/>
            <w:tcBorders>
              <w:top w:val="single" w:sz="8" w:space="0" w:color="000000"/>
              <w:bottom w:val="single" w:sz="8" w:space="0" w:color="000000"/>
              <w:right w:val="single" w:sz="8" w:space="0" w:color="000000"/>
            </w:tcBorders>
            <w:tcMar>
              <w:top w:w="0" w:type="dxa"/>
              <w:left w:w="123" w:type="dxa"/>
              <w:bottom w:w="0" w:type="dxa"/>
              <w:right w:w="128" w:type="dxa"/>
            </w:tcMar>
            <w:vAlign w:val="center"/>
          </w:tcPr>
          <w:p w:rsidR="008327E1" w:rsidRDefault="005C4813">
            <w:pPr>
              <w:pStyle w:val="MsoNormal00"/>
              <w:spacing w:line="360" w:lineRule="auto"/>
              <w:ind w:right="62"/>
              <w:jc w:val="center"/>
              <w:rPr>
                <w:color w:val="000000"/>
              </w:rPr>
            </w:pPr>
            <w:r>
              <w:rPr>
                <w:rFonts w:ascii="仿宋_GB2312" w:eastAsia="仿宋_GB2312" w:hAnsi="仿宋_GB2312" w:cs="仿宋_GB2312"/>
                <w:b/>
                <w:bCs/>
                <w:color w:val="000000"/>
              </w:rPr>
              <w:t>最高限价（</w:t>
            </w:r>
            <w:r>
              <w:rPr>
                <w:rFonts w:ascii="仿宋_GB2312" w:eastAsia="仿宋_GB2312" w:hAnsi="仿宋_GB2312" w:cs="仿宋_GB2312" w:hint="eastAsia"/>
                <w:b/>
                <w:bCs/>
                <w:color w:val="000000"/>
                <w:lang w:eastAsia="zh-CN"/>
              </w:rPr>
              <w:t>万</w:t>
            </w:r>
            <w:r>
              <w:rPr>
                <w:rFonts w:ascii="仿宋_GB2312" w:eastAsia="仿宋_GB2312" w:hAnsi="仿宋_GB2312" w:cs="仿宋_GB2312"/>
                <w:b/>
                <w:bCs/>
                <w:color w:val="000000"/>
              </w:rPr>
              <w:t>元）</w:t>
            </w:r>
          </w:p>
        </w:tc>
        <w:tc>
          <w:tcPr>
            <w:tcW w:w="919" w:type="dxa"/>
            <w:tcBorders>
              <w:top w:val="single" w:sz="8" w:space="0" w:color="000000"/>
              <w:bottom w:val="single" w:sz="8" w:space="0" w:color="000000"/>
              <w:right w:val="single" w:sz="8" w:space="0" w:color="000000"/>
            </w:tcBorders>
            <w:tcMar>
              <w:top w:w="0" w:type="dxa"/>
              <w:left w:w="123" w:type="dxa"/>
              <w:bottom w:w="0" w:type="dxa"/>
              <w:right w:w="128" w:type="dxa"/>
            </w:tcMar>
            <w:vAlign w:val="center"/>
          </w:tcPr>
          <w:p w:rsidR="008327E1" w:rsidRDefault="005C4813">
            <w:pPr>
              <w:pStyle w:val="MsoNormal00"/>
              <w:spacing w:line="360" w:lineRule="auto"/>
              <w:ind w:right="62"/>
              <w:jc w:val="center"/>
              <w:rPr>
                <w:color w:val="000000"/>
              </w:rPr>
            </w:pPr>
            <w:r>
              <w:rPr>
                <w:rFonts w:ascii="仿宋_GB2312" w:eastAsia="仿宋_GB2312" w:hAnsi="仿宋_GB2312" w:cs="仿宋_GB2312"/>
                <w:b/>
                <w:bCs/>
                <w:color w:val="000000"/>
              </w:rPr>
              <w:t>备注</w:t>
            </w:r>
          </w:p>
        </w:tc>
      </w:tr>
      <w:tr w:rsidR="008327E1">
        <w:trPr>
          <w:trHeight w:val="90"/>
        </w:trPr>
        <w:tc>
          <w:tcPr>
            <w:tcW w:w="1118" w:type="dxa"/>
            <w:tcBorders>
              <w:left w:val="single" w:sz="8" w:space="0" w:color="000000"/>
              <w:right w:val="single" w:sz="8" w:space="0" w:color="000000"/>
            </w:tcBorders>
            <w:tcMar>
              <w:top w:w="0" w:type="dxa"/>
              <w:left w:w="128" w:type="dxa"/>
              <w:bottom w:w="0" w:type="dxa"/>
              <w:right w:w="128" w:type="dxa"/>
            </w:tcMar>
            <w:vAlign w:val="center"/>
          </w:tcPr>
          <w:p w:rsidR="008327E1" w:rsidRDefault="005C4813">
            <w:pPr>
              <w:pStyle w:val="MsoNormal00"/>
              <w:spacing w:line="300" w:lineRule="atLeast"/>
              <w:ind w:right="62"/>
              <w:rPr>
                <w:color w:val="000000"/>
              </w:rPr>
            </w:pPr>
            <w:r>
              <w:rPr>
                <w:rFonts w:ascii="仿宋_GB2312" w:eastAsia="仿宋_GB2312" w:hAnsi="仿宋_GB2312" w:cs="仿宋_GB2312"/>
                <w:color w:val="000000"/>
              </w:rPr>
              <w:t>服务外包项目</w:t>
            </w:r>
          </w:p>
        </w:tc>
        <w:tc>
          <w:tcPr>
            <w:tcW w:w="721" w:type="dxa"/>
            <w:tcBorders>
              <w:bottom w:val="single" w:sz="8" w:space="0" w:color="000000"/>
              <w:right w:val="single" w:sz="8" w:space="0" w:color="000000"/>
            </w:tcBorders>
            <w:tcMar>
              <w:top w:w="0" w:type="dxa"/>
              <w:left w:w="118" w:type="dxa"/>
              <w:bottom w:w="0" w:type="dxa"/>
              <w:right w:w="128" w:type="dxa"/>
            </w:tcMar>
            <w:vAlign w:val="center"/>
          </w:tcPr>
          <w:p w:rsidR="008327E1" w:rsidRDefault="005C4813">
            <w:pPr>
              <w:pStyle w:val="MsoNormal00"/>
              <w:spacing w:line="300" w:lineRule="atLeast"/>
              <w:ind w:right="62"/>
              <w:rPr>
                <w:rFonts w:ascii="仿宋_GB2312" w:eastAsia="仿宋_GB2312" w:hAnsi="仿宋_GB2312" w:cs="仿宋_GB2312"/>
                <w:color w:val="000000"/>
              </w:rPr>
            </w:pPr>
            <w:r>
              <w:rPr>
                <w:rFonts w:ascii="仿宋_GB2312" w:eastAsia="仿宋_GB2312" w:hAnsi="仿宋_GB2312" w:cs="仿宋_GB2312"/>
                <w:color w:val="000000"/>
              </w:rPr>
              <w:t>非执法类辅助性</w:t>
            </w:r>
          </w:p>
          <w:p w:rsidR="008327E1" w:rsidRDefault="005C4813">
            <w:pPr>
              <w:pStyle w:val="MsoNormal00"/>
              <w:spacing w:line="300" w:lineRule="atLeast"/>
              <w:ind w:right="62"/>
              <w:rPr>
                <w:color w:val="000000"/>
              </w:rPr>
            </w:pPr>
            <w:r>
              <w:rPr>
                <w:rFonts w:ascii="仿宋_GB2312" w:eastAsia="仿宋_GB2312" w:hAnsi="仿宋_GB2312" w:cs="仿宋_GB2312" w:hint="eastAsia"/>
                <w:color w:val="000000"/>
                <w:lang w:eastAsia="zh-CN"/>
              </w:rPr>
              <w:t>办税</w:t>
            </w:r>
            <w:r>
              <w:rPr>
                <w:rFonts w:ascii="仿宋_GB2312" w:eastAsia="仿宋_GB2312" w:hAnsi="仿宋_GB2312" w:cs="仿宋_GB2312"/>
                <w:color w:val="000000"/>
              </w:rPr>
              <w:t>服务</w:t>
            </w:r>
          </w:p>
        </w:tc>
        <w:tc>
          <w:tcPr>
            <w:tcW w:w="1483" w:type="dxa"/>
            <w:tcBorders>
              <w:bottom w:val="single" w:sz="8" w:space="0" w:color="000000"/>
              <w:right w:val="single" w:sz="8" w:space="0" w:color="000000"/>
            </w:tcBorders>
            <w:tcMar>
              <w:top w:w="0" w:type="dxa"/>
              <w:left w:w="123" w:type="dxa"/>
              <w:bottom w:w="0" w:type="dxa"/>
              <w:right w:w="128" w:type="dxa"/>
            </w:tcMar>
            <w:vAlign w:val="center"/>
          </w:tcPr>
          <w:p w:rsidR="008327E1" w:rsidRDefault="005C4813">
            <w:pPr>
              <w:pStyle w:val="MsoNormal00"/>
              <w:spacing w:line="300" w:lineRule="atLeast"/>
              <w:ind w:right="62"/>
              <w:jc w:val="center"/>
              <w:rPr>
                <w:rFonts w:eastAsia="仿宋_GB2312"/>
                <w:color w:val="000000"/>
                <w:lang w:eastAsia="zh-CN"/>
              </w:rPr>
            </w:pPr>
            <w:r>
              <w:rPr>
                <w:rFonts w:ascii="仿宋_GB2312" w:eastAsia="仿宋_GB2312" w:hAnsi="仿宋_GB2312" w:cs="仿宋_GB2312"/>
                <w:color w:val="000000"/>
              </w:rPr>
              <w:t>≥</w:t>
            </w:r>
            <w:r>
              <w:rPr>
                <w:rFonts w:ascii="仿宋_GB2312" w:eastAsia="仿宋_GB2312" w:hAnsi="仿宋_GB2312" w:cs="仿宋_GB2312" w:hint="eastAsia"/>
                <w:color w:val="000000"/>
                <w:lang w:eastAsia="zh-CN"/>
              </w:rPr>
              <w:t>13</w:t>
            </w:r>
          </w:p>
        </w:tc>
        <w:tc>
          <w:tcPr>
            <w:tcW w:w="3028" w:type="dxa"/>
            <w:tcBorders>
              <w:bottom w:val="single" w:sz="8" w:space="0" w:color="000000"/>
              <w:right w:val="single" w:sz="8" w:space="0" w:color="000000"/>
            </w:tcBorders>
            <w:tcMar>
              <w:top w:w="0" w:type="dxa"/>
              <w:left w:w="123" w:type="dxa"/>
              <w:bottom w:w="0" w:type="dxa"/>
              <w:right w:w="128" w:type="dxa"/>
            </w:tcMar>
            <w:vAlign w:val="center"/>
          </w:tcPr>
          <w:p w:rsidR="008327E1" w:rsidRDefault="005C4813">
            <w:pPr>
              <w:pStyle w:val="MsoBodyText0"/>
              <w:spacing w:line="360" w:lineRule="auto"/>
              <w:ind w:firstLine="640"/>
              <w:rPr>
                <w:rFonts w:eastAsia="仿宋_GB2312"/>
                <w:color w:val="000000"/>
                <w:lang w:eastAsia="zh-CN"/>
              </w:rPr>
            </w:pPr>
            <w:r>
              <w:rPr>
                <w:rFonts w:ascii="仿宋_GB2312" w:eastAsia="仿宋_GB2312" w:hAnsi="仿宋_GB2312" w:cs="仿宋_GB2312"/>
                <w:color w:val="000000"/>
                <w:lang w:eastAsia="zh-CN"/>
              </w:rPr>
              <w:t>为采购人在指定地点提供导税服务、税（费）咨询服务、自助办税（费）辅导服务、涉税（费）宣传服务、发票邮寄工作、协助做好业务档案资料的信息采集与录入、协助做好业务档案资</w:t>
            </w:r>
            <w:r>
              <w:rPr>
                <w:rFonts w:ascii="仿宋_GB2312" w:eastAsia="仿宋_GB2312" w:hAnsi="仿宋_GB2312" w:cs="仿宋_GB2312"/>
                <w:color w:val="000000"/>
                <w:lang w:eastAsia="zh-CN"/>
              </w:rPr>
              <w:lastRenderedPageBreak/>
              <w:t>料的整理</w:t>
            </w:r>
            <w:r>
              <w:rPr>
                <w:rFonts w:ascii="仿宋_GB2312" w:eastAsia="仿宋_GB2312" w:hAnsi="仿宋_GB2312" w:cs="仿宋_GB2312" w:hint="eastAsia"/>
                <w:color w:val="000000"/>
                <w:lang w:eastAsia="zh-CN"/>
              </w:rPr>
              <w:t>服务。</w:t>
            </w:r>
          </w:p>
        </w:tc>
        <w:tc>
          <w:tcPr>
            <w:tcW w:w="1737" w:type="dxa"/>
            <w:tcBorders>
              <w:right w:val="single" w:sz="8" w:space="0" w:color="000000"/>
            </w:tcBorders>
            <w:tcMar>
              <w:top w:w="0" w:type="dxa"/>
              <w:left w:w="123" w:type="dxa"/>
              <w:bottom w:w="0" w:type="dxa"/>
              <w:right w:w="128" w:type="dxa"/>
            </w:tcMar>
            <w:vAlign w:val="center"/>
          </w:tcPr>
          <w:p w:rsidR="008327E1" w:rsidRDefault="005C4813">
            <w:pPr>
              <w:pStyle w:val="MsoNormal00"/>
              <w:spacing w:line="300" w:lineRule="atLeast"/>
              <w:ind w:right="62"/>
              <w:jc w:val="center"/>
              <w:rPr>
                <w:color w:val="000000"/>
                <w:lang w:eastAsia="zh-CN"/>
              </w:rPr>
            </w:pPr>
            <w:r>
              <w:rPr>
                <w:rFonts w:hint="eastAsia"/>
                <w:color w:val="000000"/>
                <w:lang w:eastAsia="zh-CN"/>
              </w:rPr>
              <w:lastRenderedPageBreak/>
              <w:t>93</w:t>
            </w:r>
            <w:r>
              <w:rPr>
                <w:rFonts w:hint="eastAsia"/>
                <w:color w:val="000000"/>
                <w:lang w:eastAsia="zh-CN"/>
              </w:rPr>
              <w:t>万元</w:t>
            </w:r>
          </w:p>
        </w:tc>
        <w:tc>
          <w:tcPr>
            <w:tcW w:w="919" w:type="dxa"/>
            <w:tcBorders>
              <w:right w:val="single" w:sz="8" w:space="0" w:color="000000"/>
            </w:tcBorders>
            <w:tcMar>
              <w:top w:w="0" w:type="dxa"/>
              <w:left w:w="123" w:type="dxa"/>
              <w:bottom w:w="0" w:type="dxa"/>
              <w:right w:w="128" w:type="dxa"/>
            </w:tcMar>
            <w:vAlign w:val="center"/>
          </w:tcPr>
          <w:p w:rsidR="008327E1" w:rsidRDefault="005C4813">
            <w:pPr>
              <w:pStyle w:val="MsoNormal00"/>
              <w:spacing w:line="300" w:lineRule="atLeast"/>
              <w:ind w:right="62"/>
              <w:rPr>
                <w:color w:val="000000"/>
              </w:rPr>
            </w:pPr>
            <w:r>
              <w:rPr>
                <w:rFonts w:ascii="仿宋_GB2312" w:eastAsia="仿宋_GB2312" w:hAnsi="仿宋_GB2312" w:cs="仿宋_GB2312"/>
                <w:color w:val="000000"/>
              </w:rPr>
              <w:t>服务期</w:t>
            </w:r>
            <w:r>
              <w:rPr>
                <w:rFonts w:ascii="仿宋_GB2312" w:eastAsia="仿宋_GB2312" w:hAnsi="仿宋_GB2312" w:cs="仿宋_GB2312" w:hint="eastAsia"/>
                <w:color w:val="000000"/>
                <w:lang w:eastAsia="zh-CN"/>
              </w:rPr>
              <w:t>1</w:t>
            </w:r>
            <w:r>
              <w:rPr>
                <w:rFonts w:ascii="仿宋_GB2312" w:eastAsia="仿宋_GB2312" w:hAnsi="仿宋_GB2312" w:cs="仿宋_GB2312"/>
                <w:color w:val="000000"/>
              </w:rPr>
              <w:t>年</w:t>
            </w:r>
          </w:p>
        </w:tc>
      </w:tr>
    </w:tbl>
    <w:p w:rsidR="008327E1" w:rsidRDefault="005C4813">
      <w:pPr>
        <w:pStyle w:val="MsoNormal0"/>
        <w:spacing w:line="360" w:lineRule="auto"/>
        <w:ind w:firstLine="640"/>
        <w:rPr>
          <w:rFonts w:ascii="仿宋_GB2312" w:eastAsia="仿宋_GB2312" w:hAnsi="仿宋_GB2312" w:cs="仿宋_GB2312"/>
          <w:sz w:val="28"/>
          <w:szCs w:val="28"/>
          <w:lang w:eastAsia="zh-CN"/>
        </w:rPr>
      </w:pPr>
      <w:bookmarkStart w:id="9" w:name="_Toc256000005"/>
      <w:r>
        <w:rPr>
          <w:rFonts w:ascii="仿宋_GB2312" w:eastAsia="仿宋_GB2312" w:hAnsi="宋体" w:cs="宋体" w:hint="eastAsia"/>
          <w:color w:val="000000" w:themeColor="text1"/>
          <w:sz w:val="32"/>
          <w:szCs w:val="32"/>
          <w:lang w:eastAsia="zh-CN"/>
        </w:rPr>
        <w:lastRenderedPageBreak/>
        <w:t>在合同履行期间，岗位设置，按实际需求以采购人通知确认为准。</w:t>
      </w:r>
    </w:p>
    <w:p w:rsidR="008327E1" w:rsidRDefault="005C4813">
      <w:pPr>
        <w:pStyle w:val="3"/>
        <w:keepNext w:val="0"/>
        <w:spacing w:before="0" w:after="0" w:line="360" w:lineRule="auto"/>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1.2.2</w:t>
      </w:r>
      <w:r>
        <w:rPr>
          <w:rFonts w:ascii="仿宋_GB2312" w:eastAsia="仿宋_GB2312" w:hAnsi="仿宋_GB2312" w:cs="仿宋_GB2312"/>
          <w:sz w:val="28"/>
          <w:szCs w:val="28"/>
          <w:lang w:eastAsia="zh-CN"/>
        </w:rPr>
        <w:t>项目实施要求</w:t>
      </w:r>
      <w:bookmarkEnd w:id="9"/>
    </w:p>
    <w:p w:rsidR="008327E1" w:rsidRDefault="005C4813">
      <w:pPr>
        <w:pStyle w:val="4"/>
        <w:keepNext w:val="0"/>
        <w:spacing w:before="0" w:after="0" w:line="360" w:lineRule="auto"/>
        <w:rPr>
          <w:rFonts w:ascii="仿宋_GB2312" w:eastAsia="仿宋_GB2312" w:hAnsi="仿宋_GB2312" w:cs="仿宋_GB2312"/>
          <w:lang w:eastAsia="zh-CN"/>
        </w:rPr>
      </w:pPr>
      <w:r>
        <w:rPr>
          <w:rFonts w:ascii="仿宋_GB2312" w:eastAsia="仿宋_GB2312" w:hAnsi="仿宋_GB2312" w:cs="仿宋_GB2312"/>
          <w:lang w:eastAsia="zh-CN"/>
        </w:rPr>
        <w:t>1.2.2.1</w:t>
      </w:r>
      <w:r>
        <w:rPr>
          <w:rFonts w:ascii="仿宋_GB2312" w:eastAsia="仿宋_GB2312" w:hAnsi="仿宋_GB2312" w:cs="仿宋_GB2312"/>
          <w:lang w:eastAsia="zh-CN"/>
        </w:rPr>
        <w:t>实施范围要求</w:t>
      </w:r>
    </w:p>
    <w:p w:rsidR="008327E1" w:rsidRDefault="005C4813">
      <w:pPr>
        <w:pStyle w:val="MsoNormal0"/>
        <w:spacing w:line="360" w:lineRule="auto"/>
        <w:ind w:firstLine="640"/>
        <w:rPr>
          <w:rFonts w:ascii="仿宋_GB2312" w:eastAsia="仿宋_GB2312" w:hAnsi="仿宋_GB2312" w:cs="仿宋_GB2312"/>
          <w:strike/>
          <w:sz w:val="28"/>
          <w:szCs w:val="28"/>
          <w:lang w:eastAsia="zh-CN"/>
        </w:rPr>
      </w:pPr>
      <w:r>
        <w:rPr>
          <w:rFonts w:ascii="仿宋_GB2312" w:eastAsia="仿宋_GB2312" w:hAnsi="仿宋_GB2312" w:cs="仿宋_GB2312"/>
          <w:color w:val="000000"/>
          <w:sz w:val="32"/>
          <w:szCs w:val="32"/>
          <w:lang w:eastAsia="zh-CN"/>
        </w:rPr>
        <w:t>国家税务总局</w:t>
      </w:r>
      <w:r>
        <w:rPr>
          <w:rFonts w:ascii="仿宋_GB2312" w:eastAsia="仿宋_GB2312" w:hAnsi="仿宋_GB2312" w:cs="仿宋_GB2312" w:hint="eastAsia"/>
          <w:color w:val="000000"/>
          <w:sz w:val="32"/>
          <w:szCs w:val="32"/>
          <w:lang w:eastAsia="zh-CN"/>
        </w:rPr>
        <w:t>南靖县</w:t>
      </w:r>
      <w:r>
        <w:rPr>
          <w:rFonts w:ascii="仿宋_GB2312" w:eastAsia="仿宋_GB2312" w:hAnsi="仿宋_GB2312" w:cs="仿宋_GB2312"/>
          <w:color w:val="000000"/>
          <w:sz w:val="32"/>
          <w:szCs w:val="32"/>
          <w:lang w:eastAsia="zh-CN"/>
        </w:rPr>
        <w:t>税务局</w:t>
      </w:r>
      <w:r>
        <w:rPr>
          <w:rFonts w:ascii="仿宋_GB2312" w:eastAsia="仿宋_GB2312" w:hAnsi="仿宋_GB2312" w:cs="仿宋_GB2312" w:hint="eastAsia"/>
          <w:color w:val="000000"/>
          <w:sz w:val="32"/>
          <w:szCs w:val="32"/>
          <w:lang w:eastAsia="zh-CN"/>
        </w:rPr>
        <w:t>第一税务分局</w:t>
      </w:r>
    </w:p>
    <w:p w:rsidR="008327E1" w:rsidRDefault="005C4813">
      <w:pPr>
        <w:pStyle w:val="4"/>
        <w:keepNext w:val="0"/>
        <w:spacing w:before="0" w:after="0" w:line="360" w:lineRule="auto"/>
        <w:rPr>
          <w:rFonts w:ascii="仿宋_GB2312" w:eastAsia="仿宋_GB2312" w:hAnsi="仿宋_GB2312" w:cs="仿宋_GB2312"/>
          <w:lang w:eastAsia="zh-CN"/>
        </w:rPr>
      </w:pPr>
      <w:r>
        <w:rPr>
          <w:rFonts w:ascii="仿宋_GB2312" w:eastAsia="仿宋_GB2312" w:hAnsi="仿宋_GB2312" w:cs="仿宋_GB2312"/>
          <w:lang w:eastAsia="zh-CN"/>
        </w:rPr>
        <w:t>1.2.2.2</w:t>
      </w:r>
      <w:r>
        <w:rPr>
          <w:rFonts w:ascii="仿宋_GB2312" w:eastAsia="仿宋_GB2312" w:hAnsi="仿宋_GB2312" w:cs="仿宋_GB2312"/>
          <w:lang w:eastAsia="zh-CN"/>
        </w:rPr>
        <w:t>实施时间要求</w:t>
      </w:r>
    </w:p>
    <w:p w:rsidR="008327E1" w:rsidRDefault="005C4813">
      <w:pPr>
        <w:pStyle w:val="MsoNormal0"/>
        <w:spacing w:line="360" w:lineRule="auto"/>
        <w:ind w:firstLine="640"/>
        <w:rPr>
          <w:rFonts w:ascii="仿宋_GB2312" w:eastAsia="仿宋_GB2312" w:hAnsi="仿宋_GB2312" w:cs="仿宋_GB2312"/>
          <w:sz w:val="28"/>
          <w:szCs w:val="28"/>
          <w:lang w:eastAsia="zh-CN"/>
        </w:rPr>
      </w:pPr>
      <w:r>
        <w:rPr>
          <w:rFonts w:ascii="仿宋_GB2312" w:eastAsia="仿宋_GB2312" w:hAnsi="仿宋_GB2312" w:cs="仿宋_GB2312"/>
          <w:sz w:val="32"/>
          <w:szCs w:val="32"/>
          <w:lang w:eastAsia="zh-CN"/>
        </w:rPr>
        <w:t>整体服务期限为合同签订之日起</w:t>
      </w:r>
      <w:r>
        <w:rPr>
          <w:rFonts w:ascii="仿宋_GB2312" w:eastAsia="仿宋_GB2312" w:hAnsi="仿宋_GB2312" w:cs="仿宋_GB2312" w:hint="eastAsia"/>
          <w:sz w:val="32"/>
          <w:szCs w:val="32"/>
          <w:lang w:eastAsia="zh-CN"/>
        </w:rPr>
        <w:t>1</w:t>
      </w:r>
      <w:r>
        <w:rPr>
          <w:rFonts w:ascii="仿宋_GB2312" w:eastAsia="仿宋_GB2312" w:hAnsi="仿宋_GB2312" w:cs="仿宋_GB2312"/>
          <w:sz w:val="32"/>
          <w:szCs w:val="32"/>
          <w:lang w:eastAsia="zh-CN"/>
        </w:rPr>
        <w:t>年</w:t>
      </w:r>
      <w:r>
        <w:rPr>
          <w:rFonts w:ascii="仿宋_GB2312" w:eastAsia="仿宋_GB2312" w:hAnsi="仿宋_GB2312" w:cs="仿宋_GB2312" w:hint="eastAsia"/>
          <w:sz w:val="32"/>
          <w:szCs w:val="32"/>
          <w:lang w:eastAsia="zh-CN"/>
        </w:rPr>
        <w:t>。</w:t>
      </w:r>
    </w:p>
    <w:p w:rsidR="008327E1" w:rsidRDefault="005C4813">
      <w:pPr>
        <w:pStyle w:val="4"/>
        <w:keepNext w:val="0"/>
        <w:spacing w:before="0" w:after="0" w:line="360" w:lineRule="auto"/>
        <w:rPr>
          <w:rFonts w:ascii="仿宋_GB2312" w:eastAsia="仿宋_GB2312" w:hAnsi="仿宋_GB2312" w:cs="仿宋_GB2312"/>
          <w:lang w:eastAsia="zh-CN"/>
        </w:rPr>
      </w:pPr>
      <w:r>
        <w:rPr>
          <w:rFonts w:ascii="仿宋_GB2312" w:eastAsia="仿宋_GB2312" w:hAnsi="仿宋_GB2312" w:cs="仿宋_GB2312"/>
          <w:lang w:eastAsia="zh-CN"/>
        </w:rPr>
        <w:t>1.2.2.3</w:t>
      </w:r>
      <w:r>
        <w:rPr>
          <w:rFonts w:ascii="仿宋_GB2312" w:eastAsia="仿宋_GB2312" w:hAnsi="仿宋_GB2312" w:cs="仿宋_GB2312"/>
          <w:lang w:eastAsia="zh-CN"/>
        </w:rPr>
        <w:t>实施地点要求</w:t>
      </w:r>
    </w:p>
    <w:p w:rsidR="008327E1" w:rsidRDefault="008327E1">
      <w:pPr>
        <w:rPr>
          <w:lang w:eastAsia="zh-CN"/>
        </w:rPr>
      </w:pPr>
    </w:p>
    <w:tbl>
      <w:tblPr>
        <w:tblW w:w="932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13"/>
        <w:gridCol w:w="5415"/>
      </w:tblGrid>
      <w:tr w:rsidR="008327E1">
        <w:trPr>
          <w:trHeight w:val="222"/>
        </w:trPr>
        <w:tc>
          <w:tcPr>
            <w:tcW w:w="3913" w:type="dxa"/>
          </w:tcPr>
          <w:p w:rsidR="008327E1" w:rsidRDefault="005C4813">
            <w:pPr>
              <w:ind w:left="-84"/>
              <w:jc w:val="center"/>
              <w:rPr>
                <w:rFonts w:ascii="黑体" w:eastAsia="黑体" w:hAnsi="黑体"/>
                <w:sz w:val="32"/>
                <w:szCs w:val="32"/>
                <w:lang w:eastAsia="zh-CN"/>
              </w:rPr>
            </w:pPr>
            <w:r>
              <w:rPr>
                <w:rFonts w:ascii="黑体" w:eastAsia="黑体" w:hAnsi="黑体" w:hint="eastAsia"/>
                <w:sz w:val="32"/>
                <w:szCs w:val="32"/>
                <w:lang w:eastAsia="zh-CN"/>
              </w:rPr>
              <w:t>实施地点</w:t>
            </w:r>
          </w:p>
        </w:tc>
        <w:tc>
          <w:tcPr>
            <w:tcW w:w="5415" w:type="dxa"/>
          </w:tcPr>
          <w:p w:rsidR="008327E1" w:rsidRDefault="005C4813">
            <w:pPr>
              <w:ind w:left="-84"/>
              <w:jc w:val="center"/>
              <w:rPr>
                <w:rFonts w:ascii="黑体" w:eastAsia="黑体" w:hAnsi="黑体"/>
                <w:sz w:val="32"/>
                <w:szCs w:val="32"/>
                <w:lang w:eastAsia="zh-CN"/>
              </w:rPr>
            </w:pPr>
            <w:r>
              <w:rPr>
                <w:rFonts w:ascii="黑体" w:eastAsia="黑体" w:hAnsi="黑体" w:hint="eastAsia"/>
                <w:sz w:val="32"/>
                <w:szCs w:val="32"/>
                <w:lang w:eastAsia="zh-CN"/>
              </w:rPr>
              <w:t>地址</w:t>
            </w:r>
          </w:p>
        </w:tc>
      </w:tr>
      <w:tr w:rsidR="008327E1">
        <w:trPr>
          <w:trHeight w:val="222"/>
        </w:trPr>
        <w:tc>
          <w:tcPr>
            <w:tcW w:w="3913" w:type="dxa"/>
          </w:tcPr>
          <w:p w:rsidR="008327E1" w:rsidRDefault="005C4813">
            <w:pPr>
              <w:ind w:left="-84"/>
              <w:rPr>
                <w:rFonts w:ascii="仿宋_GB2312" w:eastAsia="仿宋_GB2312"/>
                <w:sz w:val="32"/>
                <w:szCs w:val="32"/>
                <w:lang w:eastAsia="zh-CN"/>
              </w:rPr>
            </w:pPr>
            <w:r>
              <w:rPr>
                <w:rFonts w:ascii="仿宋_GB2312" w:eastAsia="仿宋_GB2312" w:hint="eastAsia"/>
                <w:sz w:val="32"/>
                <w:szCs w:val="32"/>
                <w:lang w:eastAsia="zh-CN"/>
              </w:rPr>
              <w:t>国家税务总局南靖县税务局第一税务分局（办税服务厅）</w:t>
            </w:r>
          </w:p>
        </w:tc>
        <w:tc>
          <w:tcPr>
            <w:tcW w:w="5415" w:type="dxa"/>
          </w:tcPr>
          <w:p w:rsidR="008327E1" w:rsidRDefault="005C4813">
            <w:pPr>
              <w:ind w:left="-84"/>
              <w:rPr>
                <w:rFonts w:ascii="仿宋_GB2312" w:eastAsia="仿宋_GB2312"/>
                <w:sz w:val="32"/>
                <w:szCs w:val="32"/>
                <w:lang w:eastAsia="zh-CN"/>
              </w:rPr>
            </w:pPr>
            <w:r>
              <w:rPr>
                <w:rFonts w:ascii="仿宋_GB2312" w:eastAsia="仿宋_GB2312" w:hAnsi="仿宋_GB2312" w:cs="仿宋_GB2312" w:hint="eastAsia"/>
                <w:sz w:val="32"/>
                <w:szCs w:val="32"/>
                <w:lang w:eastAsia="zh-CN"/>
              </w:rPr>
              <w:t>福建省漳州市南靖县中山北路</w:t>
            </w:r>
            <w:r>
              <w:rPr>
                <w:rFonts w:ascii="仿宋_GB2312" w:eastAsia="仿宋_GB2312" w:hAnsi="仿宋_GB2312" w:cs="仿宋_GB2312" w:hint="eastAsia"/>
                <w:sz w:val="32"/>
                <w:szCs w:val="32"/>
                <w:lang w:eastAsia="zh-CN"/>
              </w:rPr>
              <w:t>130</w:t>
            </w:r>
            <w:r>
              <w:rPr>
                <w:rFonts w:ascii="仿宋_GB2312" w:eastAsia="仿宋_GB2312" w:hAnsi="仿宋_GB2312" w:cs="仿宋_GB2312" w:hint="eastAsia"/>
                <w:sz w:val="32"/>
                <w:szCs w:val="32"/>
                <w:lang w:eastAsia="zh-CN"/>
              </w:rPr>
              <w:t>号</w:t>
            </w:r>
          </w:p>
        </w:tc>
      </w:tr>
    </w:tbl>
    <w:p w:rsidR="008327E1" w:rsidRDefault="005C4813">
      <w:pPr>
        <w:pStyle w:val="1"/>
        <w:keepNext w:val="0"/>
        <w:spacing w:before="0" w:after="0" w:line="360" w:lineRule="auto"/>
        <w:jc w:val="center"/>
        <w:rPr>
          <w:rFonts w:ascii="仿宋_GB2312" w:eastAsia="仿宋_GB2312" w:hAnsi="仿宋_GB2312" w:cs="仿宋_GB2312"/>
          <w:lang w:eastAsia="zh-CN"/>
        </w:rPr>
      </w:pPr>
      <w:r>
        <w:rPr>
          <w:rFonts w:ascii="仿宋_GB2312" w:eastAsia="仿宋_GB2312" w:hAnsi="仿宋_GB2312" w:cs="仿宋_GB2312"/>
          <w:kern w:val="36"/>
          <w:lang w:eastAsia="zh-CN"/>
        </w:rPr>
        <w:t>2</w:t>
      </w:r>
      <w:r>
        <w:rPr>
          <w:rFonts w:ascii="仿宋_GB2312" w:eastAsia="仿宋_GB2312" w:hAnsi="仿宋_GB2312" w:cs="仿宋_GB2312"/>
          <w:kern w:val="36"/>
          <w:lang w:eastAsia="zh-CN"/>
        </w:rPr>
        <w:t>投标</w:t>
      </w:r>
      <w:r>
        <w:rPr>
          <w:rFonts w:ascii="仿宋_GB2312" w:eastAsia="仿宋_GB2312" w:hAnsi="仿宋_GB2312" w:cs="仿宋_GB2312"/>
          <w:kern w:val="36"/>
          <w:lang w:eastAsia="zh-CN"/>
        </w:rPr>
        <w:t>/</w:t>
      </w:r>
      <w:r>
        <w:rPr>
          <w:rFonts w:ascii="仿宋_GB2312" w:eastAsia="仿宋_GB2312" w:hAnsi="仿宋_GB2312" w:cs="仿宋_GB2312"/>
          <w:kern w:val="36"/>
          <w:lang w:eastAsia="zh-CN"/>
        </w:rPr>
        <w:t>响应要求</w:t>
      </w:r>
    </w:p>
    <w:p w:rsidR="008327E1" w:rsidRDefault="005C4813">
      <w:pPr>
        <w:pStyle w:val="2"/>
        <w:keepNext w:val="0"/>
        <w:spacing w:before="0" w:after="0" w:line="360" w:lineRule="auto"/>
        <w:rPr>
          <w:rFonts w:ascii="仿宋_GB2312" w:eastAsia="仿宋_GB2312" w:hAnsi="仿宋_GB2312" w:cs="仿宋_GB2312"/>
          <w:lang w:eastAsia="zh-CN"/>
        </w:rPr>
      </w:pPr>
      <w:bookmarkStart w:id="10" w:name="_Toc256000007"/>
      <w:r>
        <w:rPr>
          <w:rFonts w:ascii="仿宋_GB2312" w:eastAsia="仿宋_GB2312" w:hAnsi="仿宋_GB2312" w:cs="仿宋_GB2312"/>
          <w:i w:val="0"/>
          <w:iCs w:val="0"/>
          <w:lang w:eastAsia="zh-CN"/>
        </w:rPr>
        <w:t>2.1</w:t>
      </w:r>
      <w:r>
        <w:rPr>
          <w:rFonts w:ascii="仿宋_GB2312" w:eastAsia="仿宋_GB2312" w:hAnsi="仿宋_GB2312" w:cs="仿宋_GB2312"/>
          <w:i w:val="0"/>
          <w:iCs w:val="0"/>
          <w:lang w:eastAsia="zh-CN"/>
        </w:rPr>
        <w:t>对供应商的要求</w:t>
      </w:r>
      <w:bookmarkEnd w:id="10"/>
    </w:p>
    <w:p w:rsidR="008327E1" w:rsidRDefault="005C4813">
      <w:pPr>
        <w:pStyle w:val="3"/>
        <w:keepNext w:val="0"/>
        <w:spacing w:before="0" w:after="0" w:line="360" w:lineRule="auto"/>
        <w:rPr>
          <w:rFonts w:ascii="仿宋_GB2312" w:eastAsia="仿宋_GB2312" w:hAnsi="仿宋_GB2312" w:cs="仿宋_GB2312"/>
          <w:sz w:val="28"/>
          <w:szCs w:val="28"/>
          <w:lang w:eastAsia="zh-CN"/>
        </w:rPr>
      </w:pPr>
      <w:bookmarkStart w:id="11" w:name="_Toc256000008"/>
      <w:r>
        <w:rPr>
          <w:rFonts w:ascii="仿宋_GB2312" w:eastAsia="仿宋_GB2312" w:hAnsi="仿宋_GB2312" w:cs="仿宋_GB2312"/>
          <w:sz w:val="28"/>
          <w:szCs w:val="28"/>
          <w:lang w:eastAsia="zh-CN"/>
        </w:rPr>
        <w:t>2.1.1</w:t>
      </w:r>
      <w:r>
        <w:rPr>
          <w:rFonts w:ascii="仿宋_GB2312" w:eastAsia="仿宋_GB2312" w:hAnsi="仿宋_GB2312" w:cs="仿宋_GB2312"/>
          <w:sz w:val="28"/>
          <w:szCs w:val="28"/>
          <w:lang w:eastAsia="zh-CN"/>
        </w:rPr>
        <w:t>必备资质</w:t>
      </w:r>
      <w:bookmarkEnd w:id="11"/>
    </w:p>
    <w:p w:rsidR="008327E1" w:rsidRDefault="005C4813">
      <w:pPr>
        <w:pStyle w:val="4"/>
        <w:keepNext w:val="0"/>
        <w:spacing w:before="0" w:after="0" w:line="360" w:lineRule="auto"/>
        <w:rPr>
          <w:rFonts w:ascii="仿宋_GB2312" w:eastAsia="仿宋_GB2312" w:hAnsi="仿宋_GB2312" w:cs="仿宋_GB2312"/>
          <w:lang w:eastAsia="zh-CN"/>
        </w:rPr>
      </w:pPr>
      <w:r>
        <w:rPr>
          <w:rFonts w:ascii="仿宋_GB2312" w:eastAsia="仿宋_GB2312" w:hAnsi="仿宋_GB2312" w:cs="仿宋_GB2312"/>
          <w:lang w:eastAsia="zh-CN"/>
        </w:rPr>
        <w:t>2.1.1.1</w:t>
      </w:r>
      <w:r>
        <w:rPr>
          <w:rFonts w:ascii="仿宋_GB2312" w:eastAsia="仿宋_GB2312" w:hAnsi="仿宋_GB2312" w:cs="仿宋_GB2312"/>
          <w:lang w:eastAsia="zh-CN"/>
        </w:rPr>
        <w:t>投标人应遵守有关国家法律、法规和条例</w:t>
      </w:r>
      <w:r>
        <w:rPr>
          <w:rFonts w:ascii="仿宋_GB2312" w:eastAsia="仿宋_GB2312" w:hAnsi="仿宋_GB2312" w:cs="仿宋_GB2312"/>
          <w:lang w:eastAsia="zh-CN"/>
        </w:rPr>
        <w:t>,</w:t>
      </w:r>
      <w:r>
        <w:rPr>
          <w:rFonts w:ascii="仿宋_GB2312" w:eastAsia="仿宋_GB2312" w:hAnsi="仿宋_GB2312" w:cs="仿宋_GB2312"/>
          <w:lang w:eastAsia="zh-CN"/>
        </w:rPr>
        <w:t>具备《中华人民共和国政府采购法》第二十二条的规定和本文件中规定的条件。</w:t>
      </w:r>
    </w:p>
    <w:p w:rsidR="008327E1" w:rsidRDefault="005C4813">
      <w:pPr>
        <w:pStyle w:val="4"/>
        <w:keepNext w:val="0"/>
        <w:spacing w:before="0" w:after="0" w:line="360" w:lineRule="auto"/>
        <w:rPr>
          <w:rFonts w:ascii="仿宋_GB2312" w:eastAsia="仿宋_GB2312" w:hAnsi="仿宋_GB2312" w:cs="仿宋_GB2312"/>
          <w:lang w:eastAsia="zh-CN"/>
        </w:rPr>
      </w:pPr>
      <w:r>
        <w:rPr>
          <w:rFonts w:ascii="仿宋_GB2312" w:eastAsia="仿宋_GB2312" w:hAnsi="仿宋_GB2312" w:cs="仿宋_GB2312"/>
          <w:lang w:eastAsia="zh-CN"/>
        </w:rPr>
        <w:t>2.1.1.2</w:t>
      </w:r>
      <w:r>
        <w:rPr>
          <w:rFonts w:ascii="仿宋_GB2312" w:eastAsia="仿宋_GB2312" w:hAnsi="仿宋_GB2312" w:cs="仿宋_GB2312"/>
          <w:lang w:eastAsia="zh-CN"/>
        </w:rPr>
        <w:t>本项目的特定资格要求</w:t>
      </w:r>
    </w:p>
    <w:p w:rsidR="008327E1" w:rsidRDefault="005C4813">
      <w:pPr>
        <w:pStyle w:val="MsoNormal0"/>
        <w:spacing w:line="360" w:lineRule="auto"/>
        <w:ind w:firstLine="640"/>
        <w:rPr>
          <w:lang w:eastAsia="zh-CN"/>
        </w:rPr>
      </w:pPr>
      <w:r>
        <w:rPr>
          <w:rFonts w:ascii="仿宋_GB2312" w:eastAsia="仿宋_GB2312" w:hAnsi="仿宋_GB2312" w:cs="仿宋_GB2312"/>
          <w:color w:val="000000"/>
          <w:sz w:val="32"/>
          <w:szCs w:val="32"/>
          <w:lang w:eastAsia="zh-CN"/>
        </w:rPr>
        <w:t>1</w:t>
      </w:r>
      <w:r>
        <w:rPr>
          <w:rFonts w:ascii="仿宋_GB2312" w:eastAsia="仿宋_GB2312" w:hAnsi="仿宋_GB2312" w:cs="仿宋_GB2312"/>
          <w:color w:val="000000"/>
          <w:sz w:val="32"/>
          <w:szCs w:val="32"/>
          <w:lang w:eastAsia="zh-CN"/>
        </w:rPr>
        <w:t>、本项目拟由符合国家有关法律规定、同时满足本项目资质要求、在中国境内（指关境内）注册的供应商为投标人。</w:t>
      </w:r>
    </w:p>
    <w:p w:rsidR="008327E1" w:rsidRDefault="005C4813">
      <w:pPr>
        <w:pStyle w:val="MsoNormal0"/>
        <w:spacing w:line="360" w:lineRule="auto"/>
        <w:ind w:firstLine="640"/>
        <w:rPr>
          <w:lang w:eastAsia="zh-CN"/>
        </w:rPr>
      </w:pPr>
      <w:r>
        <w:rPr>
          <w:rFonts w:ascii="仿宋_GB2312" w:eastAsia="仿宋_GB2312" w:hAnsi="仿宋_GB2312" w:cs="仿宋_GB2312"/>
          <w:color w:val="000000"/>
          <w:sz w:val="32"/>
          <w:szCs w:val="32"/>
          <w:lang w:eastAsia="zh-CN"/>
        </w:rPr>
        <w:t>2</w:t>
      </w:r>
      <w:r>
        <w:rPr>
          <w:rFonts w:ascii="仿宋_GB2312" w:eastAsia="仿宋_GB2312" w:hAnsi="仿宋_GB2312" w:cs="仿宋_GB2312"/>
          <w:color w:val="000000"/>
          <w:sz w:val="32"/>
          <w:szCs w:val="32"/>
          <w:lang w:eastAsia="zh-CN"/>
        </w:rPr>
        <w:t>、符合《政府采购法》第二章第二十二条规定的条件，并提供下列资格证明材料（材料复印件均需加盖公章，原件备查）：</w:t>
      </w:r>
    </w:p>
    <w:p w:rsidR="008327E1" w:rsidRDefault="005C4813">
      <w:pPr>
        <w:pStyle w:val="MsoNormal0"/>
        <w:spacing w:line="360" w:lineRule="auto"/>
        <w:ind w:firstLine="640"/>
        <w:rPr>
          <w:rFonts w:ascii="仿宋_GB2312" w:eastAsia="仿宋_GB2312" w:hAnsi="仿宋_GB2312" w:cs="仿宋_GB2312"/>
          <w:color w:val="000000"/>
          <w:sz w:val="32"/>
          <w:szCs w:val="32"/>
          <w:lang w:eastAsia="zh-CN"/>
        </w:rPr>
      </w:pPr>
      <w:r>
        <w:rPr>
          <w:rFonts w:ascii="仿宋_GB2312" w:eastAsia="仿宋_GB2312" w:hAnsi="仿宋_GB2312" w:cs="仿宋_GB2312"/>
          <w:color w:val="000000"/>
          <w:sz w:val="32"/>
          <w:szCs w:val="32"/>
          <w:lang w:eastAsia="zh-CN"/>
        </w:rPr>
        <w:lastRenderedPageBreak/>
        <w:t>（</w:t>
      </w:r>
      <w:r>
        <w:rPr>
          <w:rFonts w:ascii="仿宋_GB2312" w:eastAsia="仿宋_GB2312" w:hAnsi="仿宋_GB2312" w:cs="仿宋_GB2312"/>
          <w:color w:val="000000"/>
          <w:sz w:val="32"/>
          <w:szCs w:val="32"/>
          <w:lang w:eastAsia="zh-CN"/>
        </w:rPr>
        <w:t>1</w:t>
      </w:r>
      <w:r>
        <w:rPr>
          <w:rFonts w:ascii="仿宋_GB2312" w:eastAsia="仿宋_GB2312" w:hAnsi="仿宋_GB2312" w:cs="仿宋_GB2312"/>
          <w:color w:val="000000"/>
          <w:sz w:val="32"/>
          <w:szCs w:val="32"/>
          <w:lang w:eastAsia="zh-CN"/>
        </w:rPr>
        <w:t>）凡在中国境内注册，有能力提供本项目所述的货物或服务的投标人，须提供合格有效的营业执照副本复印件。</w:t>
      </w:r>
    </w:p>
    <w:p w:rsidR="008327E1" w:rsidRDefault="005C4813">
      <w:pPr>
        <w:pStyle w:val="MsoNormal0"/>
        <w:spacing w:line="360" w:lineRule="auto"/>
        <w:ind w:firstLine="640"/>
        <w:rPr>
          <w:rFonts w:ascii="仿宋_GB2312" w:eastAsia="仿宋_GB2312" w:hAnsi="仿宋_GB2312" w:cs="仿宋_GB2312"/>
          <w:color w:val="000000"/>
          <w:sz w:val="32"/>
          <w:szCs w:val="32"/>
          <w:lang w:eastAsia="zh-CN"/>
        </w:rPr>
      </w:pPr>
      <w:r>
        <w:rPr>
          <w:rFonts w:ascii="仿宋_GB2312" w:eastAsia="仿宋_GB2312" w:hAnsi="仿宋_GB2312" w:cs="仿宋_GB2312"/>
          <w:color w:val="000000"/>
          <w:sz w:val="32"/>
          <w:szCs w:val="32"/>
          <w:lang w:eastAsia="zh-CN"/>
        </w:rPr>
        <w:t>（</w:t>
      </w:r>
      <w:r>
        <w:rPr>
          <w:rFonts w:ascii="仿宋_GB2312" w:eastAsia="仿宋_GB2312" w:hAnsi="仿宋_GB2312" w:cs="仿宋_GB2312"/>
          <w:color w:val="000000"/>
          <w:sz w:val="32"/>
          <w:szCs w:val="32"/>
          <w:lang w:eastAsia="zh-CN"/>
        </w:rPr>
        <w:t>2</w:t>
      </w:r>
      <w:r>
        <w:rPr>
          <w:rFonts w:ascii="仿宋_GB2312" w:eastAsia="仿宋_GB2312" w:hAnsi="仿宋_GB2312" w:cs="仿宋_GB2312"/>
          <w:color w:val="000000"/>
          <w:sz w:val="32"/>
          <w:szCs w:val="32"/>
          <w:lang w:eastAsia="zh-CN"/>
        </w:rPr>
        <w:t>）投标人须提供</w:t>
      </w:r>
      <w:r>
        <w:rPr>
          <w:rFonts w:ascii="仿宋_GB2312" w:eastAsia="仿宋_GB2312" w:hAnsi="仿宋_GB2312" w:cs="仿宋_GB2312" w:hint="eastAsia"/>
          <w:color w:val="000000"/>
          <w:sz w:val="32"/>
          <w:szCs w:val="32"/>
          <w:lang w:eastAsia="zh-CN"/>
        </w:rPr>
        <w:t>2023</w:t>
      </w:r>
      <w:r>
        <w:rPr>
          <w:rFonts w:ascii="仿宋_GB2312" w:eastAsia="仿宋_GB2312" w:hAnsi="仿宋_GB2312" w:cs="仿宋_GB2312" w:hint="eastAsia"/>
          <w:color w:val="000000"/>
          <w:sz w:val="32"/>
          <w:szCs w:val="32"/>
          <w:lang w:eastAsia="zh-CN"/>
        </w:rPr>
        <w:t>年度或</w:t>
      </w:r>
      <w:r>
        <w:rPr>
          <w:rFonts w:ascii="仿宋_GB2312" w:eastAsia="仿宋_GB2312" w:hAnsi="仿宋_GB2312" w:cs="仿宋_GB2312"/>
          <w:color w:val="000000"/>
          <w:sz w:val="32"/>
          <w:szCs w:val="32"/>
          <w:lang w:eastAsia="zh-CN"/>
        </w:rPr>
        <w:t>202</w:t>
      </w:r>
      <w:r>
        <w:rPr>
          <w:rFonts w:ascii="仿宋_GB2312" w:eastAsia="仿宋_GB2312" w:hAnsi="仿宋_GB2312" w:cs="仿宋_GB2312" w:hint="eastAsia"/>
          <w:color w:val="000000"/>
          <w:sz w:val="32"/>
          <w:szCs w:val="32"/>
          <w:lang w:eastAsia="zh-CN"/>
        </w:rPr>
        <w:t>4</w:t>
      </w:r>
      <w:r>
        <w:rPr>
          <w:rFonts w:ascii="仿宋_GB2312" w:eastAsia="仿宋_GB2312" w:hAnsi="仿宋_GB2312" w:cs="仿宋_GB2312"/>
          <w:color w:val="000000"/>
          <w:sz w:val="32"/>
          <w:szCs w:val="32"/>
          <w:lang w:eastAsia="zh-CN"/>
        </w:rPr>
        <w:t>年度经审计的财务报告或其开户银行出具的资信证明（资信证明注明</w:t>
      </w:r>
      <w:r>
        <w:rPr>
          <w:rFonts w:ascii="仿宋_GB2312" w:eastAsia="仿宋_GB2312" w:hAnsi="仿宋_GB2312" w:cs="仿宋_GB2312"/>
          <w:color w:val="000000"/>
          <w:sz w:val="32"/>
          <w:szCs w:val="32"/>
          <w:lang w:eastAsia="zh-CN"/>
        </w:rPr>
        <w:t>“</w:t>
      </w:r>
      <w:r>
        <w:rPr>
          <w:rFonts w:ascii="仿宋_GB2312" w:eastAsia="仿宋_GB2312" w:hAnsi="仿宋_GB2312" w:cs="仿宋_GB2312"/>
          <w:color w:val="000000"/>
          <w:sz w:val="32"/>
          <w:szCs w:val="32"/>
          <w:lang w:eastAsia="zh-CN"/>
        </w:rPr>
        <w:t>复印无效</w:t>
      </w:r>
      <w:r>
        <w:rPr>
          <w:rFonts w:ascii="仿宋_GB2312" w:eastAsia="仿宋_GB2312" w:hAnsi="仿宋_GB2312" w:cs="仿宋_GB2312"/>
          <w:color w:val="000000"/>
          <w:sz w:val="32"/>
          <w:szCs w:val="32"/>
          <w:lang w:eastAsia="zh-CN"/>
        </w:rPr>
        <w:t>”</w:t>
      </w:r>
      <w:r>
        <w:rPr>
          <w:rFonts w:ascii="仿宋_GB2312" w:eastAsia="仿宋_GB2312" w:hAnsi="仿宋_GB2312" w:cs="仿宋_GB2312"/>
          <w:color w:val="000000"/>
          <w:sz w:val="32"/>
          <w:szCs w:val="32"/>
          <w:lang w:eastAsia="zh-CN"/>
        </w:rPr>
        <w:t>的，须提供原件）；提供投标截止前六个月任意一个月依法缴纳税收和社会保障资金的相关材料。若为提交投标文件截止时间的当月成立的投标人无法提供依法缴纳税收和社会保障资金相关材料的</w:t>
      </w:r>
      <w:r>
        <w:rPr>
          <w:rFonts w:ascii="仿宋_GB2312" w:eastAsia="仿宋_GB2312" w:hAnsi="仿宋_GB2312" w:cs="仿宋_GB2312"/>
          <w:color w:val="000000"/>
          <w:sz w:val="32"/>
          <w:szCs w:val="32"/>
          <w:lang w:eastAsia="zh-CN"/>
        </w:rPr>
        <w:t>,</w:t>
      </w:r>
      <w:r>
        <w:rPr>
          <w:rFonts w:ascii="仿宋_GB2312" w:eastAsia="仿宋_GB2312" w:hAnsi="仿宋_GB2312" w:cs="仿宋_GB2312"/>
          <w:color w:val="000000"/>
          <w:sz w:val="32"/>
          <w:szCs w:val="32"/>
          <w:lang w:eastAsia="zh-CN"/>
        </w:rPr>
        <w:t>视同满足本项资格条件要求。</w:t>
      </w:r>
    </w:p>
    <w:p w:rsidR="008327E1" w:rsidRDefault="005C4813">
      <w:pPr>
        <w:pStyle w:val="MsoNormal0"/>
        <w:spacing w:line="360" w:lineRule="auto"/>
        <w:ind w:firstLine="640"/>
        <w:rPr>
          <w:lang w:eastAsia="zh-CN"/>
        </w:rPr>
      </w:pPr>
      <w:r>
        <w:rPr>
          <w:rFonts w:ascii="仿宋_GB2312" w:eastAsia="仿宋_GB2312" w:hAnsi="仿宋_GB2312" w:cs="仿宋_GB2312"/>
          <w:color w:val="000000"/>
          <w:sz w:val="32"/>
          <w:szCs w:val="32"/>
          <w:lang w:eastAsia="zh-CN"/>
        </w:rPr>
        <w:t>（</w:t>
      </w:r>
      <w:r>
        <w:rPr>
          <w:rFonts w:ascii="仿宋_GB2312" w:eastAsia="仿宋_GB2312" w:hAnsi="仿宋_GB2312" w:cs="仿宋_GB2312"/>
          <w:color w:val="000000"/>
          <w:sz w:val="32"/>
          <w:szCs w:val="32"/>
          <w:lang w:eastAsia="zh-CN"/>
        </w:rPr>
        <w:t>3</w:t>
      </w:r>
      <w:r>
        <w:rPr>
          <w:rFonts w:ascii="仿宋_GB2312" w:eastAsia="仿宋_GB2312" w:hAnsi="仿宋_GB2312" w:cs="仿宋_GB2312"/>
          <w:color w:val="000000"/>
          <w:sz w:val="32"/>
          <w:szCs w:val="32"/>
          <w:lang w:eastAsia="zh-CN"/>
        </w:rPr>
        <w:t>）提供无行贿犯罪记录承诺（说明）函（投标人自行对其有无行贿犯罪情形进行说明或承诺，格式自拟）。</w:t>
      </w:r>
    </w:p>
    <w:p w:rsidR="008327E1" w:rsidRDefault="005C4813">
      <w:pPr>
        <w:pStyle w:val="MsoNormal0"/>
        <w:spacing w:line="360" w:lineRule="auto"/>
        <w:ind w:firstLine="640"/>
        <w:rPr>
          <w:lang w:eastAsia="zh-CN"/>
        </w:rPr>
      </w:pPr>
      <w:r>
        <w:rPr>
          <w:rFonts w:ascii="仿宋_GB2312" w:eastAsia="仿宋_GB2312" w:hAnsi="仿宋_GB2312" w:cs="仿宋_GB2312"/>
          <w:color w:val="000000"/>
          <w:sz w:val="32"/>
          <w:szCs w:val="32"/>
          <w:lang w:eastAsia="zh-CN"/>
        </w:rPr>
        <w:t>（</w:t>
      </w:r>
      <w:r>
        <w:rPr>
          <w:rFonts w:ascii="仿宋_GB2312" w:eastAsia="仿宋_GB2312" w:hAnsi="仿宋_GB2312" w:cs="仿宋_GB2312"/>
          <w:color w:val="000000"/>
          <w:sz w:val="32"/>
          <w:szCs w:val="32"/>
          <w:lang w:eastAsia="zh-CN"/>
        </w:rPr>
        <w:t>4</w:t>
      </w:r>
      <w:r>
        <w:rPr>
          <w:rFonts w:ascii="仿宋_GB2312" w:eastAsia="仿宋_GB2312" w:hAnsi="仿宋_GB2312" w:cs="仿宋_GB2312"/>
          <w:color w:val="000000"/>
          <w:sz w:val="32"/>
          <w:szCs w:val="32"/>
          <w:lang w:eastAsia="zh-CN"/>
        </w:rPr>
        <w:t>）参加政府采购活动前三年内在经营活动中没有重大违法记录的书面声明。</w:t>
      </w:r>
    </w:p>
    <w:p w:rsidR="008327E1" w:rsidRDefault="005C4813">
      <w:pPr>
        <w:pStyle w:val="MsoNormal0"/>
        <w:spacing w:line="360" w:lineRule="auto"/>
        <w:ind w:firstLine="640"/>
      </w:pP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5</w:t>
      </w:r>
      <w:r>
        <w:rPr>
          <w:rFonts w:ascii="仿宋_GB2312" w:eastAsia="仿宋_GB2312" w:hAnsi="仿宋_GB2312" w:cs="仿宋_GB2312"/>
          <w:color w:val="000000"/>
          <w:sz w:val="32"/>
          <w:szCs w:val="32"/>
        </w:rPr>
        <w:t>）投标人不得被列入失信被执行人、重大税收违法案件当事人名单、政</w:t>
      </w:r>
      <w:r>
        <w:rPr>
          <w:rFonts w:ascii="仿宋_GB2312" w:eastAsia="仿宋_GB2312" w:hAnsi="仿宋_GB2312" w:cs="仿宋_GB2312"/>
          <w:color w:val="000000"/>
          <w:sz w:val="32"/>
          <w:szCs w:val="32"/>
        </w:rPr>
        <w:t>府采购严重违法失信行为记录名单，须提供本项目招标公告发布日期之后通过</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信用中国</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网站（</w:t>
      </w:r>
      <w:r>
        <w:rPr>
          <w:rFonts w:ascii="仿宋_GB2312" w:eastAsia="仿宋_GB2312" w:hAnsi="仿宋_GB2312" w:cs="仿宋_GB2312"/>
          <w:color w:val="000000"/>
          <w:sz w:val="32"/>
          <w:szCs w:val="32"/>
        </w:rPr>
        <w:t>www.creditchina.gov.cn</w:t>
      </w:r>
      <w:r>
        <w:rPr>
          <w:rFonts w:ascii="仿宋_GB2312" w:eastAsia="仿宋_GB2312" w:hAnsi="仿宋_GB2312" w:cs="仿宋_GB2312"/>
          <w:color w:val="000000"/>
          <w:sz w:val="32"/>
          <w:szCs w:val="32"/>
        </w:rPr>
        <w:t>）和中国政府采购网（</w:t>
      </w:r>
      <w:r>
        <w:rPr>
          <w:rFonts w:ascii="仿宋_GB2312" w:eastAsia="仿宋_GB2312" w:hAnsi="仿宋_GB2312" w:cs="仿宋_GB2312"/>
          <w:color w:val="000000"/>
          <w:sz w:val="32"/>
          <w:szCs w:val="32"/>
        </w:rPr>
        <w:t>www.ccgp.gov.cn</w:t>
      </w:r>
      <w:r>
        <w:rPr>
          <w:rFonts w:ascii="仿宋_GB2312" w:eastAsia="仿宋_GB2312" w:hAnsi="仿宋_GB2312" w:cs="仿宋_GB2312"/>
          <w:color w:val="000000"/>
          <w:sz w:val="32"/>
          <w:szCs w:val="32"/>
        </w:rPr>
        <w:t>）查询上述信用记录的信用信息查询结果网页打印件（或截图）。</w:t>
      </w:r>
    </w:p>
    <w:p w:rsidR="008327E1" w:rsidRDefault="005C4813">
      <w:pPr>
        <w:pStyle w:val="MsoNormal0"/>
        <w:spacing w:line="360" w:lineRule="auto"/>
        <w:ind w:firstLine="640"/>
        <w:rPr>
          <w:lang w:eastAsia="zh-CN"/>
        </w:rPr>
      </w:pPr>
      <w:r>
        <w:rPr>
          <w:rFonts w:ascii="仿宋_GB2312" w:eastAsia="仿宋_GB2312" w:hAnsi="仿宋_GB2312" w:cs="仿宋_GB2312"/>
          <w:color w:val="000000"/>
          <w:sz w:val="32"/>
          <w:szCs w:val="32"/>
          <w:lang w:eastAsia="zh-CN"/>
        </w:rPr>
        <w:t>（</w:t>
      </w:r>
      <w:r>
        <w:rPr>
          <w:rFonts w:ascii="仿宋_GB2312" w:eastAsia="仿宋_GB2312" w:hAnsi="仿宋_GB2312" w:cs="仿宋_GB2312"/>
          <w:color w:val="000000"/>
          <w:sz w:val="32"/>
          <w:szCs w:val="32"/>
          <w:lang w:eastAsia="zh-CN"/>
        </w:rPr>
        <w:t>6</w:t>
      </w:r>
      <w:r>
        <w:rPr>
          <w:rFonts w:ascii="仿宋_GB2312" w:eastAsia="仿宋_GB2312" w:hAnsi="仿宋_GB2312" w:cs="仿宋_GB2312"/>
          <w:color w:val="000000"/>
          <w:sz w:val="32"/>
          <w:szCs w:val="32"/>
          <w:lang w:eastAsia="zh-CN"/>
        </w:rPr>
        <w:t>）具备履行合同所必需的设备和专业技术能力的证明材料</w:t>
      </w:r>
      <w:r>
        <w:rPr>
          <w:rFonts w:ascii="仿宋_GB2312" w:eastAsia="仿宋_GB2312" w:hAnsi="仿宋_GB2312" w:cs="仿宋_GB2312"/>
          <w:color w:val="000000"/>
          <w:sz w:val="32"/>
          <w:szCs w:val="32"/>
          <w:lang w:eastAsia="zh-CN"/>
        </w:rPr>
        <w:t xml:space="preserve"> </w:t>
      </w:r>
      <w:r>
        <w:rPr>
          <w:rFonts w:ascii="仿宋_GB2312" w:eastAsia="仿宋_GB2312" w:hAnsi="仿宋_GB2312" w:cs="仿宋_GB2312"/>
          <w:color w:val="000000"/>
          <w:sz w:val="32"/>
          <w:szCs w:val="32"/>
          <w:lang w:eastAsia="zh-CN"/>
        </w:rPr>
        <w:t>（由投标人根据项目需求提供说明材料）。</w:t>
      </w:r>
    </w:p>
    <w:p w:rsidR="008327E1" w:rsidRDefault="005C4813">
      <w:pPr>
        <w:pStyle w:val="3"/>
        <w:keepNext w:val="0"/>
        <w:spacing w:before="0" w:after="0" w:line="360" w:lineRule="auto"/>
        <w:rPr>
          <w:rFonts w:ascii="仿宋_GB2312" w:eastAsia="仿宋_GB2312" w:hAnsi="仿宋_GB2312" w:cs="仿宋_GB2312"/>
          <w:sz w:val="28"/>
          <w:szCs w:val="28"/>
          <w:lang w:eastAsia="zh-CN"/>
        </w:rPr>
      </w:pPr>
      <w:bookmarkStart w:id="12" w:name="_Toc256000009"/>
      <w:r>
        <w:rPr>
          <w:rFonts w:ascii="仿宋_GB2312" w:eastAsia="仿宋_GB2312" w:hAnsi="仿宋_GB2312" w:cs="仿宋_GB2312"/>
          <w:sz w:val="28"/>
          <w:szCs w:val="28"/>
          <w:lang w:eastAsia="zh-CN"/>
        </w:rPr>
        <w:t>2.1.2</w:t>
      </w:r>
      <w:r>
        <w:rPr>
          <w:rFonts w:ascii="仿宋_GB2312" w:eastAsia="仿宋_GB2312" w:hAnsi="仿宋_GB2312" w:cs="仿宋_GB2312"/>
          <w:sz w:val="28"/>
          <w:szCs w:val="28"/>
          <w:lang w:eastAsia="zh-CN"/>
        </w:rPr>
        <w:t>是否允许联合体</w:t>
      </w:r>
      <w:bookmarkEnd w:id="12"/>
    </w:p>
    <w:p w:rsidR="008327E1" w:rsidRDefault="005C4813">
      <w:pPr>
        <w:spacing w:line="360" w:lineRule="auto"/>
        <w:ind w:firstLine="561"/>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否</w:t>
      </w:r>
    </w:p>
    <w:p w:rsidR="008327E1" w:rsidRDefault="005C4813">
      <w:pPr>
        <w:pStyle w:val="3"/>
        <w:keepNext w:val="0"/>
        <w:spacing w:before="0" w:after="0" w:line="360" w:lineRule="auto"/>
        <w:rPr>
          <w:rFonts w:ascii="仿宋_GB2312" w:eastAsia="仿宋_GB2312" w:hAnsi="仿宋_GB2312" w:cs="仿宋_GB2312"/>
          <w:sz w:val="28"/>
          <w:szCs w:val="28"/>
          <w:lang w:eastAsia="zh-CN"/>
        </w:rPr>
      </w:pPr>
      <w:bookmarkStart w:id="13" w:name="_Toc256000010"/>
      <w:r>
        <w:rPr>
          <w:rFonts w:ascii="仿宋_GB2312" w:eastAsia="仿宋_GB2312" w:hAnsi="仿宋_GB2312" w:cs="仿宋_GB2312"/>
          <w:sz w:val="28"/>
          <w:szCs w:val="28"/>
          <w:lang w:eastAsia="zh-CN"/>
        </w:rPr>
        <w:t>2.1.3</w:t>
      </w:r>
      <w:r>
        <w:rPr>
          <w:rFonts w:ascii="仿宋_GB2312" w:eastAsia="仿宋_GB2312" w:hAnsi="仿宋_GB2312" w:cs="仿宋_GB2312"/>
          <w:sz w:val="28"/>
          <w:szCs w:val="28"/>
          <w:lang w:eastAsia="zh-CN"/>
        </w:rPr>
        <w:t>是否专门面向中小企业</w:t>
      </w:r>
      <w:bookmarkEnd w:id="13"/>
    </w:p>
    <w:p w:rsidR="008327E1" w:rsidRDefault="005C4813">
      <w:pPr>
        <w:spacing w:line="360" w:lineRule="auto"/>
        <w:ind w:firstLine="561"/>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lastRenderedPageBreak/>
        <w:t>本项目专门面向中小企业采购</w:t>
      </w:r>
      <w:r>
        <w:rPr>
          <w:rFonts w:ascii="仿宋_GB2312" w:eastAsia="仿宋_GB2312" w:hAnsi="仿宋_GB2312" w:cs="仿宋_GB2312" w:hint="eastAsia"/>
          <w:sz w:val="28"/>
          <w:szCs w:val="28"/>
          <w:lang w:eastAsia="zh-CN"/>
        </w:rPr>
        <w:t>。</w:t>
      </w:r>
    </w:p>
    <w:p w:rsidR="008327E1" w:rsidRDefault="005C4813">
      <w:pPr>
        <w:pStyle w:val="2"/>
        <w:keepNext w:val="0"/>
        <w:spacing w:before="0" w:after="0" w:line="360" w:lineRule="auto"/>
        <w:rPr>
          <w:rFonts w:ascii="仿宋_GB2312" w:eastAsia="仿宋_GB2312" w:hAnsi="仿宋_GB2312" w:cs="仿宋_GB2312"/>
          <w:lang w:eastAsia="zh-CN"/>
        </w:rPr>
      </w:pPr>
      <w:bookmarkStart w:id="14" w:name="_Toc256000012"/>
      <w:r>
        <w:rPr>
          <w:rFonts w:ascii="仿宋_GB2312" w:eastAsia="仿宋_GB2312" w:hAnsi="仿宋_GB2312" w:cs="仿宋_GB2312"/>
          <w:i w:val="0"/>
          <w:iCs w:val="0"/>
          <w:lang w:eastAsia="zh-CN"/>
        </w:rPr>
        <w:t>2.2</w:t>
      </w:r>
      <w:r>
        <w:rPr>
          <w:rFonts w:ascii="仿宋_GB2312" w:eastAsia="仿宋_GB2312" w:hAnsi="仿宋_GB2312" w:cs="仿宋_GB2312"/>
          <w:i w:val="0"/>
          <w:iCs w:val="0"/>
          <w:lang w:eastAsia="zh-CN"/>
        </w:rPr>
        <w:t>技术部分投标</w:t>
      </w:r>
      <w:r>
        <w:rPr>
          <w:rFonts w:ascii="仿宋_GB2312" w:eastAsia="仿宋_GB2312" w:hAnsi="仿宋_GB2312" w:cs="仿宋_GB2312"/>
          <w:i w:val="0"/>
          <w:iCs w:val="0"/>
          <w:lang w:eastAsia="zh-CN"/>
        </w:rPr>
        <w:t>/</w:t>
      </w:r>
      <w:r>
        <w:rPr>
          <w:rFonts w:ascii="仿宋_GB2312" w:eastAsia="仿宋_GB2312" w:hAnsi="仿宋_GB2312" w:cs="仿宋_GB2312"/>
          <w:i w:val="0"/>
          <w:iCs w:val="0"/>
          <w:lang w:eastAsia="zh-CN"/>
        </w:rPr>
        <w:t>响应内容</w:t>
      </w:r>
      <w:bookmarkEnd w:id="14"/>
    </w:p>
    <w:p w:rsidR="008327E1" w:rsidRDefault="005C4813">
      <w:pPr>
        <w:pStyle w:val="3"/>
        <w:keepNext w:val="0"/>
        <w:spacing w:before="0" w:after="0" w:line="360" w:lineRule="auto"/>
        <w:rPr>
          <w:rFonts w:ascii="仿宋_GB2312" w:eastAsia="仿宋_GB2312" w:hAnsi="仿宋_GB2312" w:cs="仿宋_GB2312"/>
          <w:sz w:val="28"/>
          <w:szCs w:val="28"/>
          <w:lang w:eastAsia="zh-CN"/>
        </w:rPr>
      </w:pPr>
      <w:bookmarkStart w:id="15" w:name="_Toc256000013"/>
      <w:r>
        <w:rPr>
          <w:rFonts w:ascii="仿宋_GB2312" w:eastAsia="仿宋_GB2312" w:hAnsi="仿宋_GB2312" w:cs="仿宋_GB2312"/>
          <w:sz w:val="28"/>
          <w:szCs w:val="28"/>
          <w:lang w:eastAsia="zh-CN"/>
        </w:rPr>
        <w:t>2.2.1</w:t>
      </w:r>
      <w:r>
        <w:rPr>
          <w:rFonts w:ascii="仿宋_GB2312" w:eastAsia="仿宋_GB2312" w:hAnsi="仿宋_GB2312" w:cs="仿宋_GB2312"/>
          <w:sz w:val="28"/>
          <w:szCs w:val="28"/>
          <w:lang w:eastAsia="zh-CN"/>
        </w:rPr>
        <w:t>投标</w:t>
      </w:r>
      <w:r>
        <w:rPr>
          <w:rFonts w:ascii="仿宋_GB2312" w:eastAsia="仿宋_GB2312" w:hAnsi="仿宋_GB2312" w:cs="仿宋_GB2312"/>
          <w:sz w:val="28"/>
          <w:szCs w:val="28"/>
          <w:lang w:eastAsia="zh-CN"/>
        </w:rPr>
        <w:t>/</w:t>
      </w:r>
      <w:r>
        <w:rPr>
          <w:rFonts w:ascii="仿宋_GB2312" w:eastAsia="仿宋_GB2312" w:hAnsi="仿宋_GB2312" w:cs="仿宋_GB2312"/>
          <w:sz w:val="28"/>
          <w:szCs w:val="28"/>
          <w:lang w:eastAsia="zh-CN"/>
        </w:rPr>
        <w:t>响应方案要求</w:t>
      </w:r>
      <w:bookmarkEnd w:id="15"/>
    </w:p>
    <w:p w:rsidR="008327E1" w:rsidRDefault="005C4813">
      <w:pPr>
        <w:pStyle w:val="MsoNormal0"/>
        <w:spacing w:line="360" w:lineRule="auto"/>
        <w:ind w:firstLineChars="200" w:firstLine="640"/>
        <w:rPr>
          <w:lang w:eastAsia="zh-CN"/>
        </w:rPr>
      </w:pPr>
      <w:r>
        <w:rPr>
          <w:rFonts w:ascii="仿宋_GB2312" w:eastAsia="仿宋_GB2312" w:hAnsi="仿宋_GB2312" w:cs="仿宋_GB2312"/>
          <w:color w:val="000000"/>
          <w:sz w:val="32"/>
          <w:szCs w:val="32"/>
          <w:lang w:eastAsia="zh-CN"/>
        </w:rPr>
        <w:t>投标人需根据本项目需求提供服务方案及内容，具体包括但不限于项目需求理解及总体服务方案、人员管理方案、</w:t>
      </w:r>
      <w:r>
        <w:rPr>
          <w:rFonts w:ascii="仿宋_GB2312" w:eastAsia="仿宋_GB2312" w:hAnsi="仿宋_GB2312" w:cs="仿宋_GB2312" w:hint="eastAsia"/>
          <w:color w:val="000000" w:themeColor="text1"/>
          <w:sz w:val="32"/>
          <w:szCs w:val="32"/>
          <w:lang w:eastAsia="zh-CN"/>
        </w:rPr>
        <w:t>绩效</w:t>
      </w:r>
      <w:r>
        <w:rPr>
          <w:rFonts w:ascii="仿宋_GB2312" w:eastAsia="仿宋_GB2312" w:hAnsi="仿宋_GB2312" w:cs="仿宋_GB2312"/>
          <w:color w:val="000000"/>
          <w:sz w:val="32"/>
          <w:szCs w:val="32"/>
          <w:lang w:eastAsia="zh-CN"/>
        </w:rPr>
        <w:t>管理方案、投诉管理方案、应急处理方案、保密工作管理方案等。</w:t>
      </w:r>
    </w:p>
    <w:p w:rsidR="008327E1" w:rsidRDefault="005C4813">
      <w:pPr>
        <w:pStyle w:val="1"/>
        <w:keepNext w:val="0"/>
        <w:spacing w:before="0" w:after="0" w:line="360" w:lineRule="auto"/>
        <w:jc w:val="center"/>
        <w:rPr>
          <w:rFonts w:ascii="仿宋_GB2312" w:eastAsia="仿宋_GB2312" w:hAnsi="仿宋_GB2312" w:cs="仿宋_GB2312"/>
          <w:lang w:eastAsia="zh-CN"/>
        </w:rPr>
      </w:pPr>
      <w:bookmarkStart w:id="16" w:name="_Toc256000014"/>
      <w:r>
        <w:rPr>
          <w:rFonts w:ascii="仿宋_GB2312" w:eastAsia="仿宋_GB2312" w:hAnsi="仿宋_GB2312" w:cs="仿宋_GB2312"/>
          <w:kern w:val="36"/>
          <w:lang w:eastAsia="zh-CN"/>
        </w:rPr>
        <w:t>3</w:t>
      </w:r>
      <w:r>
        <w:rPr>
          <w:rFonts w:ascii="仿宋_GB2312" w:eastAsia="仿宋_GB2312" w:hAnsi="仿宋_GB2312" w:cs="仿宋_GB2312"/>
          <w:kern w:val="36"/>
          <w:lang w:eastAsia="zh-CN"/>
        </w:rPr>
        <w:t>项目需求</w:t>
      </w:r>
      <w:bookmarkEnd w:id="16"/>
    </w:p>
    <w:p w:rsidR="008327E1" w:rsidRDefault="005C4813">
      <w:pPr>
        <w:pStyle w:val="2"/>
        <w:keepNext w:val="0"/>
        <w:spacing w:before="0" w:after="0" w:line="360" w:lineRule="auto"/>
        <w:rPr>
          <w:rFonts w:ascii="仿宋_GB2312" w:eastAsia="仿宋_GB2312" w:hAnsi="仿宋_GB2312" w:cs="仿宋_GB2312"/>
          <w:lang w:eastAsia="zh-CN"/>
        </w:rPr>
      </w:pPr>
      <w:bookmarkStart w:id="17" w:name="_Toc256000015"/>
      <w:r>
        <w:rPr>
          <w:rFonts w:ascii="仿宋_GB2312" w:eastAsia="仿宋_GB2312" w:hAnsi="仿宋_GB2312" w:cs="仿宋_GB2312"/>
          <w:i w:val="0"/>
          <w:iCs w:val="0"/>
          <w:lang w:eastAsia="zh-CN"/>
        </w:rPr>
        <w:t>3.1</w:t>
      </w:r>
      <w:r>
        <w:rPr>
          <w:rFonts w:ascii="仿宋_GB2312" w:eastAsia="仿宋_GB2312" w:hAnsi="仿宋_GB2312" w:cs="仿宋_GB2312"/>
          <w:i w:val="0"/>
          <w:iCs w:val="0"/>
          <w:lang w:eastAsia="zh-CN"/>
        </w:rPr>
        <w:t>总体要求</w:t>
      </w:r>
      <w:bookmarkEnd w:id="17"/>
    </w:p>
    <w:p w:rsidR="008327E1" w:rsidRDefault="005C4813">
      <w:pPr>
        <w:pStyle w:val="MsoBodyTextFirstIndent20"/>
        <w:spacing w:line="360" w:lineRule="auto"/>
        <w:ind w:firstLine="640"/>
        <w:rPr>
          <w:lang w:eastAsia="zh-CN"/>
        </w:rPr>
      </w:pPr>
      <w:r>
        <w:rPr>
          <w:rFonts w:eastAsia="Times New Roman"/>
          <w:color w:val="000000"/>
          <w:lang w:eastAsia="zh-CN"/>
        </w:rPr>
        <w:t>1、</w:t>
      </w:r>
      <w:r>
        <w:rPr>
          <w:rFonts w:ascii="仿宋_GB2312" w:eastAsia="仿宋_GB2312" w:hAnsi="仿宋_GB2312" w:cs="仿宋_GB2312"/>
          <w:color w:val="000000"/>
          <w:sz w:val="32"/>
          <w:szCs w:val="32"/>
          <w:lang w:eastAsia="zh-CN"/>
        </w:rPr>
        <w:t>本项目不允许投标人以任何名义和理由进行转包</w:t>
      </w:r>
      <w:r>
        <w:rPr>
          <w:rFonts w:ascii="仿宋_GB2312" w:eastAsia="仿宋_GB2312" w:hAnsi="仿宋_GB2312" w:cs="仿宋_GB2312" w:hint="eastAsia"/>
          <w:color w:val="000000"/>
          <w:sz w:val="32"/>
          <w:szCs w:val="32"/>
          <w:lang w:eastAsia="zh-CN"/>
        </w:rPr>
        <w:t>、分包</w:t>
      </w:r>
      <w:r>
        <w:rPr>
          <w:rFonts w:ascii="仿宋_GB2312" w:eastAsia="仿宋_GB2312" w:hAnsi="仿宋_GB2312" w:cs="仿宋_GB2312"/>
          <w:color w:val="000000"/>
          <w:sz w:val="32"/>
          <w:szCs w:val="32"/>
          <w:lang w:eastAsia="zh-CN"/>
        </w:rPr>
        <w:t>，如有发现，</w:t>
      </w:r>
      <w:r>
        <w:rPr>
          <w:rFonts w:ascii="仿宋_GB2312" w:eastAsia="仿宋_GB2312" w:hAnsi="仿宋_GB2312" w:cs="仿宋_GB2312" w:hint="eastAsia"/>
          <w:color w:val="000000"/>
          <w:sz w:val="32"/>
          <w:szCs w:val="32"/>
          <w:lang w:eastAsia="zh-CN"/>
        </w:rPr>
        <w:t>视为投标人违约，</w:t>
      </w:r>
      <w:r>
        <w:rPr>
          <w:rFonts w:ascii="仿宋_GB2312" w:eastAsia="仿宋_GB2312" w:hAnsi="仿宋_GB2312" w:cs="仿宋_GB2312"/>
          <w:color w:val="000000"/>
          <w:sz w:val="32"/>
          <w:szCs w:val="32"/>
          <w:lang w:eastAsia="zh-CN"/>
        </w:rPr>
        <w:t>采购人有权单方终止合同，投标人违约对采购人造成损失的，需另行支付相应的赔偿。</w:t>
      </w:r>
    </w:p>
    <w:p w:rsidR="008327E1" w:rsidRDefault="005C4813">
      <w:pPr>
        <w:pStyle w:val="MsoBodyTextFirstIndent20"/>
        <w:spacing w:line="360" w:lineRule="auto"/>
        <w:ind w:firstLine="640"/>
        <w:rPr>
          <w:lang w:eastAsia="zh-CN"/>
        </w:rPr>
      </w:pPr>
      <w:r>
        <w:rPr>
          <w:rFonts w:eastAsia="Times New Roman"/>
          <w:color w:val="000000"/>
          <w:lang w:eastAsia="zh-CN"/>
        </w:rPr>
        <w:t>2、</w:t>
      </w:r>
      <w:r>
        <w:rPr>
          <w:rFonts w:ascii="仿宋_GB2312" w:eastAsia="仿宋_GB2312" w:hAnsi="仿宋_GB2312" w:cs="仿宋_GB2312"/>
          <w:color w:val="000000"/>
          <w:sz w:val="32"/>
          <w:szCs w:val="32"/>
          <w:lang w:eastAsia="zh-CN"/>
        </w:rPr>
        <w:t>合同期间，投标人提供服务岗位人员应保持相对稳定，若投标人提供的服务无法达到采购人要求，采购人有权终止合同。投标人安排的服务人员如非因采购人要求更换而换人的，应当提前一个月向采购人报告，并确保再次安排的服务人员需满足采购人岗位需求。</w:t>
      </w:r>
    </w:p>
    <w:p w:rsidR="008327E1" w:rsidRDefault="005C4813">
      <w:pPr>
        <w:pStyle w:val="2"/>
        <w:keepNext w:val="0"/>
        <w:spacing w:before="0" w:after="0" w:line="360" w:lineRule="auto"/>
        <w:rPr>
          <w:rFonts w:ascii="仿宋_GB2312" w:eastAsia="仿宋_GB2312" w:hAnsi="仿宋_GB2312" w:cs="仿宋_GB2312"/>
          <w:lang w:eastAsia="zh-CN"/>
        </w:rPr>
      </w:pPr>
      <w:bookmarkStart w:id="18" w:name="_Toc256000016"/>
      <w:r>
        <w:rPr>
          <w:rFonts w:ascii="仿宋_GB2312" w:eastAsia="仿宋_GB2312" w:hAnsi="仿宋_GB2312" w:cs="仿宋_GB2312"/>
          <w:i w:val="0"/>
          <w:iCs w:val="0"/>
          <w:lang w:eastAsia="zh-CN"/>
        </w:rPr>
        <w:t>3.2</w:t>
      </w:r>
      <w:r>
        <w:rPr>
          <w:rFonts w:ascii="仿宋_GB2312" w:eastAsia="仿宋_GB2312" w:hAnsi="仿宋_GB2312" w:cs="仿宋_GB2312"/>
          <w:i w:val="0"/>
          <w:iCs w:val="0"/>
          <w:lang w:eastAsia="zh-CN"/>
        </w:rPr>
        <w:t>具体要求</w:t>
      </w:r>
      <w:bookmarkEnd w:id="18"/>
    </w:p>
    <w:p w:rsidR="008327E1" w:rsidRDefault="005C4813">
      <w:pPr>
        <w:pStyle w:val="MsoNormal0"/>
        <w:spacing w:line="360" w:lineRule="auto"/>
        <w:rPr>
          <w:lang w:eastAsia="zh-CN"/>
        </w:rPr>
      </w:pPr>
      <w:r>
        <w:rPr>
          <w:rFonts w:ascii="仿宋_GB2312" w:eastAsia="仿宋_GB2312" w:hAnsi="仿宋_GB2312" w:cs="仿宋_GB2312"/>
          <w:sz w:val="32"/>
          <w:szCs w:val="32"/>
          <w:lang w:eastAsia="zh-CN"/>
        </w:rPr>
        <w:t xml:space="preserve">　　</w:t>
      </w: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、本项目最高限价为</w:t>
      </w:r>
      <w:r>
        <w:rPr>
          <w:rFonts w:ascii="仿宋_GB2312" w:eastAsia="仿宋_GB2312" w:hAnsi="仿宋_GB2312" w:cs="仿宋_GB2312" w:hint="eastAsia"/>
          <w:color w:val="000000"/>
          <w:sz w:val="32"/>
          <w:szCs w:val="32"/>
          <w:lang w:eastAsia="zh-CN"/>
        </w:rPr>
        <w:t>93</w:t>
      </w:r>
      <w:r>
        <w:rPr>
          <w:rFonts w:ascii="仿宋_GB2312" w:eastAsia="仿宋_GB2312" w:hAnsi="仿宋_GB2312" w:cs="仿宋_GB2312" w:hint="eastAsia"/>
          <w:color w:val="000000"/>
          <w:sz w:val="32"/>
          <w:szCs w:val="32"/>
          <w:lang w:eastAsia="zh-CN"/>
        </w:rPr>
        <w:t>万</w:t>
      </w:r>
      <w:r>
        <w:rPr>
          <w:rFonts w:ascii="仿宋_GB2312" w:eastAsia="仿宋_GB2312" w:hAnsi="仿宋_GB2312" w:cs="仿宋_GB2312"/>
          <w:color w:val="000000"/>
          <w:sz w:val="32"/>
          <w:szCs w:val="32"/>
          <w:lang w:eastAsia="zh-CN"/>
        </w:rPr>
        <w:t>元，投</w:t>
      </w:r>
      <w:r>
        <w:rPr>
          <w:rFonts w:ascii="仿宋_GB2312" w:eastAsia="仿宋_GB2312" w:hAnsi="仿宋_GB2312" w:cs="仿宋_GB2312"/>
          <w:sz w:val="32"/>
          <w:szCs w:val="32"/>
          <w:lang w:eastAsia="zh-CN"/>
        </w:rPr>
        <w:t>标报价包含</w:t>
      </w:r>
      <w:r>
        <w:rPr>
          <w:rFonts w:ascii="仿宋_GB2312" w:eastAsia="仿宋_GB2312" w:hAnsi="仿宋_GB2312" w:cs="仿宋_GB2312" w:hint="eastAsia"/>
          <w:sz w:val="32"/>
          <w:szCs w:val="32"/>
          <w:lang w:eastAsia="zh-CN"/>
        </w:rPr>
        <w:t>办税服务厅</w:t>
      </w:r>
      <w:r>
        <w:rPr>
          <w:rFonts w:ascii="仿宋_GB2312" w:eastAsia="仿宋_GB2312" w:hAnsi="仿宋_GB2312" w:cs="仿宋_GB2312"/>
          <w:sz w:val="32"/>
          <w:szCs w:val="32"/>
          <w:lang w:eastAsia="zh-CN"/>
        </w:rPr>
        <w:t>非执法类辅助性</w:t>
      </w:r>
      <w:r>
        <w:rPr>
          <w:rFonts w:ascii="仿宋_GB2312" w:eastAsia="仿宋_GB2312" w:hAnsi="仿宋_GB2312" w:cs="仿宋_GB2312" w:hint="eastAsia"/>
          <w:sz w:val="32"/>
          <w:szCs w:val="32"/>
          <w:lang w:eastAsia="zh-CN"/>
        </w:rPr>
        <w:t>办税</w:t>
      </w:r>
      <w:r>
        <w:rPr>
          <w:rFonts w:ascii="仿宋_GB2312" w:eastAsia="仿宋_GB2312" w:hAnsi="仿宋_GB2312" w:cs="仿宋_GB2312"/>
          <w:sz w:val="32"/>
          <w:szCs w:val="32"/>
          <w:lang w:eastAsia="zh-CN"/>
        </w:rPr>
        <w:t>服务</w:t>
      </w:r>
      <w:r>
        <w:rPr>
          <w:rFonts w:ascii="仿宋_GB2312" w:eastAsia="仿宋_GB2312" w:hAnsi="仿宋_GB2312" w:cs="仿宋_GB2312" w:hint="eastAsia"/>
          <w:sz w:val="32"/>
          <w:szCs w:val="32"/>
          <w:lang w:eastAsia="zh-CN"/>
        </w:rPr>
        <w:t>，</w:t>
      </w:r>
      <w:r>
        <w:rPr>
          <w:rFonts w:ascii="仿宋_GB2312" w:eastAsia="仿宋_GB2312" w:hAnsi="仿宋_GB2312" w:cs="仿宋_GB2312"/>
          <w:sz w:val="32"/>
          <w:szCs w:val="32"/>
          <w:lang w:eastAsia="zh-CN"/>
        </w:rPr>
        <w:t>投标人的</w:t>
      </w:r>
      <w:r>
        <w:rPr>
          <w:rFonts w:ascii="仿宋_GB2312" w:eastAsia="仿宋_GB2312" w:hAnsi="仿宋_GB2312" w:cs="仿宋_GB2312" w:hint="eastAsia"/>
          <w:sz w:val="32"/>
          <w:szCs w:val="32"/>
          <w:lang w:eastAsia="zh-CN"/>
        </w:rPr>
        <w:t>总</w:t>
      </w:r>
      <w:r>
        <w:rPr>
          <w:rFonts w:ascii="仿宋_GB2312" w:eastAsia="仿宋_GB2312" w:hAnsi="仿宋_GB2312" w:cs="仿宋_GB2312"/>
          <w:sz w:val="32"/>
          <w:szCs w:val="32"/>
          <w:lang w:eastAsia="zh-CN"/>
        </w:rPr>
        <w:t>报价超过最高限价为无效投标。</w:t>
      </w:r>
    </w:p>
    <w:p w:rsidR="008327E1" w:rsidRDefault="005C4813">
      <w:pPr>
        <w:pStyle w:val="MsoNormal0"/>
        <w:spacing w:line="360" w:lineRule="auto"/>
        <w:rPr>
          <w:lang w:eastAsia="zh-CN"/>
        </w:rPr>
      </w:pPr>
      <w:r>
        <w:rPr>
          <w:rFonts w:ascii="仿宋_GB2312" w:eastAsia="仿宋_GB2312" w:hAnsi="仿宋_GB2312" w:cs="仿宋_GB2312"/>
          <w:sz w:val="32"/>
          <w:szCs w:val="32"/>
          <w:lang w:eastAsia="zh-CN"/>
        </w:rPr>
        <w:t xml:space="preserve">　　</w:t>
      </w:r>
      <w:r>
        <w:rPr>
          <w:rFonts w:ascii="仿宋_GB2312" w:eastAsia="仿宋_GB2312" w:hAnsi="仿宋_GB2312" w:cs="仿宋_GB2312"/>
          <w:sz w:val="32"/>
          <w:szCs w:val="32"/>
          <w:lang w:eastAsia="zh-CN"/>
        </w:rPr>
        <w:t>2</w:t>
      </w:r>
      <w:r>
        <w:rPr>
          <w:rFonts w:ascii="仿宋_GB2312" w:eastAsia="仿宋_GB2312" w:hAnsi="仿宋_GB2312" w:cs="仿宋_GB2312"/>
          <w:sz w:val="32"/>
          <w:szCs w:val="32"/>
          <w:lang w:eastAsia="zh-CN"/>
        </w:rPr>
        <w:t>、</w:t>
      </w:r>
      <w:r>
        <w:rPr>
          <w:rFonts w:ascii="仿宋_GB2312" w:eastAsia="仿宋_GB2312" w:hAnsi="仿宋_GB2312" w:cs="仿宋_GB2312"/>
          <w:sz w:val="32"/>
          <w:szCs w:val="32"/>
          <w:shd w:val="clear" w:color="auto" w:fill="FFFFFF"/>
          <w:lang w:eastAsia="zh-CN"/>
        </w:rPr>
        <w:t>投标人必须对招标项目的所有内容进行投标响应，投标报价包括服务期限内的所有费用；投标人分项报价须列出各项费用的计算相关标准及依据，</w:t>
      </w:r>
      <w:r>
        <w:rPr>
          <w:rFonts w:ascii="仿宋_GB2312" w:eastAsia="仿宋_GB2312" w:hAnsi="仿宋_GB2312" w:cs="仿宋_GB2312"/>
          <w:color w:val="000000" w:themeColor="text1"/>
          <w:sz w:val="32"/>
          <w:szCs w:val="32"/>
          <w:shd w:val="clear" w:color="auto" w:fill="FFFFFF"/>
          <w:lang w:eastAsia="zh-CN"/>
        </w:rPr>
        <w:t>包括但不限于列明人员薪酬</w:t>
      </w:r>
      <w:r>
        <w:rPr>
          <w:rFonts w:ascii="仿宋_GB2312" w:eastAsia="仿宋_GB2312" w:hAnsi="仿宋_GB2312" w:cs="仿宋_GB2312" w:hint="eastAsia"/>
          <w:color w:val="000000" w:themeColor="text1"/>
          <w:sz w:val="32"/>
          <w:szCs w:val="32"/>
          <w:shd w:val="clear" w:color="auto" w:fill="FFFFFF"/>
          <w:lang w:eastAsia="zh-CN"/>
        </w:rPr>
        <w:t>、</w:t>
      </w:r>
      <w:r>
        <w:rPr>
          <w:rFonts w:ascii="仿宋_GB2312" w:eastAsia="仿宋_GB2312" w:hAnsi="仿宋_GB2312" w:cs="仿宋_GB2312"/>
          <w:color w:val="000000" w:themeColor="text1"/>
          <w:sz w:val="32"/>
          <w:szCs w:val="32"/>
          <w:shd w:val="clear" w:color="auto" w:fill="FFFFFF"/>
          <w:lang w:eastAsia="zh-CN"/>
        </w:rPr>
        <w:t>管理费</w:t>
      </w:r>
      <w:r>
        <w:rPr>
          <w:rFonts w:ascii="仿宋_GB2312" w:eastAsia="仿宋_GB2312" w:hAnsi="仿宋_GB2312" w:cs="仿宋_GB2312"/>
          <w:color w:val="000000" w:themeColor="text1"/>
          <w:sz w:val="32"/>
          <w:szCs w:val="32"/>
          <w:shd w:val="clear" w:color="auto" w:fill="FFFFFF"/>
          <w:lang w:eastAsia="zh-CN"/>
        </w:rPr>
        <w:lastRenderedPageBreak/>
        <w:t>用等所涉及的各细项费用。</w:t>
      </w:r>
      <w:r>
        <w:rPr>
          <w:rFonts w:ascii="仿宋_GB2312" w:eastAsia="仿宋_GB2312" w:hAnsi="仿宋_GB2312" w:cs="仿宋_GB2312"/>
          <w:sz w:val="32"/>
          <w:szCs w:val="32"/>
          <w:shd w:val="clear" w:color="auto" w:fill="FFFFFF"/>
          <w:lang w:eastAsia="zh-CN"/>
        </w:rPr>
        <w:t>投标人应充分评估服务期内发生的所有费用并合理报价，各项费用不管是否在投标人报价书中单列，均视为报价总价中已包括该费用。</w:t>
      </w:r>
    </w:p>
    <w:p w:rsidR="008327E1" w:rsidRDefault="005C4813">
      <w:pPr>
        <w:pStyle w:val="MsoNormal0"/>
        <w:spacing w:line="360" w:lineRule="auto"/>
        <w:rPr>
          <w:lang w:eastAsia="zh-CN"/>
        </w:rPr>
      </w:pPr>
      <w:r>
        <w:rPr>
          <w:rFonts w:ascii="仿宋_GB2312" w:eastAsia="仿宋_GB2312" w:hAnsi="仿宋_GB2312" w:cs="仿宋_GB2312"/>
          <w:sz w:val="32"/>
          <w:szCs w:val="32"/>
          <w:shd w:val="clear" w:color="auto" w:fill="FFFFFF"/>
          <w:lang w:eastAsia="zh-CN"/>
        </w:rPr>
        <w:t xml:space="preserve">　　</w:t>
      </w:r>
      <w:r>
        <w:rPr>
          <w:rFonts w:ascii="仿宋_GB2312" w:eastAsia="仿宋_GB2312" w:hAnsi="仿宋_GB2312" w:cs="仿宋_GB2312"/>
          <w:sz w:val="32"/>
          <w:szCs w:val="32"/>
          <w:shd w:val="clear" w:color="auto" w:fill="FFFFFF"/>
          <w:lang w:eastAsia="zh-CN"/>
        </w:rPr>
        <w:t>3</w:t>
      </w:r>
      <w:r>
        <w:rPr>
          <w:rFonts w:ascii="仿宋_GB2312" w:eastAsia="仿宋_GB2312" w:hAnsi="仿宋_GB2312" w:cs="仿宋_GB2312"/>
          <w:sz w:val="32"/>
          <w:szCs w:val="32"/>
          <w:shd w:val="clear" w:color="auto" w:fill="FFFFFF"/>
          <w:lang w:eastAsia="zh-CN"/>
        </w:rPr>
        <w:t>、由于项目存在服务内容变更的可能性，因此应允许采购人对服务范围等方面的适度调整，</w:t>
      </w:r>
      <w:r>
        <w:rPr>
          <w:rFonts w:ascii="仿宋_GB2312" w:eastAsia="仿宋_GB2312" w:hAnsi="仿宋_GB2312" w:cs="仿宋_GB2312" w:hint="eastAsia"/>
          <w:sz w:val="32"/>
          <w:szCs w:val="32"/>
          <w:shd w:val="clear" w:color="auto" w:fill="FFFFFF"/>
          <w:lang w:eastAsia="zh-CN"/>
        </w:rPr>
        <w:t>投</w:t>
      </w:r>
      <w:r>
        <w:rPr>
          <w:rFonts w:ascii="仿宋_GB2312" w:eastAsia="仿宋_GB2312" w:hAnsi="仿宋_GB2312" w:cs="仿宋_GB2312"/>
          <w:sz w:val="32"/>
          <w:szCs w:val="32"/>
          <w:shd w:val="clear" w:color="auto" w:fill="FFFFFF"/>
          <w:lang w:eastAsia="zh-CN"/>
        </w:rPr>
        <w:t>标人应该充分估计和接受因上述调整给自身带来的计划变更及损失，不得以任何理由拒绝。</w:t>
      </w:r>
    </w:p>
    <w:p w:rsidR="008327E1" w:rsidRDefault="005C4813">
      <w:pPr>
        <w:pStyle w:val="MsoNormal0"/>
        <w:spacing w:line="360" w:lineRule="auto"/>
        <w:ind w:firstLine="640"/>
        <w:rPr>
          <w:lang w:eastAsia="zh-CN"/>
        </w:rPr>
      </w:pPr>
      <w:r>
        <w:rPr>
          <w:rFonts w:ascii="仿宋_GB2312" w:eastAsia="仿宋_GB2312" w:hAnsi="仿宋_GB2312" w:cs="仿宋_GB2312" w:hint="eastAsia"/>
          <w:color w:val="000000"/>
          <w:sz w:val="32"/>
          <w:szCs w:val="32"/>
          <w:lang w:eastAsia="zh-CN"/>
        </w:rPr>
        <w:t>4</w:t>
      </w:r>
      <w:r>
        <w:rPr>
          <w:rFonts w:ascii="仿宋_GB2312" w:eastAsia="仿宋_GB2312" w:hAnsi="仿宋_GB2312" w:cs="仿宋_GB2312"/>
          <w:color w:val="000000"/>
          <w:sz w:val="32"/>
          <w:szCs w:val="32"/>
          <w:lang w:eastAsia="zh-CN"/>
        </w:rPr>
        <w:t>、服务人员的工作时间应严格按国家有关法律、法规要求标准执行，因工作原因产生的加班（含节假日加班）应严格按照国家有关法律、法规要求的标准由</w:t>
      </w:r>
      <w:r>
        <w:rPr>
          <w:rFonts w:ascii="仿宋_GB2312" w:eastAsia="仿宋_GB2312" w:hAnsi="仿宋_GB2312" w:cs="仿宋_GB2312" w:hint="eastAsia"/>
          <w:sz w:val="32"/>
          <w:szCs w:val="32"/>
          <w:shd w:val="clear" w:color="auto" w:fill="FFFFFF"/>
          <w:lang w:eastAsia="zh-CN"/>
        </w:rPr>
        <w:t>投</w:t>
      </w:r>
      <w:r>
        <w:rPr>
          <w:rFonts w:ascii="仿宋_GB2312" w:eastAsia="仿宋_GB2312" w:hAnsi="仿宋_GB2312" w:cs="仿宋_GB2312"/>
          <w:color w:val="000000"/>
          <w:sz w:val="32"/>
          <w:szCs w:val="32"/>
          <w:lang w:eastAsia="zh-CN"/>
        </w:rPr>
        <w:t>标人支付给员工加班费。</w:t>
      </w:r>
    </w:p>
    <w:p w:rsidR="008327E1" w:rsidRDefault="005C4813">
      <w:pPr>
        <w:widowControl w:val="0"/>
        <w:spacing w:line="580" w:lineRule="exact"/>
        <w:ind w:firstLineChars="200" w:firstLine="640"/>
        <w:jc w:val="both"/>
        <w:rPr>
          <w:lang w:eastAsia="zh-CN"/>
        </w:rPr>
      </w:pPr>
      <w:r>
        <w:rPr>
          <w:rFonts w:ascii="仿宋_GB2312" w:eastAsia="仿宋_GB2312" w:hAnsi="仿宋_GB2312" w:cs="仿宋_GB2312" w:hint="eastAsia"/>
          <w:sz w:val="32"/>
          <w:szCs w:val="32"/>
          <w:lang w:eastAsia="zh-CN"/>
        </w:rPr>
        <w:t>5</w:t>
      </w:r>
      <w:r>
        <w:rPr>
          <w:rFonts w:ascii="仿宋_GB2312" w:eastAsia="仿宋_GB2312" w:hAnsi="仿宋_GB2312" w:cs="仿宋_GB2312"/>
          <w:sz w:val="32"/>
          <w:szCs w:val="32"/>
          <w:lang w:eastAsia="zh-CN"/>
        </w:rPr>
        <w:t>、投标人应与服务人员建立劳动关系，并签订书面劳动合同，同时应确保所有服务人员的工资不得低于漳州市</w:t>
      </w:r>
      <w:r>
        <w:rPr>
          <w:rFonts w:ascii="仿宋_GB2312" w:eastAsia="仿宋_GB2312" w:hAnsi="仿宋_GB2312" w:cs="仿宋_GB2312" w:hint="eastAsia"/>
          <w:sz w:val="32"/>
          <w:szCs w:val="32"/>
          <w:lang w:eastAsia="zh-CN"/>
        </w:rPr>
        <w:t>南靖县</w:t>
      </w:r>
      <w:r>
        <w:rPr>
          <w:rFonts w:ascii="仿宋_GB2312" w:eastAsia="仿宋_GB2312" w:hAnsi="仿宋_GB2312" w:cs="仿宋_GB2312"/>
          <w:sz w:val="32"/>
          <w:szCs w:val="32"/>
          <w:lang w:eastAsia="zh-CN"/>
        </w:rPr>
        <w:t>最低工资标准</w:t>
      </w:r>
      <w:r>
        <w:rPr>
          <w:rFonts w:ascii="仿宋_GB2312" w:eastAsia="仿宋_GB2312" w:hAnsi="仿宋_GB2312" w:cs="仿宋_GB2312" w:hint="eastAsia"/>
          <w:bCs/>
          <w:color w:val="000000" w:themeColor="text1"/>
          <w:kern w:val="2"/>
          <w:sz w:val="32"/>
          <w:szCs w:val="32"/>
          <w:lang w:eastAsia="zh-CN"/>
        </w:rPr>
        <w:t>并根据《中华人民共和国劳动法》《中华人民共和国社会保险法》等法律法规，为服务人员缴纳各种强制保险和公积金，保障服务人员合法权益。</w:t>
      </w:r>
    </w:p>
    <w:p w:rsidR="008327E1" w:rsidRDefault="005C4813">
      <w:pPr>
        <w:pStyle w:val="MsoNormal0"/>
        <w:spacing w:line="360" w:lineRule="auto"/>
        <w:ind w:firstLine="640"/>
        <w:rPr>
          <w:lang w:eastAsia="zh-CN"/>
        </w:rPr>
      </w:pPr>
      <w:r>
        <w:rPr>
          <w:rFonts w:ascii="仿宋_GB2312" w:eastAsia="仿宋_GB2312" w:hAnsi="仿宋_GB2312" w:cs="仿宋_GB2312" w:hint="eastAsia"/>
          <w:color w:val="000000"/>
          <w:sz w:val="32"/>
          <w:szCs w:val="32"/>
          <w:lang w:eastAsia="zh-CN"/>
        </w:rPr>
        <w:t>6</w:t>
      </w:r>
      <w:r>
        <w:rPr>
          <w:rFonts w:ascii="仿宋_GB2312" w:eastAsia="仿宋_GB2312" w:hAnsi="仿宋_GB2312" w:cs="仿宋_GB2312"/>
          <w:color w:val="000000"/>
          <w:sz w:val="32"/>
          <w:szCs w:val="32"/>
          <w:lang w:eastAsia="zh-CN"/>
        </w:rPr>
        <w:t>、服务人员在采购人工作期间发生工伤、职业病、死亡等安全事故的，其责任及相应的赔偿由投标人承担，并负责办理工伤保险理赔手续和保险金的发放。</w:t>
      </w:r>
    </w:p>
    <w:p w:rsidR="008327E1" w:rsidRDefault="005C4813">
      <w:pPr>
        <w:pStyle w:val="MsoNormal0"/>
        <w:spacing w:line="360" w:lineRule="auto"/>
        <w:ind w:firstLine="640"/>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7</w:t>
      </w:r>
      <w:r>
        <w:rPr>
          <w:rFonts w:ascii="仿宋_GB2312" w:eastAsia="仿宋_GB2312" w:hAnsi="仿宋_GB2312" w:cs="仿宋_GB2312"/>
          <w:color w:val="000000"/>
          <w:sz w:val="32"/>
          <w:szCs w:val="32"/>
          <w:lang w:eastAsia="zh-CN"/>
        </w:rPr>
        <w:t>、投标人提供的服务人员因执行工作任务造成第三方损害应承担的赔偿责</w:t>
      </w:r>
      <w:r>
        <w:rPr>
          <w:rFonts w:ascii="仿宋_GB2312" w:eastAsia="仿宋_GB2312" w:hAnsi="仿宋_GB2312" w:cs="仿宋_GB2312" w:hint="eastAsia"/>
          <w:color w:val="000000"/>
          <w:sz w:val="32"/>
          <w:szCs w:val="32"/>
          <w:lang w:eastAsia="zh-CN"/>
        </w:rPr>
        <w:t>任，善后补偿、赔偿责任由投标人承担。</w:t>
      </w:r>
    </w:p>
    <w:p w:rsidR="008327E1" w:rsidRDefault="005C4813">
      <w:pPr>
        <w:widowControl w:val="0"/>
        <w:spacing w:line="600" w:lineRule="exact"/>
        <w:ind w:firstLineChars="200" w:firstLine="640"/>
        <w:jc w:val="both"/>
        <w:rPr>
          <w:rFonts w:ascii="仿宋_GB2312" w:eastAsia="仿宋_GB2312" w:hAnsi="仿宋_GB2312" w:cs="仿宋_GB2312"/>
          <w:bCs/>
          <w:color w:val="000000" w:themeColor="text1"/>
          <w:kern w:val="2"/>
          <w:sz w:val="32"/>
          <w:szCs w:val="32"/>
          <w:lang w:eastAsia="zh-CN"/>
        </w:rPr>
      </w:pPr>
      <w:r>
        <w:rPr>
          <w:rFonts w:ascii="仿宋_GB2312" w:eastAsia="仿宋_GB2312" w:hAnsi="仿宋_GB2312" w:cs="仿宋_GB2312" w:hint="eastAsia"/>
          <w:bCs/>
          <w:color w:val="000000" w:themeColor="text1"/>
          <w:kern w:val="2"/>
          <w:sz w:val="32"/>
          <w:szCs w:val="32"/>
          <w:lang w:eastAsia="zh-CN"/>
        </w:rPr>
        <w:t>8</w:t>
      </w:r>
      <w:r>
        <w:rPr>
          <w:rFonts w:ascii="仿宋_GB2312" w:eastAsia="仿宋_GB2312" w:hAnsi="仿宋_GB2312" w:cs="仿宋_GB2312" w:hint="eastAsia"/>
          <w:bCs/>
          <w:color w:val="000000" w:themeColor="text1"/>
          <w:kern w:val="2"/>
          <w:sz w:val="32"/>
          <w:szCs w:val="32"/>
          <w:lang w:eastAsia="zh-CN"/>
        </w:rPr>
        <w:t>、投标人遇应急情况（如人员突发疾病、工伤亡处理、劳动争议等）须紧急处理的，应快速作出服务响应。</w:t>
      </w:r>
    </w:p>
    <w:p w:rsidR="008327E1" w:rsidRDefault="005C4813">
      <w:pPr>
        <w:pStyle w:val="16"/>
        <w:spacing w:line="600" w:lineRule="exact"/>
        <w:ind w:firstLineChars="200" w:firstLine="640"/>
        <w:rPr>
          <w:rFonts w:ascii="仿宋_GB2312" w:eastAsia="仿宋_GB2312"/>
          <w:sz w:val="32"/>
          <w:szCs w:val="32"/>
          <w:lang w:eastAsia="zh-CN"/>
        </w:rPr>
      </w:pPr>
      <w:r>
        <w:rPr>
          <w:rFonts w:ascii="仿宋_GB2312" w:eastAsia="仿宋_GB2312" w:hAnsi="仿宋_GB2312" w:cs="仿宋_GB2312" w:hint="eastAsia"/>
          <w:sz w:val="32"/>
          <w:szCs w:val="32"/>
          <w:lang w:eastAsia="zh-CN"/>
        </w:rPr>
        <w:lastRenderedPageBreak/>
        <w:t>9</w:t>
      </w:r>
      <w:r>
        <w:rPr>
          <w:rFonts w:ascii="仿宋_GB2312" w:eastAsia="仿宋_GB2312" w:hAnsi="仿宋_GB2312" w:cs="仿宋_GB2312" w:hint="eastAsia"/>
          <w:sz w:val="32"/>
          <w:szCs w:val="32"/>
          <w:lang w:eastAsia="zh-CN"/>
        </w:rPr>
        <w:t>、采购人对以下情形，有权提出撤换服务人员的要求，投标人应按采购人要求进行撤换，并在采购人指定时间内完成</w:t>
      </w:r>
      <w:commentRangeStart w:id="19"/>
      <w:r>
        <w:rPr>
          <w:rFonts w:ascii="仿宋_GB2312" w:eastAsia="仿宋_GB2312" w:hAnsi="仿宋_GB2312" w:cs="仿宋_GB2312" w:hint="eastAsia"/>
          <w:sz w:val="32"/>
          <w:szCs w:val="32"/>
          <w:lang w:eastAsia="zh-CN"/>
        </w:rPr>
        <w:t>（一般为</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日内）</w:t>
      </w:r>
      <w:commentRangeEnd w:id="19"/>
      <w:r>
        <w:rPr>
          <w:rStyle w:val="a9"/>
          <w:rFonts w:ascii="仿宋_GB2312" w:eastAsia="仿宋_GB2312" w:hint="eastAsia"/>
          <w:sz w:val="32"/>
          <w:szCs w:val="32"/>
        </w:rPr>
        <w:commentReference w:id="19"/>
      </w:r>
      <w:r>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lang w:eastAsia="zh-CN"/>
        </w:rPr>
        <w:t>：</w:t>
      </w:r>
    </w:p>
    <w:p w:rsidR="008327E1" w:rsidRDefault="005C4813">
      <w:pPr>
        <w:pStyle w:val="16"/>
        <w:spacing w:line="360" w:lineRule="auto"/>
        <w:ind w:firstLine="640"/>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）严重影响税务形象，被有关部门通报的；</w:t>
      </w:r>
    </w:p>
    <w:p w:rsidR="008327E1" w:rsidRDefault="005C4813">
      <w:pPr>
        <w:pStyle w:val="16"/>
        <w:spacing w:line="360" w:lineRule="auto"/>
        <w:ind w:firstLine="640"/>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2</w:t>
      </w:r>
      <w:r>
        <w:rPr>
          <w:rFonts w:ascii="仿宋_GB2312" w:eastAsia="仿宋_GB2312" w:hAnsi="仿宋_GB2312" w:cs="仿宋_GB2312"/>
          <w:sz w:val="32"/>
          <w:szCs w:val="32"/>
          <w:lang w:eastAsia="zh-CN"/>
        </w:rPr>
        <w:t>）在一个工作年度内，被投诉三次以上的（含三次）；</w:t>
      </w:r>
    </w:p>
    <w:p w:rsidR="008327E1" w:rsidRDefault="005C4813">
      <w:pPr>
        <w:pStyle w:val="16"/>
        <w:spacing w:line="360" w:lineRule="auto"/>
        <w:ind w:firstLine="640"/>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3</w:t>
      </w:r>
      <w:r>
        <w:rPr>
          <w:rFonts w:ascii="仿宋_GB2312" w:eastAsia="仿宋_GB2312" w:hAnsi="仿宋_GB2312" w:cs="仿宋_GB2312"/>
          <w:sz w:val="32"/>
          <w:szCs w:val="32"/>
          <w:lang w:eastAsia="zh-CN"/>
        </w:rPr>
        <w:t>）因个人身体原因，不适合服务岗位的；</w:t>
      </w:r>
    </w:p>
    <w:p w:rsidR="008327E1" w:rsidRDefault="005C4813">
      <w:pPr>
        <w:pStyle w:val="16"/>
        <w:spacing w:line="360" w:lineRule="auto"/>
        <w:ind w:firstLine="640"/>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4</w:t>
      </w:r>
      <w:r>
        <w:rPr>
          <w:rFonts w:ascii="仿宋_GB2312" w:eastAsia="仿宋_GB2312" w:hAnsi="仿宋_GB2312" w:cs="仿宋_GB2312"/>
          <w:sz w:val="32"/>
          <w:szCs w:val="32"/>
          <w:lang w:eastAsia="zh-CN"/>
        </w:rPr>
        <w:t>）不胜任岗位需求，不服从管理的；</w:t>
      </w:r>
    </w:p>
    <w:p w:rsidR="008327E1" w:rsidRDefault="005C4813">
      <w:pPr>
        <w:pStyle w:val="16"/>
        <w:spacing w:line="360" w:lineRule="auto"/>
        <w:ind w:firstLine="640"/>
        <w:rPr>
          <w:lang w:eastAsia="zh-CN"/>
        </w:rPr>
      </w:pPr>
      <w:r>
        <w:rPr>
          <w:rFonts w:ascii="仿宋_GB2312" w:eastAsia="仿宋_GB2312" w:hAnsi="仿宋_GB2312" w:cs="仿宋_GB2312"/>
          <w:color w:val="000000"/>
          <w:sz w:val="32"/>
          <w:szCs w:val="32"/>
          <w:lang w:eastAsia="zh-CN"/>
        </w:rPr>
        <w:t>（</w:t>
      </w:r>
      <w:r>
        <w:rPr>
          <w:rFonts w:ascii="仿宋_GB2312" w:eastAsia="仿宋_GB2312" w:hAnsi="仿宋_GB2312" w:cs="仿宋_GB2312"/>
          <w:color w:val="000000"/>
          <w:sz w:val="32"/>
          <w:szCs w:val="32"/>
          <w:lang w:eastAsia="zh-CN"/>
        </w:rPr>
        <w:t>5</w:t>
      </w:r>
      <w:r>
        <w:rPr>
          <w:rFonts w:ascii="仿宋_GB2312" w:eastAsia="仿宋_GB2312" w:hAnsi="仿宋_GB2312" w:cs="仿宋_GB2312"/>
          <w:color w:val="000000"/>
          <w:sz w:val="32"/>
          <w:szCs w:val="32"/>
          <w:lang w:eastAsia="zh-CN"/>
        </w:rPr>
        <w:t>）其它影响工作的情形。</w:t>
      </w:r>
    </w:p>
    <w:p w:rsidR="008327E1" w:rsidRDefault="005C4813">
      <w:pPr>
        <w:pStyle w:val="16"/>
        <w:spacing w:line="360" w:lineRule="auto"/>
        <w:ind w:firstLine="640"/>
        <w:rPr>
          <w:lang w:eastAsia="zh-CN"/>
        </w:rPr>
      </w:pPr>
      <w:r>
        <w:rPr>
          <w:rFonts w:ascii="仿宋_GB2312" w:eastAsia="仿宋_GB2312" w:hAnsi="仿宋_GB2312" w:cs="仿宋_GB2312"/>
          <w:color w:val="000000"/>
          <w:sz w:val="32"/>
          <w:szCs w:val="32"/>
          <w:lang w:eastAsia="zh-CN"/>
        </w:rPr>
        <w:t>1</w:t>
      </w:r>
      <w:r>
        <w:rPr>
          <w:rFonts w:ascii="仿宋_GB2312" w:eastAsia="仿宋_GB2312" w:hAnsi="仿宋_GB2312" w:cs="仿宋_GB2312" w:hint="eastAsia"/>
          <w:color w:val="000000"/>
          <w:sz w:val="32"/>
          <w:szCs w:val="32"/>
          <w:lang w:eastAsia="zh-CN"/>
        </w:rPr>
        <w:t>0</w:t>
      </w:r>
      <w:r>
        <w:rPr>
          <w:rFonts w:ascii="仿宋_GB2312" w:eastAsia="仿宋_GB2312" w:hAnsi="仿宋_GB2312" w:cs="仿宋_GB2312"/>
          <w:color w:val="000000"/>
          <w:sz w:val="32"/>
          <w:szCs w:val="32"/>
          <w:lang w:eastAsia="zh-CN"/>
        </w:rPr>
        <w:t>、投标人应保守采购人单位的工作秘密，包括但不限于文件、数据等信息，不得泄露给任何第三方，包括其提供的服务人员以外的个人或组织。投标人应按要求与所有服务人员签订保密协议和网络安全承诺书，同时定期进行网络安全、数据安全及相关保密安全培训。</w:t>
      </w:r>
    </w:p>
    <w:p w:rsidR="008327E1" w:rsidRDefault="005C4813">
      <w:pPr>
        <w:pStyle w:val="MsoBodyTextFirstIndent200"/>
        <w:spacing w:line="360" w:lineRule="auto"/>
        <w:ind w:firstLine="640"/>
        <w:rPr>
          <w:lang w:eastAsia="zh-CN"/>
        </w:rPr>
      </w:pPr>
      <w:r>
        <w:rPr>
          <w:rFonts w:ascii="仿宋_GB2312" w:eastAsia="仿宋_GB2312" w:hAnsi="仿宋_GB2312" w:cs="仿宋_GB2312"/>
          <w:color w:val="000000"/>
          <w:sz w:val="32"/>
          <w:szCs w:val="32"/>
          <w:lang w:eastAsia="zh-CN"/>
        </w:rPr>
        <w:t>未明确的其它约定事项或条款，待采购人与中标人签订合同时，由双方协商订立。</w:t>
      </w:r>
    </w:p>
    <w:p w:rsidR="008327E1" w:rsidRDefault="005C4813">
      <w:pPr>
        <w:pStyle w:val="1"/>
        <w:keepNext w:val="0"/>
        <w:spacing w:before="0" w:after="0" w:line="360" w:lineRule="auto"/>
        <w:jc w:val="center"/>
        <w:rPr>
          <w:rFonts w:ascii="仿宋_GB2312" w:eastAsia="仿宋_GB2312" w:hAnsi="仿宋_GB2312" w:cs="仿宋_GB2312"/>
          <w:lang w:eastAsia="zh-CN"/>
        </w:rPr>
      </w:pPr>
      <w:bookmarkStart w:id="20" w:name="_Toc256000017"/>
      <w:r>
        <w:rPr>
          <w:rFonts w:ascii="仿宋_GB2312" w:eastAsia="仿宋_GB2312" w:hAnsi="仿宋_GB2312" w:cs="仿宋_GB2312"/>
          <w:kern w:val="36"/>
          <w:lang w:eastAsia="zh-CN"/>
        </w:rPr>
        <w:t>4</w:t>
      </w:r>
      <w:r>
        <w:rPr>
          <w:rFonts w:ascii="仿宋_GB2312" w:eastAsia="仿宋_GB2312" w:hAnsi="仿宋_GB2312" w:cs="仿宋_GB2312"/>
          <w:kern w:val="36"/>
          <w:lang w:eastAsia="zh-CN"/>
        </w:rPr>
        <w:t>人员要求</w:t>
      </w:r>
      <w:bookmarkEnd w:id="20"/>
    </w:p>
    <w:p w:rsidR="008327E1" w:rsidRDefault="005C4813">
      <w:pPr>
        <w:pStyle w:val="2"/>
        <w:keepNext w:val="0"/>
        <w:spacing w:before="0" w:after="0" w:line="360" w:lineRule="auto"/>
        <w:rPr>
          <w:rFonts w:ascii="仿宋_GB2312" w:eastAsia="仿宋_GB2312" w:hAnsi="仿宋_GB2312" w:cs="仿宋_GB2312"/>
          <w:lang w:eastAsia="zh-CN"/>
        </w:rPr>
      </w:pPr>
      <w:bookmarkStart w:id="21" w:name="_Toc256000018"/>
      <w:r>
        <w:rPr>
          <w:rFonts w:ascii="仿宋_GB2312" w:eastAsia="仿宋_GB2312" w:hAnsi="仿宋_GB2312" w:cs="仿宋_GB2312"/>
          <w:i w:val="0"/>
          <w:iCs w:val="0"/>
          <w:lang w:eastAsia="zh-CN"/>
        </w:rPr>
        <w:t>4.1</w:t>
      </w:r>
      <w:r>
        <w:rPr>
          <w:rFonts w:ascii="仿宋_GB2312" w:eastAsia="仿宋_GB2312" w:hAnsi="仿宋_GB2312" w:cs="仿宋_GB2312"/>
          <w:i w:val="0"/>
          <w:iCs w:val="0"/>
          <w:lang w:eastAsia="zh-CN"/>
        </w:rPr>
        <w:t>团队要求</w:t>
      </w:r>
      <w:bookmarkEnd w:id="21"/>
    </w:p>
    <w:p w:rsidR="008327E1" w:rsidRDefault="005C4813">
      <w:pPr>
        <w:pStyle w:val="3"/>
        <w:keepNext w:val="0"/>
        <w:spacing w:before="0" w:after="0" w:line="360" w:lineRule="auto"/>
        <w:rPr>
          <w:rFonts w:ascii="仿宋_GB2312" w:eastAsia="仿宋_GB2312" w:hAnsi="仿宋_GB2312" w:cs="仿宋_GB2312"/>
          <w:sz w:val="28"/>
          <w:szCs w:val="28"/>
          <w:lang w:eastAsia="zh-CN"/>
        </w:rPr>
      </w:pPr>
      <w:bookmarkStart w:id="22" w:name="_Toc256000019"/>
      <w:r>
        <w:rPr>
          <w:rFonts w:ascii="仿宋_GB2312" w:eastAsia="仿宋_GB2312" w:hAnsi="仿宋_GB2312" w:cs="仿宋_GB2312"/>
          <w:sz w:val="28"/>
          <w:szCs w:val="28"/>
          <w:lang w:eastAsia="zh-CN"/>
        </w:rPr>
        <w:t>4.1.1</w:t>
      </w:r>
      <w:r>
        <w:rPr>
          <w:rFonts w:ascii="仿宋_GB2312" w:eastAsia="仿宋_GB2312" w:hAnsi="仿宋_GB2312" w:cs="仿宋_GB2312"/>
          <w:sz w:val="28"/>
          <w:szCs w:val="28"/>
          <w:lang w:eastAsia="zh-CN"/>
        </w:rPr>
        <w:t>基本要求</w:t>
      </w:r>
      <w:bookmarkEnd w:id="22"/>
    </w:p>
    <w:p w:rsidR="008327E1" w:rsidRDefault="005C4813">
      <w:pPr>
        <w:pStyle w:val="MsoNormal0"/>
        <w:spacing w:line="360" w:lineRule="auto"/>
        <w:rPr>
          <w:lang w:eastAsia="zh-CN"/>
        </w:rPr>
      </w:pPr>
      <w:r>
        <w:rPr>
          <w:rFonts w:ascii="仿宋_GB2312" w:eastAsia="仿宋_GB2312" w:hAnsi="仿宋_GB2312" w:cs="仿宋_GB2312"/>
          <w:color w:val="000000"/>
          <w:sz w:val="32"/>
          <w:szCs w:val="32"/>
          <w:lang w:eastAsia="zh-CN"/>
        </w:rPr>
        <w:t>1</w:t>
      </w:r>
      <w:r>
        <w:rPr>
          <w:rFonts w:ascii="仿宋_GB2312" w:eastAsia="仿宋_GB2312" w:hAnsi="仿宋_GB2312" w:cs="仿宋_GB2312"/>
          <w:color w:val="000000"/>
          <w:sz w:val="32"/>
          <w:szCs w:val="32"/>
          <w:lang w:eastAsia="zh-CN"/>
        </w:rPr>
        <w:t>、中标人应为本项目配备项目经理和法务团队，并向采购人提供项目经理姓名、身份证</w:t>
      </w:r>
      <w:r>
        <w:rPr>
          <w:rFonts w:ascii="仿宋_GB2312" w:eastAsia="仿宋_GB2312" w:hAnsi="仿宋_GB2312" w:cs="仿宋_GB2312" w:hint="eastAsia"/>
          <w:color w:val="000000"/>
          <w:sz w:val="32"/>
          <w:szCs w:val="32"/>
          <w:lang w:eastAsia="zh-CN"/>
        </w:rPr>
        <w:t>明</w:t>
      </w:r>
      <w:r>
        <w:rPr>
          <w:rFonts w:ascii="仿宋_GB2312" w:eastAsia="仿宋_GB2312" w:hAnsi="仿宋_GB2312" w:cs="仿宋_GB2312"/>
          <w:color w:val="000000"/>
          <w:sz w:val="32"/>
          <w:szCs w:val="32"/>
          <w:lang w:eastAsia="zh-CN"/>
        </w:rPr>
        <w:t>及</w:t>
      </w:r>
      <w:r>
        <w:rPr>
          <w:rFonts w:ascii="仿宋_GB2312" w:eastAsia="仿宋_GB2312" w:hAnsi="仿宋_GB2312" w:cs="仿宋_GB2312"/>
          <w:color w:val="000000"/>
          <w:sz w:val="32"/>
          <w:szCs w:val="32"/>
          <w:lang w:eastAsia="zh-CN"/>
        </w:rPr>
        <w:t>24</w:t>
      </w:r>
      <w:r>
        <w:rPr>
          <w:rFonts w:ascii="仿宋_GB2312" w:eastAsia="仿宋_GB2312" w:hAnsi="仿宋_GB2312" w:cs="仿宋_GB2312"/>
          <w:color w:val="000000"/>
          <w:sz w:val="32"/>
          <w:szCs w:val="32"/>
          <w:lang w:eastAsia="zh-CN"/>
        </w:rPr>
        <w:t>小时服务电话。</w:t>
      </w:r>
    </w:p>
    <w:p w:rsidR="008327E1" w:rsidRDefault="005C4813">
      <w:pPr>
        <w:pStyle w:val="MsoNormal0"/>
        <w:spacing w:line="360" w:lineRule="auto"/>
        <w:rPr>
          <w:lang w:eastAsia="zh-CN"/>
        </w:rPr>
      </w:pPr>
      <w:r>
        <w:rPr>
          <w:rFonts w:ascii="仿宋_GB2312" w:eastAsia="仿宋_GB2312" w:hAnsi="仿宋_GB2312" w:cs="仿宋_GB2312"/>
          <w:color w:val="000000"/>
          <w:sz w:val="32"/>
          <w:szCs w:val="32"/>
          <w:lang w:eastAsia="zh-CN"/>
        </w:rPr>
        <w:t>2</w:t>
      </w:r>
      <w:r>
        <w:rPr>
          <w:rFonts w:ascii="仿宋_GB2312" w:eastAsia="仿宋_GB2312" w:hAnsi="仿宋_GB2312" w:cs="仿宋_GB2312"/>
          <w:color w:val="000000"/>
          <w:sz w:val="32"/>
          <w:szCs w:val="32"/>
          <w:lang w:eastAsia="zh-CN"/>
        </w:rPr>
        <w:t>、中标人为本项目配备的服务人员不得有涉赌、涉毒、涉黑以及任何的违法、违纪等不良记录。投标人中标后须为采购人提供相应人员户籍所在地派出所出具的背景核查证明。</w:t>
      </w:r>
    </w:p>
    <w:p w:rsidR="008327E1" w:rsidRDefault="005C4813">
      <w:pPr>
        <w:pStyle w:val="2"/>
        <w:keepNext w:val="0"/>
        <w:spacing w:before="0" w:after="0" w:line="360" w:lineRule="auto"/>
        <w:rPr>
          <w:rFonts w:ascii="仿宋_GB2312" w:eastAsia="仿宋_GB2312" w:hAnsi="仿宋_GB2312" w:cs="仿宋_GB2312"/>
          <w:lang w:eastAsia="zh-CN"/>
        </w:rPr>
      </w:pPr>
      <w:bookmarkStart w:id="23" w:name="_Toc256000020"/>
      <w:r>
        <w:rPr>
          <w:rFonts w:ascii="仿宋_GB2312" w:eastAsia="仿宋_GB2312" w:hAnsi="仿宋_GB2312" w:cs="仿宋_GB2312"/>
          <w:i w:val="0"/>
          <w:iCs w:val="0"/>
          <w:lang w:eastAsia="zh-CN"/>
        </w:rPr>
        <w:lastRenderedPageBreak/>
        <w:t>4.2</w:t>
      </w:r>
      <w:r>
        <w:rPr>
          <w:rFonts w:ascii="仿宋_GB2312" w:eastAsia="仿宋_GB2312" w:hAnsi="仿宋_GB2312" w:cs="仿宋_GB2312"/>
          <w:i w:val="0"/>
          <w:iCs w:val="0"/>
          <w:lang w:eastAsia="zh-CN"/>
        </w:rPr>
        <w:t>具体要求</w:t>
      </w:r>
      <w:bookmarkEnd w:id="23"/>
    </w:p>
    <w:p w:rsidR="008327E1" w:rsidRDefault="005C4813">
      <w:pPr>
        <w:pStyle w:val="MsoNormal0"/>
        <w:spacing w:line="360" w:lineRule="auto"/>
        <w:ind w:firstLine="640"/>
        <w:rPr>
          <w:lang w:eastAsia="zh-CN"/>
        </w:rPr>
      </w:pP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、人员岗位及数量</w:t>
      </w:r>
    </w:p>
    <w:tbl>
      <w:tblPr>
        <w:tblStyle w:val="MsoNormalTable1"/>
        <w:tblW w:w="4867" w:type="pct"/>
        <w:jc w:val="center"/>
        <w:tblCellMar>
          <w:left w:w="0" w:type="dxa"/>
          <w:right w:w="0" w:type="dxa"/>
        </w:tblCellMar>
        <w:tblLook w:val="04A0"/>
      </w:tblPr>
      <w:tblGrid>
        <w:gridCol w:w="3191"/>
        <w:gridCol w:w="3111"/>
        <w:gridCol w:w="2714"/>
      </w:tblGrid>
      <w:tr w:rsidR="008327E1">
        <w:trPr>
          <w:trHeight w:val="967"/>
          <w:jc w:val="center"/>
        </w:trPr>
        <w:tc>
          <w:tcPr>
            <w:tcW w:w="1769" w:type="pct"/>
            <w:tcBorders>
              <w:top w:val="single" w:sz="8" w:space="0" w:color="000000"/>
              <w:left w:val="single" w:sz="8" w:space="0" w:color="000000"/>
              <w:bottom w:val="single" w:sz="8" w:space="0" w:color="000000"/>
              <w:right w:val="single" w:sz="8" w:space="0" w:color="000000"/>
            </w:tcBorders>
            <w:tcMar>
              <w:top w:w="0" w:type="dxa"/>
              <w:left w:w="118" w:type="dxa"/>
              <w:bottom w:w="0" w:type="dxa"/>
              <w:right w:w="118" w:type="dxa"/>
            </w:tcMar>
            <w:vAlign w:val="center"/>
          </w:tcPr>
          <w:p w:rsidR="008327E1" w:rsidRDefault="005C4813">
            <w:pPr>
              <w:pStyle w:val="MsoNormal0"/>
              <w:spacing w:line="360" w:lineRule="auto"/>
              <w:ind w:right="62"/>
              <w:jc w:val="center"/>
              <w:rPr>
                <w:color w:val="000000"/>
              </w:rPr>
            </w:pPr>
            <w:r>
              <w:rPr>
                <w:rFonts w:ascii="仿宋_GB2312" w:eastAsia="仿宋_GB2312" w:hAnsi="仿宋_GB2312" w:cs="仿宋_GB2312"/>
                <w:b/>
                <w:bCs/>
                <w:color w:val="000000"/>
              </w:rPr>
              <w:t>服务类别</w:t>
            </w:r>
          </w:p>
        </w:tc>
        <w:tc>
          <w:tcPr>
            <w:tcW w:w="1725" w:type="pct"/>
            <w:tcBorders>
              <w:top w:val="single" w:sz="8" w:space="0" w:color="000000"/>
              <w:bottom w:val="single" w:sz="8" w:space="0" w:color="000000"/>
              <w:right w:val="single" w:sz="8" w:space="0" w:color="000000"/>
            </w:tcBorders>
            <w:tcMar>
              <w:top w:w="0" w:type="dxa"/>
              <w:left w:w="113" w:type="dxa"/>
              <w:bottom w:w="0" w:type="dxa"/>
              <w:right w:w="118" w:type="dxa"/>
            </w:tcMar>
            <w:vAlign w:val="center"/>
          </w:tcPr>
          <w:p w:rsidR="008327E1" w:rsidRDefault="005C4813">
            <w:pPr>
              <w:pStyle w:val="MsoNormal0"/>
              <w:spacing w:line="360" w:lineRule="auto"/>
              <w:ind w:right="62"/>
              <w:jc w:val="center"/>
              <w:rPr>
                <w:color w:val="000000"/>
              </w:rPr>
            </w:pPr>
            <w:r>
              <w:rPr>
                <w:rFonts w:ascii="仿宋_GB2312" w:eastAsia="仿宋_GB2312" w:hAnsi="仿宋_GB2312" w:cs="仿宋_GB2312"/>
                <w:b/>
                <w:bCs/>
                <w:color w:val="000000"/>
              </w:rPr>
              <w:t>岗　位</w:t>
            </w:r>
          </w:p>
        </w:tc>
        <w:tc>
          <w:tcPr>
            <w:tcW w:w="1504" w:type="pct"/>
            <w:tcBorders>
              <w:top w:val="single" w:sz="8" w:space="0" w:color="000000"/>
              <w:bottom w:val="single" w:sz="8" w:space="0" w:color="000000"/>
              <w:right w:val="single" w:sz="8" w:space="0" w:color="000000"/>
            </w:tcBorders>
            <w:tcMar>
              <w:top w:w="0" w:type="dxa"/>
              <w:left w:w="113" w:type="dxa"/>
              <w:bottom w:w="0" w:type="dxa"/>
              <w:right w:w="118" w:type="dxa"/>
            </w:tcMar>
            <w:vAlign w:val="center"/>
          </w:tcPr>
          <w:p w:rsidR="008327E1" w:rsidRDefault="005C4813">
            <w:pPr>
              <w:pStyle w:val="MsoNormal0"/>
              <w:spacing w:line="360" w:lineRule="auto"/>
              <w:ind w:right="62"/>
              <w:jc w:val="center"/>
              <w:rPr>
                <w:color w:val="000000"/>
              </w:rPr>
            </w:pPr>
            <w:r>
              <w:rPr>
                <w:rFonts w:ascii="仿宋_GB2312" w:eastAsia="仿宋_GB2312" w:hAnsi="仿宋_GB2312" w:cs="仿宋_GB2312"/>
                <w:b/>
                <w:bCs/>
                <w:color w:val="000000"/>
              </w:rPr>
              <w:t>数　量</w:t>
            </w:r>
          </w:p>
        </w:tc>
      </w:tr>
      <w:tr w:rsidR="008327E1">
        <w:trPr>
          <w:trHeight w:val="860"/>
          <w:jc w:val="center"/>
        </w:trPr>
        <w:tc>
          <w:tcPr>
            <w:tcW w:w="1769" w:type="pct"/>
            <w:tcBorders>
              <w:left w:val="single" w:sz="8" w:space="0" w:color="000000"/>
              <w:bottom w:val="single" w:sz="4" w:space="0" w:color="auto"/>
              <w:right w:val="single" w:sz="8" w:space="0" w:color="000000"/>
            </w:tcBorders>
            <w:tcMar>
              <w:top w:w="0" w:type="dxa"/>
              <w:left w:w="118" w:type="dxa"/>
              <w:bottom w:w="0" w:type="dxa"/>
              <w:right w:w="118" w:type="dxa"/>
            </w:tcMar>
            <w:vAlign w:val="center"/>
          </w:tcPr>
          <w:p w:rsidR="008327E1" w:rsidRDefault="005C4813">
            <w:pPr>
              <w:pStyle w:val="MsoNormal0"/>
              <w:spacing w:after="240" w:line="300" w:lineRule="atLeast"/>
              <w:ind w:right="62"/>
              <w:jc w:val="center"/>
              <w:rPr>
                <w:color w:val="000000"/>
              </w:rPr>
            </w:pPr>
            <w:r>
              <w:rPr>
                <w:rFonts w:ascii="仿宋_GB2312" w:eastAsia="仿宋_GB2312" w:hAnsi="仿宋_GB2312" w:cs="仿宋_GB2312" w:hint="eastAsia"/>
                <w:color w:val="000000"/>
                <w:lang w:eastAsia="zh-CN"/>
              </w:rPr>
              <w:t>办税服务厅</w:t>
            </w:r>
            <w:r>
              <w:rPr>
                <w:rFonts w:ascii="仿宋_GB2312" w:eastAsia="仿宋_GB2312" w:hAnsi="仿宋_GB2312" w:cs="仿宋_GB2312"/>
                <w:color w:val="000000"/>
              </w:rPr>
              <w:t>非执法类辅助性</w:t>
            </w:r>
            <w:r>
              <w:rPr>
                <w:rFonts w:ascii="仿宋_GB2312" w:eastAsia="仿宋_GB2312" w:hAnsi="仿宋_GB2312" w:cs="仿宋_GB2312" w:hint="eastAsia"/>
                <w:color w:val="000000"/>
                <w:lang w:eastAsia="zh-CN"/>
              </w:rPr>
              <w:t>办税</w:t>
            </w:r>
            <w:r>
              <w:rPr>
                <w:rFonts w:ascii="仿宋_GB2312" w:eastAsia="仿宋_GB2312" w:hAnsi="仿宋_GB2312" w:cs="仿宋_GB2312"/>
                <w:color w:val="000000"/>
              </w:rPr>
              <w:t>服务</w:t>
            </w:r>
          </w:p>
          <w:p w:rsidR="008327E1" w:rsidRDefault="005C4813">
            <w:pPr>
              <w:pStyle w:val="MsoNormal0"/>
              <w:spacing w:before="240" w:line="300" w:lineRule="atLeast"/>
              <w:ind w:right="62"/>
              <w:jc w:val="center"/>
              <w:rPr>
                <w:color w:val="000000"/>
              </w:rPr>
            </w:pPr>
            <w:r>
              <w:rPr>
                <w:rFonts w:ascii="仿宋_GB2312" w:eastAsia="仿宋_GB2312" w:hAnsi="仿宋_GB2312" w:cs="仿宋_GB2312"/>
                <w:color w:val="000000"/>
              </w:rPr>
              <w:t> </w:t>
            </w:r>
          </w:p>
        </w:tc>
        <w:tc>
          <w:tcPr>
            <w:tcW w:w="1725" w:type="pct"/>
            <w:tcBorders>
              <w:bottom w:val="single" w:sz="8" w:space="0" w:color="000000"/>
              <w:right w:val="single" w:sz="8" w:space="0" w:color="000000"/>
            </w:tcBorders>
            <w:tcMar>
              <w:top w:w="0" w:type="dxa"/>
              <w:left w:w="113" w:type="dxa"/>
              <w:bottom w:w="0" w:type="dxa"/>
              <w:right w:w="118" w:type="dxa"/>
            </w:tcMar>
            <w:vAlign w:val="center"/>
          </w:tcPr>
          <w:p w:rsidR="008327E1" w:rsidRDefault="005C4813">
            <w:pPr>
              <w:pStyle w:val="MsoNormal0"/>
              <w:spacing w:line="300" w:lineRule="atLeast"/>
              <w:ind w:right="62"/>
              <w:jc w:val="center"/>
              <w:rPr>
                <w:rFonts w:eastAsia="仿宋_GB2312"/>
                <w:color w:val="000000"/>
                <w:lang w:eastAsia="zh-CN"/>
              </w:rPr>
            </w:pPr>
            <w:r>
              <w:rPr>
                <w:rFonts w:ascii="仿宋_GB2312" w:eastAsia="仿宋_GB2312" w:hAnsi="仿宋_GB2312" w:cs="仿宋_GB2312"/>
                <w:color w:val="000000"/>
                <w:lang w:eastAsia="zh-CN"/>
              </w:rPr>
              <w:t>导税服务</w:t>
            </w:r>
            <w:r>
              <w:rPr>
                <w:rFonts w:ascii="仿宋_GB2312" w:eastAsia="仿宋_GB2312" w:hAnsi="仿宋_GB2312" w:cs="仿宋_GB2312" w:hint="eastAsia"/>
                <w:color w:val="000000"/>
                <w:lang w:eastAsia="zh-CN"/>
              </w:rPr>
              <w:t>、</w:t>
            </w:r>
            <w:r>
              <w:rPr>
                <w:rFonts w:ascii="仿宋_GB2312" w:eastAsia="仿宋_GB2312" w:hAnsi="仿宋_GB2312" w:cs="仿宋_GB2312"/>
                <w:color w:val="000000"/>
                <w:lang w:eastAsia="zh-CN"/>
              </w:rPr>
              <w:t>自助办税（费）辅导服务</w:t>
            </w:r>
            <w:r>
              <w:rPr>
                <w:rFonts w:ascii="仿宋_GB2312" w:eastAsia="仿宋_GB2312" w:hAnsi="仿宋_GB2312" w:cs="仿宋_GB2312" w:hint="eastAsia"/>
                <w:color w:val="000000"/>
                <w:lang w:eastAsia="zh-CN"/>
              </w:rPr>
              <w:t>、</w:t>
            </w:r>
            <w:r>
              <w:rPr>
                <w:rFonts w:ascii="仿宋_GB2312" w:eastAsia="仿宋_GB2312" w:hAnsi="仿宋_GB2312" w:cs="仿宋_GB2312"/>
                <w:color w:val="000000"/>
                <w:lang w:eastAsia="zh-CN"/>
              </w:rPr>
              <w:t>税费咨询服务</w:t>
            </w:r>
            <w:r>
              <w:rPr>
                <w:rFonts w:ascii="仿宋_GB2312" w:eastAsia="仿宋_GB2312" w:hAnsi="仿宋_GB2312" w:cs="仿宋_GB2312" w:hint="eastAsia"/>
                <w:color w:val="000000"/>
                <w:lang w:eastAsia="zh-CN"/>
              </w:rPr>
              <w:t>、</w:t>
            </w:r>
            <w:r>
              <w:rPr>
                <w:rFonts w:ascii="仿宋_GB2312" w:eastAsia="仿宋_GB2312" w:hAnsi="仿宋_GB2312" w:cs="仿宋_GB2312"/>
                <w:color w:val="000000"/>
                <w:lang w:eastAsia="zh-CN"/>
              </w:rPr>
              <w:t>涉税（费）宣传服务</w:t>
            </w:r>
            <w:r>
              <w:rPr>
                <w:rFonts w:ascii="仿宋_GB2312" w:eastAsia="仿宋_GB2312" w:hAnsi="仿宋_GB2312" w:cs="仿宋_GB2312" w:hint="eastAsia"/>
                <w:color w:val="000000"/>
                <w:lang w:eastAsia="zh-CN"/>
              </w:rPr>
              <w:t>、</w:t>
            </w:r>
            <w:r>
              <w:rPr>
                <w:rFonts w:ascii="仿宋_GB2312" w:eastAsia="仿宋_GB2312" w:hAnsi="仿宋_GB2312" w:cs="仿宋_GB2312"/>
                <w:color w:val="000000"/>
                <w:lang w:eastAsia="zh-CN"/>
              </w:rPr>
              <w:t>文书内勤服务</w:t>
            </w:r>
          </w:p>
        </w:tc>
        <w:tc>
          <w:tcPr>
            <w:tcW w:w="1504" w:type="pct"/>
            <w:tcBorders>
              <w:bottom w:val="single" w:sz="8" w:space="0" w:color="000000"/>
              <w:right w:val="single" w:sz="8" w:space="0" w:color="000000"/>
            </w:tcBorders>
            <w:tcMar>
              <w:top w:w="0" w:type="dxa"/>
              <w:left w:w="113" w:type="dxa"/>
              <w:bottom w:w="0" w:type="dxa"/>
              <w:right w:w="118" w:type="dxa"/>
            </w:tcMar>
            <w:vAlign w:val="center"/>
          </w:tcPr>
          <w:p w:rsidR="008327E1" w:rsidRDefault="005C4813">
            <w:pPr>
              <w:pStyle w:val="MsoNormal0"/>
              <w:spacing w:line="300" w:lineRule="atLeast"/>
              <w:ind w:right="62"/>
              <w:jc w:val="center"/>
              <w:rPr>
                <w:rFonts w:eastAsia="仿宋_GB2312"/>
                <w:color w:val="000000"/>
                <w:lang w:eastAsia="zh-CN"/>
              </w:rPr>
            </w:pPr>
            <w:r>
              <w:rPr>
                <w:rFonts w:ascii="仿宋_GB2312" w:eastAsia="仿宋_GB2312" w:hAnsi="仿宋_GB2312" w:cs="仿宋_GB2312"/>
                <w:color w:val="000000"/>
              </w:rPr>
              <w:t>≥</w:t>
            </w:r>
            <w:r>
              <w:rPr>
                <w:rFonts w:ascii="仿宋_GB2312" w:eastAsia="仿宋_GB2312" w:hAnsi="仿宋_GB2312" w:cs="仿宋_GB2312" w:hint="eastAsia"/>
                <w:color w:val="000000"/>
                <w:lang w:eastAsia="zh-CN"/>
              </w:rPr>
              <w:t>13</w:t>
            </w:r>
          </w:p>
        </w:tc>
      </w:tr>
    </w:tbl>
    <w:p w:rsidR="008327E1" w:rsidRDefault="005C4813">
      <w:pPr>
        <w:pStyle w:val="MsoBodyText1"/>
        <w:spacing w:line="360" w:lineRule="auto"/>
        <w:ind w:firstLine="640"/>
      </w:pPr>
      <w:r>
        <w:rPr>
          <w:rFonts w:eastAsia="Times New Roman"/>
        </w:rPr>
        <w:t> </w:t>
      </w:r>
    </w:p>
    <w:p w:rsidR="008327E1" w:rsidRDefault="005C4813">
      <w:pPr>
        <w:pStyle w:val="MsoBodyText1"/>
        <w:numPr>
          <w:ilvl w:val="0"/>
          <w:numId w:val="1"/>
        </w:numPr>
        <w:spacing w:line="360" w:lineRule="auto"/>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eastAsia="zh-CN"/>
        </w:rPr>
        <w:t>服务</w:t>
      </w:r>
      <w:r>
        <w:rPr>
          <w:rFonts w:ascii="仿宋_GB2312" w:eastAsia="仿宋_GB2312" w:hAnsi="仿宋_GB2312" w:cs="仿宋_GB2312"/>
          <w:color w:val="000000"/>
          <w:sz w:val="32"/>
          <w:szCs w:val="32"/>
        </w:rPr>
        <w:t>要求</w:t>
      </w:r>
    </w:p>
    <w:p w:rsidR="008327E1" w:rsidRDefault="005C4813">
      <w:pPr>
        <w:pStyle w:val="MsoBodyText1"/>
        <w:spacing w:line="360" w:lineRule="auto"/>
        <w:ind w:firstLine="640"/>
        <w:rPr>
          <w:lang w:eastAsia="zh-CN"/>
        </w:rPr>
      </w:pPr>
      <w:r>
        <w:rPr>
          <w:rFonts w:ascii="仿宋_GB2312" w:eastAsia="仿宋_GB2312" w:hAnsi="仿宋_GB2312" w:cs="仿宋_GB2312"/>
          <w:color w:val="000000"/>
          <w:sz w:val="32"/>
          <w:szCs w:val="32"/>
          <w:lang w:eastAsia="zh-CN"/>
        </w:rPr>
        <w:t>非执法类辅助性服务</w:t>
      </w:r>
    </w:p>
    <w:p w:rsidR="008327E1" w:rsidRDefault="005C4813">
      <w:pPr>
        <w:pStyle w:val="MsoBodyText1"/>
        <w:spacing w:line="360" w:lineRule="auto"/>
        <w:ind w:right="281" w:firstLine="640"/>
        <w:rPr>
          <w:lang w:eastAsia="zh-CN"/>
        </w:rPr>
      </w:pPr>
      <w:r>
        <w:rPr>
          <w:rFonts w:ascii="仿宋_GB2312" w:eastAsia="仿宋_GB2312" w:hAnsi="仿宋_GB2312" w:cs="仿宋_GB2312"/>
          <w:color w:val="000000"/>
          <w:sz w:val="32"/>
          <w:szCs w:val="32"/>
          <w:lang w:eastAsia="zh-CN"/>
        </w:rPr>
        <w:t>①</w:t>
      </w:r>
      <w:r>
        <w:rPr>
          <w:rFonts w:ascii="仿宋_GB2312" w:eastAsia="仿宋_GB2312" w:hAnsi="仿宋_GB2312" w:cs="仿宋_GB2312"/>
          <w:color w:val="000000"/>
          <w:sz w:val="32"/>
          <w:szCs w:val="32"/>
          <w:lang w:eastAsia="zh-CN"/>
        </w:rPr>
        <w:t>具有中华人民共和国国籍，拥护中华人民共和国宪法，拥护中国共产党领导和社会主义制度，自觉维护国家和单位利益，遵纪守法，自觉遵守和执行各项规章制度、职工行为规范，需提供服务人员的户籍所在地派出所出具的无犯罪记录证明；</w:t>
      </w:r>
    </w:p>
    <w:p w:rsidR="008327E1" w:rsidRDefault="005C4813">
      <w:pPr>
        <w:pStyle w:val="MsoBodyText1"/>
        <w:spacing w:line="360" w:lineRule="auto"/>
        <w:ind w:right="281" w:firstLine="640"/>
        <w:rPr>
          <w:lang w:eastAsia="zh-CN"/>
        </w:rPr>
      </w:pPr>
      <w:r>
        <w:rPr>
          <w:rFonts w:ascii="仿宋_GB2312" w:eastAsia="仿宋_GB2312" w:hAnsi="仿宋_GB2312" w:cs="仿宋_GB2312"/>
          <w:color w:val="000000"/>
          <w:sz w:val="32"/>
          <w:szCs w:val="32"/>
          <w:lang w:eastAsia="zh-CN"/>
        </w:rPr>
        <w:t>②</w:t>
      </w:r>
      <w:r>
        <w:rPr>
          <w:rFonts w:ascii="仿宋_GB2312" w:eastAsia="仿宋_GB2312" w:hAnsi="仿宋_GB2312" w:cs="仿宋_GB2312"/>
          <w:color w:val="000000"/>
          <w:sz w:val="32"/>
          <w:szCs w:val="32"/>
          <w:lang w:eastAsia="zh-CN"/>
        </w:rPr>
        <w:t>熟练使用办公软件，如</w:t>
      </w:r>
      <w:r>
        <w:rPr>
          <w:rFonts w:ascii="仿宋_GB2312" w:eastAsia="仿宋_GB2312" w:hAnsi="仿宋_GB2312" w:cs="仿宋_GB2312"/>
          <w:color w:val="000000"/>
          <w:sz w:val="32"/>
          <w:szCs w:val="32"/>
          <w:lang w:eastAsia="zh-CN"/>
        </w:rPr>
        <w:t>Word</w:t>
      </w:r>
      <w:r>
        <w:rPr>
          <w:rFonts w:ascii="仿宋_GB2312" w:eastAsia="仿宋_GB2312" w:hAnsi="仿宋_GB2312" w:cs="仿宋_GB2312"/>
          <w:color w:val="000000"/>
          <w:sz w:val="32"/>
          <w:szCs w:val="32"/>
          <w:lang w:eastAsia="zh-CN"/>
        </w:rPr>
        <w:t>进行文字录入、文档排版等操作，使用</w:t>
      </w:r>
      <w:r>
        <w:rPr>
          <w:rFonts w:ascii="仿宋_GB2312" w:eastAsia="仿宋_GB2312" w:hAnsi="仿宋_GB2312" w:cs="仿宋_GB2312"/>
          <w:color w:val="000000"/>
          <w:sz w:val="32"/>
          <w:szCs w:val="32"/>
          <w:lang w:eastAsia="zh-CN"/>
        </w:rPr>
        <w:t>Excel</w:t>
      </w:r>
      <w:r>
        <w:rPr>
          <w:rFonts w:ascii="仿宋_GB2312" w:eastAsia="仿宋_GB2312" w:hAnsi="仿宋_GB2312" w:cs="仿宋_GB2312"/>
          <w:color w:val="000000"/>
          <w:sz w:val="32"/>
          <w:szCs w:val="32"/>
          <w:lang w:eastAsia="zh-CN"/>
        </w:rPr>
        <w:t>进行数据录入、表格制作等。</w:t>
      </w:r>
    </w:p>
    <w:p w:rsidR="008327E1" w:rsidRDefault="005C4813">
      <w:pPr>
        <w:pStyle w:val="MsoBodyText1"/>
        <w:spacing w:line="360" w:lineRule="auto"/>
        <w:ind w:firstLine="640"/>
        <w:rPr>
          <w:lang w:eastAsia="zh-CN"/>
        </w:rPr>
      </w:pPr>
      <w:r>
        <w:rPr>
          <w:rFonts w:ascii="仿宋_GB2312" w:eastAsia="仿宋_GB2312" w:hAnsi="仿宋_GB2312" w:cs="仿宋_GB2312"/>
          <w:color w:val="000000"/>
          <w:sz w:val="32"/>
          <w:szCs w:val="32"/>
          <w:lang w:eastAsia="zh-CN"/>
        </w:rPr>
        <w:t>③</w:t>
      </w:r>
      <w:r>
        <w:rPr>
          <w:rFonts w:ascii="仿宋_GB2312" w:eastAsia="仿宋_GB2312" w:hAnsi="仿宋_GB2312" w:cs="仿宋_GB2312"/>
          <w:color w:val="000000"/>
          <w:sz w:val="32"/>
          <w:szCs w:val="32"/>
          <w:lang w:eastAsia="zh-CN"/>
        </w:rPr>
        <w:t>身体健康，品行良好，思想端正，具有较强的语言表达能力、良好的沟通能力、思维反应能力、记忆能力、心理承受能力和学习能力；</w:t>
      </w:r>
    </w:p>
    <w:p w:rsidR="008327E1" w:rsidRDefault="005C4813">
      <w:pPr>
        <w:pStyle w:val="MsoBodyText1"/>
        <w:spacing w:line="360" w:lineRule="auto"/>
        <w:ind w:firstLine="640"/>
        <w:rPr>
          <w:lang w:eastAsia="zh-CN"/>
        </w:rPr>
      </w:pPr>
      <w:r>
        <w:rPr>
          <w:rFonts w:ascii="仿宋_GB2312" w:eastAsia="仿宋_GB2312" w:hAnsi="仿宋_GB2312" w:cs="仿宋_GB2312"/>
          <w:color w:val="000000"/>
          <w:sz w:val="32"/>
          <w:szCs w:val="32"/>
          <w:lang w:eastAsia="zh-CN"/>
        </w:rPr>
        <w:t>④</w:t>
      </w:r>
      <w:r>
        <w:rPr>
          <w:rFonts w:ascii="仿宋_GB2312" w:eastAsia="仿宋_GB2312" w:hAnsi="仿宋_GB2312" w:cs="仿宋_GB2312"/>
          <w:color w:val="000000"/>
          <w:sz w:val="32"/>
          <w:szCs w:val="32"/>
          <w:lang w:eastAsia="zh-CN"/>
        </w:rPr>
        <w:t>服从领导听从指挥，具备较强的服务意识、安全防范意识、保密意识；</w:t>
      </w:r>
    </w:p>
    <w:p w:rsidR="008327E1" w:rsidRDefault="005C4813">
      <w:pPr>
        <w:pStyle w:val="MsoBodyText1"/>
        <w:spacing w:line="360" w:lineRule="auto"/>
        <w:ind w:firstLine="640"/>
        <w:rPr>
          <w:lang w:eastAsia="zh-CN"/>
        </w:rPr>
      </w:pPr>
      <w:r>
        <w:rPr>
          <w:rFonts w:ascii="仿宋_GB2312" w:eastAsia="仿宋_GB2312" w:hAnsi="仿宋_GB2312" w:cs="仿宋_GB2312"/>
          <w:color w:val="000000"/>
          <w:sz w:val="32"/>
          <w:szCs w:val="32"/>
          <w:lang w:eastAsia="zh-CN"/>
        </w:rPr>
        <w:t>⑤</w:t>
      </w:r>
      <w:r>
        <w:rPr>
          <w:rFonts w:ascii="仿宋_GB2312" w:eastAsia="仿宋_GB2312" w:hAnsi="仿宋_GB2312" w:cs="仿宋_GB2312"/>
          <w:color w:val="000000"/>
          <w:sz w:val="32"/>
          <w:szCs w:val="32"/>
          <w:lang w:eastAsia="zh-CN"/>
        </w:rPr>
        <w:t>爱岗</w:t>
      </w:r>
      <w:r>
        <w:rPr>
          <w:rFonts w:ascii="仿宋_GB2312" w:eastAsia="仿宋_GB2312" w:hAnsi="仿宋_GB2312" w:cs="仿宋_GB2312"/>
          <w:color w:val="000000"/>
          <w:sz w:val="32"/>
          <w:szCs w:val="32"/>
          <w:lang w:eastAsia="zh-CN"/>
        </w:rPr>
        <w:t>敬业，能吃苦耐劳，具备良好的团队精神。</w:t>
      </w:r>
    </w:p>
    <w:p w:rsidR="008327E1" w:rsidRDefault="005C4813">
      <w:pPr>
        <w:pStyle w:val="MsoBodyText1"/>
        <w:spacing w:line="360" w:lineRule="auto"/>
        <w:rPr>
          <w:lang w:eastAsia="zh-CN"/>
        </w:rPr>
      </w:pPr>
      <w:r>
        <w:rPr>
          <w:rFonts w:ascii="仿宋_GB2312" w:eastAsia="仿宋_GB2312" w:hAnsi="仿宋_GB2312" w:cs="仿宋_GB2312" w:hint="eastAsia"/>
          <w:color w:val="000000"/>
          <w:sz w:val="32"/>
          <w:szCs w:val="32"/>
          <w:lang w:eastAsia="zh-CN"/>
        </w:rPr>
        <w:t xml:space="preserve">    </w:t>
      </w:r>
      <w:r>
        <w:rPr>
          <w:rFonts w:ascii="仿宋_GB2312" w:eastAsia="仿宋_GB2312" w:hAnsi="仿宋_GB2312" w:cs="仿宋_GB2312"/>
          <w:color w:val="000000"/>
          <w:sz w:val="32"/>
          <w:szCs w:val="32"/>
          <w:lang w:eastAsia="zh-CN"/>
        </w:rPr>
        <w:t>满足以上条件的报务人员必须在上岗前进行业务培训，由中标人组织考核，考试合格者方为符合条件。</w:t>
      </w:r>
    </w:p>
    <w:p w:rsidR="008327E1" w:rsidRDefault="005C4813">
      <w:pPr>
        <w:pStyle w:val="1"/>
        <w:keepNext w:val="0"/>
        <w:spacing w:before="0" w:after="0" w:line="360" w:lineRule="auto"/>
        <w:jc w:val="center"/>
        <w:rPr>
          <w:rFonts w:ascii="仿宋_GB2312" w:eastAsia="仿宋_GB2312" w:hAnsi="仿宋_GB2312" w:cs="仿宋_GB2312"/>
        </w:rPr>
      </w:pPr>
      <w:bookmarkStart w:id="24" w:name="_Toc256000021"/>
      <w:r>
        <w:rPr>
          <w:rFonts w:ascii="仿宋_GB2312" w:eastAsia="仿宋_GB2312" w:hAnsi="仿宋_GB2312" w:cs="仿宋_GB2312"/>
          <w:kern w:val="36"/>
        </w:rPr>
        <w:lastRenderedPageBreak/>
        <w:t>5</w:t>
      </w:r>
      <w:r>
        <w:rPr>
          <w:rFonts w:ascii="仿宋_GB2312" w:eastAsia="仿宋_GB2312" w:hAnsi="仿宋_GB2312" w:cs="仿宋_GB2312"/>
          <w:kern w:val="36"/>
        </w:rPr>
        <w:t>管理实施要求</w:t>
      </w:r>
      <w:bookmarkEnd w:id="24"/>
    </w:p>
    <w:p w:rsidR="008327E1" w:rsidRDefault="005C4813">
      <w:pPr>
        <w:pStyle w:val="MsoBodyText1"/>
        <w:spacing w:line="360" w:lineRule="auto"/>
        <w:ind w:firstLine="640"/>
      </w:pPr>
      <w:r>
        <w:rPr>
          <w:rFonts w:eastAsia="Times New Roman"/>
        </w:rPr>
        <w:t> </w:t>
      </w:r>
    </w:p>
    <w:tbl>
      <w:tblPr>
        <w:tblStyle w:val="MsoNormalTable1"/>
        <w:tblW w:w="8308" w:type="dxa"/>
        <w:tblInd w:w="128" w:type="dxa"/>
        <w:tblCellMar>
          <w:left w:w="0" w:type="dxa"/>
          <w:right w:w="0" w:type="dxa"/>
        </w:tblCellMar>
        <w:tblLook w:val="04A0"/>
      </w:tblPr>
      <w:tblGrid>
        <w:gridCol w:w="1432"/>
        <w:gridCol w:w="1488"/>
        <w:gridCol w:w="5388"/>
      </w:tblGrid>
      <w:tr w:rsidR="008327E1">
        <w:tc>
          <w:tcPr>
            <w:tcW w:w="1432" w:type="dxa"/>
            <w:tcBorders>
              <w:top w:val="single" w:sz="8" w:space="0" w:color="000000"/>
              <w:left w:val="single" w:sz="8" w:space="0" w:color="000000"/>
              <w:bottom w:val="single" w:sz="8" w:space="0" w:color="000000"/>
              <w:right w:val="single" w:sz="8" w:space="0" w:color="000000"/>
            </w:tcBorders>
            <w:tcMar>
              <w:top w:w="0" w:type="dxa"/>
              <w:left w:w="118" w:type="dxa"/>
              <w:bottom w:w="0" w:type="dxa"/>
              <w:right w:w="118" w:type="dxa"/>
            </w:tcMar>
          </w:tcPr>
          <w:p w:rsidR="008327E1" w:rsidRDefault="005C4813">
            <w:pPr>
              <w:rPr>
                <w:color w:val="000000"/>
              </w:rPr>
            </w:pPr>
            <w:r>
              <w:rPr>
                <w:rFonts w:eastAsia="Times New Roman"/>
                <w:color w:val="000000"/>
              </w:rPr>
              <w:t> </w:t>
            </w:r>
          </w:p>
        </w:tc>
        <w:tc>
          <w:tcPr>
            <w:tcW w:w="1488" w:type="dxa"/>
            <w:tcBorders>
              <w:top w:val="single" w:sz="8" w:space="0" w:color="000000"/>
              <w:bottom w:val="single" w:sz="8" w:space="0" w:color="000000"/>
              <w:right w:val="single" w:sz="8" w:space="0" w:color="000000"/>
            </w:tcBorders>
            <w:tcMar>
              <w:top w:w="0" w:type="dxa"/>
              <w:left w:w="113" w:type="dxa"/>
              <w:bottom w:w="0" w:type="dxa"/>
              <w:right w:w="118" w:type="dxa"/>
            </w:tcMar>
          </w:tcPr>
          <w:p w:rsidR="008327E1" w:rsidRDefault="005C4813">
            <w:pPr>
              <w:pStyle w:val="MsoNormal0"/>
              <w:spacing w:line="360" w:lineRule="auto"/>
              <w:ind w:right="62"/>
              <w:jc w:val="center"/>
              <w:rPr>
                <w:color w:val="000000"/>
              </w:rPr>
            </w:pPr>
            <w:r>
              <w:rPr>
                <w:rFonts w:ascii="仿宋_GB2312" w:eastAsia="仿宋_GB2312" w:hAnsi="仿宋_GB2312" w:cs="仿宋_GB2312"/>
                <w:b/>
                <w:bCs/>
                <w:color w:val="000000"/>
              </w:rPr>
              <w:t>服务名称</w:t>
            </w:r>
          </w:p>
        </w:tc>
        <w:tc>
          <w:tcPr>
            <w:tcW w:w="5388" w:type="dxa"/>
            <w:tcBorders>
              <w:top w:val="single" w:sz="8" w:space="0" w:color="000000"/>
              <w:bottom w:val="single" w:sz="8" w:space="0" w:color="000000"/>
              <w:right w:val="single" w:sz="8" w:space="0" w:color="000000"/>
            </w:tcBorders>
            <w:tcMar>
              <w:top w:w="0" w:type="dxa"/>
              <w:left w:w="113" w:type="dxa"/>
              <w:bottom w:w="0" w:type="dxa"/>
              <w:right w:w="118" w:type="dxa"/>
            </w:tcMar>
          </w:tcPr>
          <w:p w:rsidR="008327E1" w:rsidRDefault="005C4813">
            <w:pPr>
              <w:pStyle w:val="MsoNormal0"/>
              <w:spacing w:line="360" w:lineRule="auto"/>
              <w:ind w:right="62"/>
              <w:jc w:val="center"/>
              <w:rPr>
                <w:color w:val="000000"/>
              </w:rPr>
            </w:pPr>
            <w:r>
              <w:rPr>
                <w:rFonts w:ascii="仿宋_GB2312" w:eastAsia="仿宋_GB2312" w:hAnsi="仿宋_GB2312" w:cs="仿宋_GB2312"/>
                <w:b/>
                <w:bCs/>
                <w:color w:val="000000"/>
              </w:rPr>
              <w:t>服务内容</w:t>
            </w:r>
          </w:p>
        </w:tc>
      </w:tr>
      <w:tr w:rsidR="008327E1">
        <w:trPr>
          <w:trHeight w:val="1431"/>
        </w:trPr>
        <w:tc>
          <w:tcPr>
            <w:tcW w:w="1432" w:type="dxa"/>
            <w:vMerge w:val="restart"/>
            <w:tcBorders>
              <w:left w:val="single" w:sz="8" w:space="0" w:color="000000"/>
              <w:right w:val="single" w:sz="8" w:space="0" w:color="000000"/>
            </w:tcBorders>
            <w:tcMar>
              <w:top w:w="0" w:type="dxa"/>
              <w:left w:w="118" w:type="dxa"/>
              <w:bottom w:w="0" w:type="dxa"/>
              <w:right w:w="118" w:type="dxa"/>
            </w:tcMar>
            <w:vAlign w:val="center"/>
          </w:tcPr>
          <w:p w:rsidR="008327E1" w:rsidRDefault="005C4813">
            <w:pPr>
              <w:pStyle w:val="MsoNormal0"/>
              <w:spacing w:line="300" w:lineRule="atLeast"/>
              <w:ind w:right="62"/>
              <w:jc w:val="center"/>
              <w:rPr>
                <w:color w:val="000000"/>
              </w:rPr>
            </w:pPr>
            <w:r>
              <w:rPr>
                <w:rFonts w:ascii="仿宋_GB2312" w:eastAsia="仿宋_GB2312" w:hAnsi="仿宋_GB2312" w:cs="仿宋_GB2312" w:hint="eastAsia"/>
                <w:color w:val="000000"/>
                <w:lang w:eastAsia="zh-CN"/>
              </w:rPr>
              <w:t>办税服务厅</w:t>
            </w:r>
            <w:r>
              <w:rPr>
                <w:rFonts w:ascii="仿宋_GB2312" w:eastAsia="仿宋_GB2312" w:hAnsi="仿宋_GB2312" w:cs="仿宋_GB2312"/>
                <w:color w:val="000000"/>
              </w:rPr>
              <w:t>非执法类辅助性</w:t>
            </w:r>
            <w:r>
              <w:rPr>
                <w:rFonts w:ascii="仿宋_GB2312" w:eastAsia="仿宋_GB2312" w:hAnsi="仿宋_GB2312" w:cs="仿宋_GB2312" w:hint="eastAsia"/>
                <w:color w:val="000000"/>
                <w:lang w:eastAsia="zh-CN"/>
              </w:rPr>
              <w:t>办税</w:t>
            </w:r>
            <w:r>
              <w:rPr>
                <w:rFonts w:ascii="仿宋_GB2312" w:eastAsia="仿宋_GB2312" w:hAnsi="仿宋_GB2312" w:cs="仿宋_GB2312"/>
                <w:color w:val="000000"/>
              </w:rPr>
              <w:t>服务</w:t>
            </w:r>
          </w:p>
        </w:tc>
        <w:tc>
          <w:tcPr>
            <w:tcW w:w="1488" w:type="dxa"/>
            <w:tcBorders>
              <w:bottom w:val="single" w:sz="8" w:space="0" w:color="000000"/>
              <w:right w:val="single" w:sz="8" w:space="0" w:color="000000"/>
            </w:tcBorders>
            <w:tcMar>
              <w:top w:w="0" w:type="dxa"/>
              <w:left w:w="113" w:type="dxa"/>
              <w:bottom w:w="0" w:type="dxa"/>
              <w:right w:w="118" w:type="dxa"/>
            </w:tcMar>
            <w:vAlign w:val="center"/>
          </w:tcPr>
          <w:p w:rsidR="008327E1" w:rsidRDefault="005C4813">
            <w:pPr>
              <w:pStyle w:val="MsoNormal0"/>
              <w:spacing w:line="300" w:lineRule="atLeast"/>
              <w:ind w:right="62"/>
              <w:rPr>
                <w:color w:val="000000"/>
              </w:rPr>
            </w:pPr>
            <w:r>
              <w:rPr>
                <w:rFonts w:ascii="仿宋_GB2312" w:eastAsia="仿宋_GB2312" w:hAnsi="仿宋_GB2312" w:cs="仿宋_GB2312"/>
                <w:color w:val="000000"/>
              </w:rPr>
              <w:t>服务态度</w:t>
            </w:r>
          </w:p>
        </w:tc>
        <w:tc>
          <w:tcPr>
            <w:tcW w:w="5388" w:type="dxa"/>
            <w:tcBorders>
              <w:bottom w:val="single" w:sz="8" w:space="0" w:color="000000"/>
              <w:right w:val="single" w:sz="8" w:space="0" w:color="000000"/>
            </w:tcBorders>
            <w:tcMar>
              <w:top w:w="0" w:type="dxa"/>
              <w:left w:w="113" w:type="dxa"/>
              <w:bottom w:w="0" w:type="dxa"/>
              <w:right w:w="118" w:type="dxa"/>
            </w:tcMar>
            <w:vAlign w:val="center"/>
          </w:tcPr>
          <w:p w:rsidR="008327E1" w:rsidRDefault="005C4813">
            <w:pPr>
              <w:pStyle w:val="MsoNormal0"/>
              <w:spacing w:line="300" w:lineRule="atLeast"/>
              <w:ind w:right="62"/>
              <w:rPr>
                <w:color w:val="000000"/>
                <w:lang w:eastAsia="zh-CN"/>
              </w:rPr>
            </w:pPr>
            <w:r>
              <w:rPr>
                <w:rFonts w:ascii="仿宋_GB2312" w:eastAsia="仿宋_GB2312" w:hAnsi="仿宋_GB2312" w:cs="仿宋_GB2312"/>
                <w:color w:val="000000"/>
                <w:lang w:eastAsia="zh-CN"/>
              </w:rPr>
              <w:t>中标人为本项目配备的岗位人员应具备良好的服务态度，包括但不限于礼貌、耐心、细致等，与服务对象能进行良好的沟通，流畅应对各类涉税咨询，主动回应服务对象的需求和要求。</w:t>
            </w:r>
          </w:p>
        </w:tc>
      </w:tr>
      <w:tr w:rsidR="008327E1">
        <w:trPr>
          <w:trHeight w:val="3110"/>
        </w:trPr>
        <w:tc>
          <w:tcPr>
            <w:tcW w:w="0" w:type="auto"/>
            <w:vMerge/>
            <w:tcBorders>
              <w:left w:val="single" w:sz="8" w:space="0" w:color="000000"/>
              <w:right w:val="single" w:sz="8" w:space="0" w:color="000000"/>
            </w:tcBorders>
            <w:vAlign w:val="center"/>
          </w:tcPr>
          <w:p w:rsidR="008327E1" w:rsidRDefault="008327E1">
            <w:pPr>
              <w:rPr>
                <w:rFonts w:ascii="仿宋_GB2312" w:eastAsia="仿宋_GB2312" w:hAnsi="仿宋_GB2312" w:cs="仿宋_GB2312"/>
                <w:color w:val="000000"/>
                <w:lang w:eastAsia="zh-CN"/>
              </w:rPr>
            </w:pPr>
          </w:p>
        </w:tc>
        <w:tc>
          <w:tcPr>
            <w:tcW w:w="1488" w:type="dxa"/>
            <w:tcBorders>
              <w:bottom w:val="single" w:sz="8" w:space="0" w:color="000000"/>
              <w:right w:val="single" w:sz="8" w:space="0" w:color="000000"/>
            </w:tcBorders>
            <w:tcMar>
              <w:top w:w="0" w:type="dxa"/>
              <w:left w:w="113" w:type="dxa"/>
              <w:bottom w:w="0" w:type="dxa"/>
              <w:right w:w="118" w:type="dxa"/>
            </w:tcMar>
            <w:vAlign w:val="center"/>
          </w:tcPr>
          <w:p w:rsidR="008327E1" w:rsidRDefault="005C4813">
            <w:pPr>
              <w:pStyle w:val="MsoNormal0"/>
              <w:spacing w:line="300" w:lineRule="atLeast"/>
              <w:ind w:right="62"/>
              <w:rPr>
                <w:color w:val="000000"/>
              </w:rPr>
            </w:pPr>
            <w:r>
              <w:rPr>
                <w:rFonts w:ascii="仿宋_GB2312" w:eastAsia="仿宋_GB2312" w:hAnsi="仿宋_GB2312" w:cs="仿宋_GB2312"/>
                <w:color w:val="000000"/>
              </w:rPr>
              <w:t>服务效率</w:t>
            </w:r>
          </w:p>
        </w:tc>
        <w:tc>
          <w:tcPr>
            <w:tcW w:w="5388" w:type="dxa"/>
            <w:tcBorders>
              <w:bottom w:val="single" w:sz="8" w:space="0" w:color="000000"/>
              <w:right w:val="single" w:sz="8" w:space="0" w:color="000000"/>
            </w:tcBorders>
            <w:tcMar>
              <w:top w:w="0" w:type="dxa"/>
              <w:left w:w="113" w:type="dxa"/>
              <w:bottom w:w="0" w:type="dxa"/>
              <w:right w:w="118" w:type="dxa"/>
            </w:tcMar>
            <w:vAlign w:val="center"/>
          </w:tcPr>
          <w:p w:rsidR="008327E1" w:rsidRDefault="005C4813">
            <w:pPr>
              <w:pStyle w:val="MsoNormal0"/>
              <w:spacing w:after="240" w:line="300" w:lineRule="atLeast"/>
              <w:ind w:right="62"/>
              <w:rPr>
                <w:color w:val="000000"/>
                <w:lang w:eastAsia="zh-CN"/>
              </w:rPr>
            </w:pPr>
            <w:r>
              <w:rPr>
                <w:rFonts w:ascii="仿宋_GB2312" w:eastAsia="仿宋_GB2312" w:hAnsi="仿宋_GB2312" w:cs="仿宋_GB2312"/>
                <w:color w:val="000000"/>
                <w:lang w:eastAsia="zh-CN"/>
              </w:rPr>
              <w:t>①</w:t>
            </w:r>
            <w:r>
              <w:rPr>
                <w:rFonts w:ascii="仿宋_GB2312" w:eastAsia="仿宋_GB2312" w:hAnsi="仿宋_GB2312" w:cs="仿宋_GB2312"/>
                <w:color w:val="000000"/>
                <w:lang w:eastAsia="zh-CN"/>
              </w:rPr>
              <w:t>能提供足够数量的服务人员，满足采购人的需求；</w:t>
            </w:r>
          </w:p>
          <w:p w:rsidR="008327E1" w:rsidRDefault="005C4813">
            <w:pPr>
              <w:pStyle w:val="MsoNormal0"/>
              <w:spacing w:before="240" w:after="240" w:line="300" w:lineRule="atLeast"/>
              <w:ind w:right="62"/>
              <w:rPr>
                <w:color w:val="000000"/>
                <w:lang w:eastAsia="zh-CN"/>
              </w:rPr>
            </w:pPr>
            <w:r>
              <w:rPr>
                <w:rFonts w:ascii="仿宋_GB2312" w:eastAsia="仿宋_GB2312" w:hAnsi="仿宋_GB2312" w:cs="仿宋_GB2312"/>
                <w:color w:val="000000"/>
                <w:lang w:eastAsia="zh-CN"/>
              </w:rPr>
              <w:t>②</w:t>
            </w:r>
            <w:r>
              <w:rPr>
                <w:rFonts w:ascii="仿宋_GB2312" w:eastAsia="仿宋_GB2312" w:hAnsi="仿宋_GB2312" w:cs="仿宋_GB2312"/>
                <w:color w:val="000000"/>
                <w:lang w:eastAsia="zh-CN"/>
              </w:rPr>
              <w:t>中标人应确保员工的培训和考核，保障服务质量，并遵守相关的法规和标准；</w:t>
            </w:r>
          </w:p>
          <w:p w:rsidR="008327E1" w:rsidRDefault="005C4813">
            <w:pPr>
              <w:pStyle w:val="MsoNormal0"/>
              <w:spacing w:before="240" w:after="240" w:line="300" w:lineRule="atLeast"/>
              <w:ind w:right="62"/>
              <w:rPr>
                <w:color w:val="000000"/>
                <w:lang w:eastAsia="zh-CN"/>
              </w:rPr>
            </w:pPr>
            <w:r>
              <w:rPr>
                <w:rFonts w:ascii="仿宋_GB2312" w:eastAsia="仿宋_GB2312" w:hAnsi="仿宋_GB2312" w:cs="仿宋_GB2312"/>
                <w:color w:val="000000"/>
                <w:lang w:eastAsia="zh-CN"/>
              </w:rPr>
              <w:t>③</w:t>
            </w:r>
            <w:r>
              <w:rPr>
                <w:rFonts w:ascii="仿宋_GB2312" w:eastAsia="仿宋_GB2312" w:hAnsi="仿宋_GB2312" w:cs="仿宋_GB2312"/>
                <w:color w:val="000000"/>
                <w:lang w:eastAsia="zh-CN"/>
              </w:rPr>
              <w:t>提供的服务人员应服从领导指挥，具备较强的服务意识、心理承受能力和学习能力，具有一定问题分析能力，能快速响应服务对象的诉求。</w:t>
            </w:r>
          </w:p>
          <w:p w:rsidR="008327E1" w:rsidRDefault="005C4813">
            <w:pPr>
              <w:pStyle w:val="MsoNormal0"/>
              <w:spacing w:before="240" w:line="300" w:lineRule="atLeast"/>
              <w:ind w:right="62"/>
              <w:rPr>
                <w:color w:val="000000"/>
                <w:lang w:eastAsia="zh-CN"/>
              </w:rPr>
            </w:pPr>
            <w:r>
              <w:rPr>
                <w:rFonts w:ascii="仿宋_GB2312" w:eastAsia="仿宋_GB2312" w:hAnsi="仿宋_GB2312" w:cs="仿宋_GB2312"/>
                <w:color w:val="000000"/>
                <w:lang w:eastAsia="zh-CN"/>
              </w:rPr>
              <w:t>④</w:t>
            </w:r>
            <w:r>
              <w:rPr>
                <w:rFonts w:ascii="仿宋_GB2312" w:eastAsia="仿宋_GB2312" w:hAnsi="仿宋_GB2312" w:cs="仿宋_GB2312"/>
                <w:color w:val="000000"/>
                <w:lang w:eastAsia="zh-CN"/>
              </w:rPr>
              <w:t>服务人员应不迟到、早退，不无故离岗。</w:t>
            </w:r>
          </w:p>
        </w:tc>
      </w:tr>
      <w:tr w:rsidR="008327E1">
        <w:tc>
          <w:tcPr>
            <w:tcW w:w="0" w:type="auto"/>
            <w:vMerge/>
            <w:tcBorders>
              <w:left w:val="single" w:sz="8" w:space="0" w:color="000000"/>
              <w:right w:val="single" w:sz="8" w:space="0" w:color="000000"/>
            </w:tcBorders>
            <w:vAlign w:val="center"/>
          </w:tcPr>
          <w:p w:rsidR="008327E1" w:rsidRDefault="008327E1">
            <w:pPr>
              <w:rPr>
                <w:rFonts w:ascii="仿宋_GB2312" w:eastAsia="仿宋_GB2312" w:hAnsi="仿宋_GB2312" w:cs="仿宋_GB2312"/>
                <w:color w:val="000000"/>
                <w:lang w:eastAsia="zh-CN"/>
              </w:rPr>
            </w:pPr>
          </w:p>
        </w:tc>
        <w:tc>
          <w:tcPr>
            <w:tcW w:w="1488" w:type="dxa"/>
            <w:tcBorders>
              <w:bottom w:val="single" w:sz="8" w:space="0" w:color="000000"/>
              <w:right w:val="single" w:sz="8" w:space="0" w:color="000000"/>
            </w:tcBorders>
            <w:tcMar>
              <w:top w:w="0" w:type="dxa"/>
              <w:left w:w="113" w:type="dxa"/>
              <w:bottom w:w="0" w:type="dxa"/>
              <w:right w:w="118" w:type="dxa"/>
            </w:tcMar>
            <w:vAlign w:val="center"/>
          </w:tcPr>
          <w:p w:rsidR="008327E1" w:rsidRDefault="005C4813">
            <w:pPr>
              <w:pStyle w:val="MsoNormal0"/>
              <w:spacing w:line="300" w:lineRule="atLeast"/>
              <w:ind w:right="62"/>
              <w:rPr>
                <w:color w:val="000000"/>
              </w:rPr>
            </w:pPr>
            <w:r>
              <w:rPr>
                <w:rFonts w:ascii="仿宋_GB2312" w:eastAsia="仿宋_GB2312" w:hAnsi="仿宋_GB2312" w:cs="仿宋_GB2312"/>
                <w:color w:val="000000"/>
              </w:rPr>
              <w:t>服务质量监控</w:t>
            </w:r>
          </w:p>
        </w:tc>
        <w:tc>
          <w:tcPr>
            <w:tcW w:w="5388" w:type="dxa"/>
            <w:tcBorders>
              <w:bottom w:val="single" w:sz="8" w:space="0" w:color="000000"/>
              <w:right w:val="single" w:sz="8" w:space="0" w:color="000000"/>
            </w:tcBorders>
            <w:tcMar>
              <w:top w:w="0" w:type="dxa"/>
              <w:left w:w="113" w:type="dxa"/>
              <w:bottom w:w="0" w:type="dxa"/>
              <w:right w:w="118" w:type="dxa"/>
            </w:tcMar>
            <w:vAlign w:val="center"/>
          </w:tcPr>
          <w:p w:rsidR="008327E1" w:rsidRDefault="005C4813">
            <w:pPr>
              <w:pStyle w:val="MsoNormal0"/>
              <w:spacing w:after="240" w:line="300" w:lineRule="atLeast"/>
              <w:ind w:right="62"/>
              <w:rPr>
                <w:color w:val="000000"/>
                <w:lang w:eastAsia="zh-CN"/>
              </w:rPr>
            </w:pPr>
            <w:r>
              <w:rPr>
                <w:rFonts w:ascii="仿宋_GB2312" w:eastAsia="仿宋_GB2312" w:hAnsi="仿宋_GB2312" w:cs="仿宋_GB2312"/>
                <w:color w:val="000000"/>
                <w:lang w:eastAsia="zh-CN"/>
              </w:rPr>
              <w:t>①</w:t>
            </w:r>
            <w:r>
              <w:rPr>
                <w:rFonts w:ascii="仿宋_GB2312" w:eastAsia="仿宋_GB2312" w:hAnsi="仿宋_GB2312" w:cs="仿宋_GB2312"/>
                <w:color w:val="000000"/>
                <w:lang w:eastAsia="zh-CN"/>
              </w:rPr>
              <w:t>中标人应建立健全服务质量监控机制；</w:t>
            </w:r>
          </w:p>
          <w:p w:rsidR="008327E1" w:rsidRDefault="005C4813">
            <w:pPr>
              <w:pStyle w:val="MsoNormal0"/>
              <w:spacing w:before="240" w:after="240" w:line="300" w:lineRule="atLeast"/>
              <w:ind w:right="62"/>
              <w:rPr>
                <w:color w:val="000000"/>
                <w:lang w:eastAsia="zh-CN"/>
              </w:rPr>
            </w:pPr>
            <w:r>
              <w:rPr>
                <w:rFonts w:ascii="仿宋_GB2312" w:eastAsia="仿宋_GB2312" w:hAnsi="仿宋_GB2312" w:cs="仿宋_GB2312"/>
                <w:color w:val="000000"/>
                <w:lang w:eastAsia="zh-CN"/>
              </w:rPr>
              <w:t>②</w:t>
            </w:r>
            <w:r>
              <w:rPr>
                <w:rFonts w:ascii="仿宋_GB2312" w:eastAsia="仿宋_GB2312" w:hAnsi="仿宋_GB2312" w:cs="仿宋_GB2312"/>
                <w:color w:val="000000"/>
                <w:lang w:eastAsia="zh-CN"/>
              </w:rPr>
              <w:t>中标人定期对服务人员服务质量进行评估，向采购人提交评估报告，收集意见和反馈，及时改进服务；</w:t>
            </w:r>
          </w:p>
          <w:p w:rsidR="008327E1" w:rsidRDefault="005C4813">
            <w:pPr>
              <w:pStyle w:val="MsoNormal0"/>
              <w:spacing w:before="240" w:after="240" w:line="300" w:lineRule="atLeast"/>
              <w:ind w:right="62"/>
              <w:rPr>
                <w:color w:val="000000"/>
                <w:lang w:eastAsia="zh-CN"/>
              </w:rPr>
            </w:pPr>
            <w:r>
              <w:rPr>
                <w:rFonts w:ascii="仿宋_GB2312" w:eastAsia="仿宋_GB2312" w:hAnsi="仿宋_GB2312" w:cs="仿宋_GB2312"/>
                <w:color w:val="000000"/>
                <w:lang w:eastAsia="zh-CN"/>
              </w:rPr>
              <w:t>③</w:t>
            </w:r>
            <w:r>
              <w:rPr>
                <w:rFonts w:ascii="仿宋_GB2312" w:eastAsia="仿宋_GB2312" w:hAnsi="仿宋_GB2312" w:cs="仿宋_GB2312"/>
                <w:color w:val="000000"/>
                <w:lang w:eastAsia="zh-CN"/>
              </w:rPr>
              <w:t>采购人有权要求中标人提供服务质量报告和相关数据，以确保服务符合标准和要求；</w:t>
            </w:r>
          </w:p>
          <w:p w:rsidR="008327E1" w:rsidRDefault="005C4813">
            <w:pPr>
              <w:pStyle w:val="MsoNormal0"/>
              <w:spacing w:before="240" w:line="300" w:lineRule="atLeast"/>
              <w:ind w:right="62"/>
              <w:rPr>
                <w:color w:val="000000"/>
                <w:lang w:eastAsia="zh-CN"/>
              </w:rPr>
            </w:pPr>
            <w:r>
              <w:rPr>
                <w:rFonts w:ascii="仿宋_GB2312" w:eastAsia="仿宋_GB2312" w:hAnsi="仿宋_GB2312" w:cs="仿宋_GB2312"/>
                <w:color w:val="000000"/>
                <w:lang w:eastAsia="zh-CN"/>
              </w:rPr>
              <w:t>④</w:t>
            </w:r>
            <w:r>
              <w:rPr>
                <w:rFonts w:ascii="仿宋_GB2312" w:eastAsia="仿宋_GB2312" w:hAnsi="仿宋_GB2312" w:cs="仿宋_GB2312"/>
                <w:color w:val="000000"/>
                <w:lang w:eastAsia="zh-CN"/>
              </w:rPr>
              <w:t>建立投诉处理机制，及时对投诉进行处理并改进。</w:t>
            </w:r>
          </w:p>
        </w:tc>
      </w:tr>
      <w:tr w:rsidR="008327E1">
        <w:tc>
          <w:tcPr>
            <w:tcW w:w="0" w:type="auto"/>
            <w:vMerge/>
            <w:tcBorders>
              <w:left w:val="single" w:sz="8" w:space="0" w:color="000000"/>
              <w:bottom w:val="single" w:sz="8" w:space="0" w:color="000000"/>
              <w:right w:val="single" w:sz="8" w:space="0" w:color="000000"/>
            </w:tcBorders>
            <w:vAlign w:val="center"/>
          </w:tcPr>
          <w:p w:rsidR="008327E1" w:rsidRDefault="008327E1">
            <w:pPr>
              <w:rPr>
                <w:rFonts w:ascii="仿宋_GB2312" w:eastAsia="仿宋_GB2312" w:hAnsi="仿宋_GB2312" w:cs="仿宋_GB2312"/>
                <w:color w:val="000000"/>
                <w:lang w:eastAsia="zh-CN"/>
              </w:rPr>
            </w:pPr>
          </w:p>
        </w:tc>
        <w:tc>
          <w:tcPr>
            <w:tcW w:w="1488" w:type="dxa"/>
            <w:tcBorders>
              <w:bottom w:val="single" w:sz="8" w:space="0" w:color="000000"/>
              <w:right w:val="single" w:sz="8" w:space="0" w:color="000000"/>
            </w:tcBorders>
            <w:tcMar>
              <w:top w:w="0" w:type="dxa"/>
              <w:left w:w="113" w:type="dxa"/>
              <w:bottom w:w="0" w:type="dxa"/>
              <w:right w:w="118" w:type="dxa"/>
            </w:tcMar>
            <w:vAlign w:val="center"/>
          </w:tcPr>
          <w:p w:rsidR="008327E1" w:rsidRDefault="005C4813">
            <w:pPr>
              <w:pStyle w:val="MsoNormal0"/>
              <w:spacing w:line="300" w:lineRule="atLeast"/>
              <w:ind w:right="62"/>
              <w:rPr>
                <w:color w:val="000000"/>
              </w:rPr>
            </w:pPr>
            <w:r>
              <w:rPr>
                <w:rFonts w:ascii="仿宋_GB2312" w:eastAsia="仿宋_GB2312" w:hAnsi="仿宋_GB2312" w:cs="仿宋_GB2312"/>
                <w:color w:val="000000"/>
              </w:rPr>
              <w:t>服务保障</w:t>
            </w:r>
          </w:p>
        </w:tc>
        <w:tc>
          <w:tcPr>
            <w:tcW w:w="5388" w:type="dxa"/>
            <w:tcBorders>
              <w:bottom w:val="single" w:sz="8" w:space="0" w:color="000000"/>
              <w:right w:val="single" w:sz="8" w:space="0" w:color="000000"/>
            </w:tcBorders>
            <w:tcMar>
              <w:top w:w="0" w:type="dxa"/>
              <w:left w:w="113" w:type="dxa"/>
              <w:bottom w:w="0" w:type="dxa"/>
              <w:right w:w="118" w:type="dxa"/>
            </w:tcMar>
            <w:vAlign w:val="center"/>
          </w:tcPr>
          <w:p w:rsidR="008327E1" w:rsidRDefault="005C4813">
            <w:pPr>
              <w:pStyle w:val="MsoNormal0"/>
              <w:spacing w:after="240" w:line="300" w:lineRule="atLeast"/>
              <w:ind w:right="62"/>
              <w:rPr>
                <w:color w:val="000000"/>
                <w:lang w:eastAsia="zh-CN"/>
              </w:rPr>
            </w:pPr>
            <w:r>
              <w:rPr>
                <w:rFonts w:ascii="仿宋_GB2312" w:eastAsia="仿宋_GB2312" w:hAnsi="仿宋_GB2312" w:cs="仿宋_GB2312"/>
                <w:color w:val="000000"/>
                <w:lang w:eastAsia="zh-CN"/>
              </w:rPr>
              <w:t>①</w:t>
            </w:r>
            <w:r>
              <w:rPr>
                <w:rFonts w:ascii="仿宋_GB2312" w:eastAsia="仿宋_GB2312" w:hAnsi="仿宋_GB2312" w:cs="仿宋_GB2312"/>
                <w:color w:val="000000"/>
                <w:lang w:eastAsia="zh-CN"/>
              </w:rPr>
              <w:t>服务人员变动或请假离岗连续超过</w:t>
            </w:r>
            <w:r>
              <w:rPr>
                <w:rFonts w:ascii="仿宋_GB2312" w:eastAsia="仿宋_GB2312" w:hAnsi="仿宋_GB2312" w:cs="仿宋_GB2312"/>
                <w:color w:val="000000"/>
                <w:lang w:eastAsia="zh-CN"/>
              </w:rPr>
              <w:t>3</w:t>
            </w:r>
            <w:r>
              <w:rPr>
                <w:rFonts w:ascii="仿宋_GB2312" w:eastAsia="仿宋_GB2312" w:hAnsi="仿宋_GB2312" w:cs="仿宋_GB2312"/>
                <w:color w:val="000000"/>
                <w:lang w:eastAsia="zh-CN"/>
              </w:rPr>
              <w:t>天的，中标人应及时提供替代人选，确保提供不间断的服务；</w:t>
            </w:r>
          </w:p>
          <w:p w:rsidR="008327E1" w:rsidRDefault="005C4813">
            <w:pPr>
              <w:pStyle w:val="MsoNormal0"/>
              <w:spacing w:before="240" w:line="300" w:lineRule="atLeast"/>
              <w:ind w:right="62"/>
              <w:rPr>
                <w:color w:val="000000"/>
                <w:lang w:eastAsia="zh-CN"/>
              </w:rPr>
            </w:pPr>
            <w:r>
              <w:rPr>
                <w:rFonts w:eastAsia="Times New Roman"/>
                <w:color w:val="000000"/>
                <w:sz w:val="28"/>
                <w:szCs w:val="28"/>
                <w:lang w:eastAsia="zh-CN"/>
              </w:rPr>
              <w:t>②</w:t>
            </w:r>
            <w:r>
              <w:rPr>
                <w:rFonts w:ascii="仿宋_GB2312" w:eastAsia="仿宋_GB2312" w:hAnsi="仿宋_GB2312" w:cs="仿宋_GB2312"/>
                <w:color w:val="000000"/>
                <w:lang w:eastAsia="zh-CN"/>
              </w:rPr>
              <w:t>服务人员应遵循保密规定，不得外传采购人涉密信息。</w:t>
            </w:r>
          </w:p>
        </w:tc>
      </w:tr>
    </w:tbl>
    <w:p w:rsidR="008327E1" w:rsidRDefault="005C4813">
      <w:pPr>
        <w:pStyle w:val="MsoBodyText1"/>
        <w:spacing w:line="360" w:lineRule="auto"/>
        <w:ind w:firstLine="640"/>
        <w:rPr>
          <w:lang w:eastAsia="zh-CN"/>
        </w:rPr>
      </w:pPr>
      <w:r>
        <w:rPr>
          <w:rFonts w:ascii="仿宋_GB2312" w:eastAsia="仿宋_GB2312" w:hAnsi="仿宋_GB2312" w:cs="仿宋_GB2312"/>
          <w:sz w:val="32"/>
          <w:szCs w:val="32"/>
          <w:lang w:eastAsia="zh-CN"/>
        </w:rPr>
        <w:t> </w:t>
      </w:r>
    </w:p>
    <w:p w:rsidR="008327E1" w:rsidRDefault="005C4813">
      <w:pPr>
        <w:pStyle w:val="1"/>
        <w:keepNext w:val="0"/>
        <w:spacing w:before="0" w:after="0" w:line="360" w:lineRule="auto"/>
        <w:jc w:val="center"/>
        <w:rPr>
          <w:rFonts w:ascii="仿宋_GB2312" w:eastAsia="仿宋_GB2312" w:hAnsi="仿宋_GB2312" w:cs="仿宋_GB2312"/>
          <w:lang w:eastAsia="zh-CN"/>
        </w:rPr>
      </w:pPr>
      <w:bookmarkStart w:id="25" w:name="_Toc256000022"/>
      <w:r>
        <w:rPr>
          <w:rFonts w:ascii="仿宋_GB2312" w:eastAsia="仿宋_GB2312" w:hAnsi="仿宋_GB2312" w:cs="仿宋_GB2312"/>
          <w:kern w:val="36"/>
          <w:lang w:eastAsia="zh-CN"/>
        </w:rPr>
        <w:t>6</w:t>
      </w:r>
      <w:r>
        <w:rPr>
          <w:rFonts w:ascii="仿宋_GB2312" w:eastAsia="仿宋_GB2312" w:hAnsi="仿宋_GB2312" w:cs="仿宋_GB2312"/>
          <w:kern w:val="36"/>
          <w:lang w:eastAsia="zh-CN"/>
        </w:rPr>
        <w:t>风险管控要求</w:t>
      </w:r>
      <w:bookmarkEnd w:id="25"/>
    </w:p>
    <w:p w:rsidR="008327E1" w:rsidRDefault="005C4813">
      <w:pPr>
        <w:pStyle w:val="MsoListParagraph0"/>
        <w:spacing w:line="360" w:lineRule="auto"/>
        <w:ind w:firstLine="640"/>
        <w:rPr>
          <w:lang w:eastAsia="zh-CN"/>
        </w:rPr>
      </w:pPr>
      <w:r>
        <w:rPr>
          <w:rFonts w:ascii="仿宋_GB2312" w:eastAsia="仿宋_GB2312" w:hAnsi="仿宋_GB2312" w:cs="仿宋_GB2312"/>
          <w:sz w:val="32"/>
          <w:szCs w:val="32"/>
          <w:lang w:eastAsia="zh-CN"/>
        </w:rPr>
        <w:lastRenderedPageBreak/>
        <w:t>1</w:t>
      </w:r>
      <w:r>
        <w:rPr>
          <w:rFonts w:ascii="仿宋_GB2312" w:eastAsia="仿宋_GB2312" w:hAnsi="仿宋_GB2312" w:cs="仿宋_GB2312"/>
          <w:sz w:val="32"/>
          <w:szCs w:val="32"/>
          <w:lang w:eastAsia="zh-CN"/>
        </w:rPr>
        <w:t>、中标人不得以任何名义和理由将该项目进行转包</w:t>
      </w:r>
      <w:r>
        <w:rPr>
          <w:rFonts w:ascii="仿宋_GB2312" w:eastAsia="仿宋_GB2312" w:hAnsi="仿宋_GB2312" w:cs="仿宋_GB2312" w:hint="eastAsia"/>
          <w:sz w:val="32"/>
          <w:szCs w:val="32"/>
          <w:lang w:eastAsia="zh-CN"/>
        </w:rPr>
        <w:t>、分包</w:t>
      </w:r>
      <w:r>
        <w:rPr>
          <w:rFonts w:ascii="仿宋_GB2312" w:eastAsia="仿宋_GB2312" w:hAnsi="仿宋_GB2312" w:cs="仿宋_GB2312"/>
          <w:sz w:val="32"/>
          <w:szCs w:val="32"/>
          <w:lang w:eastAsia="zh-CN"/>
        </w:rPr>
        <w:t>，如有发现，采购人有权单方解除合同，并要求中标人支付当年合同总价款的</w:t>
      </w:r>
      <w:r>
        <w:rPr>
          <w:rFonts w:ascii="仿宋_GB2312" w:eastAsia="仿宋_GB2312" w:hAnsi="仿宋_GB2312" w:cs="仿宋_GB2312"/>
          <w:sz w:val="32"/>
          <w:szCs w:val="32"/>
          <w:lang w:eastAsia="zh-CN"/>
        </w:rPr>
        <w:t>10%</w:t>
      </w:r>
      <w:r>
        <w:rPr>
          <w:rFonts w:ascii="仿宋_GB2312" w:eastAsia="仿宋_GB2312" w:hAnsi="仿宋_GB2312" w:cs="仿宋_GB2312"/>
          <w:sz w:val="32"/>
          <w:szCs w:val="32"/>
          <w:lang w:eastAsia="zh-CN"/>
        </w:rPr>
        <w:t>作为违约金。</w:t>
      </w:r>
    </w:p>
    <w:p w:rsidR="008327E1" w:rsidRDefault="005C4813">
      <w:pPr>
        <w:widowControl w:val="0"/>
        <w:spacing w:line="580" w:lineRule="exact"/>
        <w:ind w:firstLineChars="200" w:firstLine="640"/>
        <w:jc w:val="both"/>
        <w:rPr>
          <w:rFonts w:ascii="仿宋_GB2312" w:eastAsia="仿宋_GB2312" w:hAnsi="仿宋_GB2312" w:cs="仿宋_GB2312"/>
          <w:bCs/>
          <w:color w:val="000000" w:themeColor="text1"/>
          <w:kern w:val="2"/>
          <w:sz w:val="32"/>
          <w:szCs w:val="32"/>
          <w:lang w:eastAsia="zh-CN"/>
        </w:rPr>
      </w:pPr>
      <w:r>
        <w:rPr>
          <w:rFonts w:ascii="仿宋_GB2312" w:eastAsia="仿宋_GB2312" w:hAnsi="仿宋_GB2312" w:cs="仿宋_GB2312"/>
          <w:sz w:val="32"/>
          <w:szCs w:val="32"/>
          <w:lang w:eastAsia="zh-CN"/>
        </w:rPr>
        <w:t>2</w:t>
      </w:r>
      <w:r>
        <w:rPr>
          <w:rFonts w:ascii="仿宋_GB2312" w:eastAsia="仿宋_GB2312" w:hAnsi="仿宋_GB2312" w:cs="仿宋_GB2312"/>
          <w:sz w:val="32"/>
          <w:szCs w:val="32"/>
          <w:lang w:eastAsia="zh-CN"/>
        </w:rPr>
        <w:t>、合同签订后，中标人应提供符合</w:t>
      </w:r>
      <w:r>
        <w:rPr>
          <w:rFonts w:ascii="仿宋_GB2312" w:eastAsia="仿宋_GB2312" w:hAnsi="仿宋_GB2312" w:cs="仿宋_GB2312" w:hint="eastAsia"/>
          <w:sz w:val="32"/>
          <w:szCs w:val="32"/>
          <w:lang w:eastAsia="zh-CN"/>
        </w:rPr>
        <w:t>服务</w:t>
      </w:r>
      <w:r>
        <w:rPr>
          <w:rFonts w:ascii="仿宋_GB2312" w:eastAsia="仿宋_GB2312" w:hAnsi="仿宋_GB2312" w:cs="仿宋_GB2312"/>
          <w:sz w:val="32"/>
          <w:szCs w:val="32"/>
          <w:lang w:eastAsia="zh-CN"/>
        </w:rPr>
        <w:t>条件及数量的服务人员为采购人开展服务，采购人不定期抽查中标人投入的岗位</w:t>
      </w:r>
      <w:r>
        <w:rPr>
          <w:rFonts w:ascii="仿宋_GB2312" w:eastAsia="仿宋_GB2312" w:hAnsi="仿宋_GB2312" w:cs="仿宋_GB2312"/>
          <w:bCs/>
          <w:color w:val="000000" w:themeColor="text1"/>
          <w:kern w:val="2"/>
          <w:sz w:val="32"/>
          <w:szCs w:val="32"/>
          <w:lang w:eastAsia="zh-CN"/>
        </w:rPr>
        <w:t>的</w:t>
      </w:r>
      <w:r>
        <w:rPr>
          <w:rFonts w:ascii="仿宋_GB2312" w:eastAsia="仿宋_GB2312" w:hAnsi="仿宋_GB2312" w:cs="仿宋_GB2312" w:hint="eastAsia"/>
          <w:bCs/>
          <w:color w:val="000000" w:themeColor="text1"/>
          <w:kern w:val="2"/>
          <w:sz w:val="32"/>
          <w:szCs w:val="32"/>
          <w:lang w:eastAsia="zh-CN"/>
        </w:rPr>
        <w:t>服务人员</w:t>
      </w:r>
      <w:r>
        <w:rPr>
          <w:rFonts w:ascii="仿宋_GB2312" w:eastAsia="仿宋_GB2312" w:hAnsi="仿宋_GB2312" w:cs="仿宋_GB2312"/>
          <w:sz w:val="32"/>
          <w:szCs w:val="32"/>
          <w:lang w:eastAsia="zh-CN"/>
        </w:rPr>
        <w:t>数量，如果抽查时发现岗位数量少于采购人需求的数量，除扣除缺少岗位人数工资外，</w:t>
      </w:r>
      <w:r>
        <w:rPr>
          <w:rFonts w:ascii="仿宋_GB2312" w:eastAsia="仿宋_GB2312" w:hAnsi="仿宋_GB2312" w:cs="仿宋_GB2312"/>
          <w:bCs/>
          <w:color w:val="000000" w:themeColor="text1"/>
          <w:kern w:val="2"/>
          <w:sz w:val="32"/>
          <w:szCs w:val="32"/>
          <w:lang w:eastAsia="zh-CN"/>
        </w:rPr>
        <w:t>采购人可以要求中标人按缺少岗位数量每人次</w:t>
      </w:r>
      <w:r>
        <w:rPr>
          <w:rFonts w:ascii="仿宋_GB2312" w:eastAsia="仿宋_GB2312" w:hAnsi="仿宋_GB2312" w:cs="仿宋_GB2312"/>
          <w:bCs/>
          <w:color w:val="000000" w:themeColor="text1"/>
          <w:kern w:val="2"/>
          <w:sz w:val="32"/>
          <w:szCs w:val="32"/>
          <w:lang w:eastAsia="zh-CN"/>
        </w:rPr>
        <w:t>100</w:t>
      </w:r>
      <w:r>
        <w:rPr>
          <w:rFonts w:ascii="仿宋_GB2312" w:eastAsia="仿宋_GB2312" w:hAnsi="仿宋_GB2312" w:cs="仿宋_GB2312"/>
          <w:bCs/>
          <w:color w:val="000000" w:themeColor="text1"/>
          <w:kern w:val="2"/>
          <w:sz w:val="32"/>
          <w:szCs w:val="32"/>
          <w:lang w:eastAsia="zh-CN"/>
        </w:rPr>
        <w:t>元向采购人支付违约金，且采购人有权直接从当月合同款中予以扣除。</w:t>
      </w:r>
    </w:p>
    <w:p w:rsidR="008327E1" w:rsidRDefault="005C4813">
      <w:pPr>
        <w:pStyle w:val="MsoNormal0"/>
        <w:spacing w:line="360" w:lineRule="auto"/>
        <w:ind w:firstLine="640"/>
        <w:rPr>
          <w:lang w:eastAsia="zh-CN"/>
        </w:rPr>
      </w:pPr>
      <w:r>
        <w:rPr>
          <w:rFonts w:ascii="仿宋_GB2312" w:eastAsia="仿宋_GB2312" w:hAnsi="仿宋_GB2312" w:cs="仿宋_GB2312"/>
          <w:sz w:val="32"/>
          <w:szCs w:val="32"/>
          <w:lang w:eastAsia="zh-CN"/>
        </w:rPr>
        <w:t>3</w:t>
      </w:r>
      <w:r>
        <w:rPr>
          <w:rFonts w:ascii="仿宋_GB2312" w:eastAsia="仿宋_GB2312" w:hAnsi="仿宋_GB2312" w:cs="仿宋_GB2312"/>
          <w:sz w:val="32"/>
          <w:szCs w:val="32"/>
          <w:lang w:eastAsia="zh-CN"/>
        </w:rPr>
        <w:t>、中标人如未按照要求在规定时间内配齐符合条件及数量的服务人员，每逾期</w:t>
      </w: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个工作日，中标人应向采购人支付当期合同总价款的千分之</w:t>
      </w:r>
      <w:r>
        <w:rPr>
          <w:rFonts w:ascii="仿宋_GB2312" w:eastAsia="仿宋_GB2312" w:hAnsi="仿宋_GB2312" w:cs="仿宋_GB2312"/>
          <w:sz w:val="28"/>
          <w:szCs w:val="28"/>
          <w:lang w:eastAsia="zh-CN"/>
        </w:rPr>
        <w:t>一</w:t>
      </w:r>
      <w:r>
        <w:rPr>
          <w:rFonts w:ascii="仿宋_GB2312" w:eastAsia="仿宋_GB2312" w:hAnsi="仿宋_GB2312" w:cs="仿宋_GB2312"/>
          <w:sz w:val="32"/>
          <w:szCs w:val="32"/>
          <w:lang w:eastAsia="zh-CN"/>
        </w:rPr>
        <w:t>作为违约金，若逾期超过</w:t>
      </w:r>
      <w:r>
        <w:rPr>
          <w:rFonts w:ascii="仿宋_GB2312" w:eastAsia="仿宋_GB2312" w:hAnsi="仿宋_GB2312" w:cs="仿宋_GB2312"/>
          <w:sz w:val="32"/>
          <w:szCs w:val="32"/>
          <w:lang w:eastAsia="zh-CN"/>
        </w:rPr>
        <w:t>15</w:t>
      </w:r>
      <w:r>
        <w:rPr>
          <w:rFonts w:ascii="仿宋_GB2312" w:eastAsia="仿宋_GB2312" w:hAnsi="仿宋_GB2312" w:cs="仿宋_GB2312"/>
          <w:sz w:val="32"/>
          <w:szCs w:val="32"/>
          <w:lang w:eastAsia="zh-CN"/>
        </w:rPr>
        <w:t>个工作日，采购人有权单方面解除合同。</w:t>
      </w:r>
    </w:p>
    <w:p w:rsidR="008327E1" w:rsidRDefault="005C4813">
      <w:pPr>
        <w:pStyle w:val="MsoNormal0"/>
        <w:spacing w:line="360" w:lineRule="auto"/>
        <w:ind w:firstLine="640"/>
        <w:rPr>
          <w:rFonts w:ascii="仿宋_GB2312" w:eastAsia="仿宋_GB2312" w:hAnsi="仿宋_GB2312" w:cs="仿宋_GB2312"/>
          <w:strike/>
          <w:sz w:val="32"/>
          <w:szCs w:val="32"/>
          <w:lang w:eastAsia="zh-CN"/>
        </w:rPr>
      </w:pPr>
      <w:r>
        <w:rPr>
          <w:rFonts w:ascii="仿宋_GB2312" w:eastAsia="仿宋_GB2312" w:hAnsi="仿宋_GB2312" w:cs="仿宋_GB2312"/>
          <w:sz w:val="32"/>
          <w:szCs w:val="32"/>
          <w:lang w:eastAsia="zh-CN"/>
        </w:rPr>
        <w:t>4</w:t>
      </w:r>
      <w:r>
        <w:rPr>
          <w:rFonts w:ascii="仿宋_GB2312" w:eastAsia="仿宋_GB2312" w:hAnsi="仿宋_GB2312" w:cs="仿宋_GB2312"/>
          <w:sz w:val="32"/>
          <w:szCs w:val="32"/>
          <w:lang w:eastAsia="zh-CN"/>
        </w:rPr>
        <w:t>、中标人未履行服务响应承诺，每发现一次未按要求履行的情况</w:t>
      </w:r>
      <w:r>
        <w:rPr>
          <w:rFonts w:ascii="仿宋_GB2312" w:eastAsia="仿宋_GB2312" w:hAnsi="仿宋_GB2312" w:cs="仿宋_GB2312" w:hint="eastAsia"/>
          <w:bCs/>
          <w:color w:val="000000" w:themeColor="text1"/>
          <w:kern w:val="2"/>
          <w:sz w:val="32"/>
          <w:szCs w:val="32"/>
          <w:lang w:eastAsia="zh-CN"/>
        </w:rPr>
        <w:t>扣除相应考核得分</w:t>
      </w:r>
      <w:r>
        <w:rPr>
          <w:rFonts w:ascii="仿宋_GB2312" w:eastAsia="仿宋_GB2312" w:hAnsi="仿宋_GB2312" w:cs="仿宋_GB2312"/>
          <w:bCs/>
          <w:color w:val="000000" w:themeColor="text1"/>
          <w:kern w:val="2"/>
          <w:sz w:val="32"/>
          <w:szCs w:val="32"/>
          <w:lang w:eastAsia="zh-CN"/>
        </w:rPr>
        <w:t>，</w:t>
      </w:r>
      <w:r>
        <w:rPr>
          <w:rFonts w:ascii="仿宋_GB2312" w:eastAsia="仿宋_GB2312" w:hAnsi="仿宋_GB2312" w:cs="仿宋_GB2312" w:hint="eastAsia"/>
          <w:bCs/>
          <w:color w:val="000000" w:themeColor="text1"/>
          <w:kern w:val="2"/>
          <w:sz w:val="32"/>
          <w:szCs w:val="32"/>
          <w:lang w:eastAsia="zh-CN"/>
        </w:rPr>
        <w:t>并</w:t>
      </w:r>
      <w:r>
        <w:rPr>
          <w:rFonts w:ascii="仿宋_GB2312" w:eastAsia="仿宋_GB2312" w:hAnsi="仿宋_GB2312" w:cs="仿宋_GB2312"/>
          <w:bCs/>
          <w:color w:val="000000" w:themeColor="text1"/>
          <w:kern w:val="2"/>
          <w:sz w:val="32"/>
          <w:szCs w:val="32"/>
          <w:lang w:eastAsia="zh-CN"/>
        </w:rPr>
        <w:t>按照当月合同款金额</w:t>
      </w:r>
      <w:r>
        <w:rPr>
          <w:rFonts w:ascii="仿宋_GB2312" w:eastAsia="仿宋_GB2312" w:hAnsi="仿宋_GB2312" w:cs="仿宋_GB2312"/>
          <w:bCs/>
          <w:color w:val="000000" w:themeColor="text1"/>
          <w:kern w:val="2"/>
          <w:sz w:val="32"/>
          <w:szCs w:val="32"/>
          <w:lang w:eastAsia="zh-CN"/>
        </w:rPr>
        <w:t>×</w:t>
      </w:r>
      <w:r>
        <w:rPr>
          <w:rFonts w:ascii="仿宋_GB2312" w:eastAsia="仿宋_GB2312" w:hAnsi="仿宋_GB2312" w:cs="仿宋_GB2312"/>
          <w:bCs/>
          <w:color w:val="000000" w:themeColor="text1"/>
          <w:kern w:val="2"/>
          <w:sz w:val="32"/>
          <w:szCs w:val="32"/>
          <w:lang w:eastAsia="zh-CN"/>
        </w:rPr>
        <w:t>（承诺得分</w:t>
      </w:r>
      <w:r>
        <w:rPr>
          <w:rFonts w:ascii="仿宋_GB2312" w:eastAsia="仿宋_GB2312" w:hAnsi="仿宋_GB2312" w:cs="仿宋_GB2312"/>
          <w:bCs/>
          <w:color w:val="000000" w:themeColor="text1"/>
          <w:kern w:val="2"/>
          <w:sz w:val="32"/>
          <w:szCs w:val="32"/>
          <w:lang w:eastAsia="zh-CN"/>
        </w:rPr>
        <w:t>-</w:t>
      </w:r>
      <w:r>
        <w:rPr>
          <w:rFonts w:ascii="仿宋_GB2312" w:eastAsia="仿宋_GB2312" w:hAnsi="仿宋_GB2312" w:cs="仿宋_GB2312"/>
          <w:bCs/>
          <w:color w:val="000000" w:themeColor="text1"/>
          <w:kern w:val="2"/>
          <w:sz w:val="32"/>
          <w:szCs w:val="32"/>
          <w:lang w:eastAsia="zh-CN"/>
        </w:rPr>
        <w:t>实际得分）</w:t>
      </w:r>
      <w:r>
        <w:rPr>
          <w:rFonts w:ascii="仿宋_GB2312" w:eastAsia="仿宋_GB2312" w:hAnsi="仿宋_GB2312" w:cs="仿宋_GB2312"/>
          <w:bCs/>
          <w:color w:val="000000" w:themeColor="text1"/>
          <w:kern w:val="2"/>
          <w:sz w:val="32"/>
          <w:szCs w:val="32"/>
          <w:lang w:eastAsia="zh-CN"/>
        </w:rPr>
        <w:t>×1%</w:t>
      </w:r>
      <w:r>
        <w:rPr>
          <w:rFonts w:ascii="仿宋_GB2312" w:eastAsia="仿宋_GB2312" w:hAnsi="仿宋_GB2312" w:cs="仿宋_GB2312"/>
          <w:bCs/>
          <w:color w:val="000000" w:themeColor="text1"/>
          <w:kern w:val="2"/>
          <w:sz w:val="32"/>
          <w:szCs w:val="32"/>
          <w:lang w:eastAsia="zh-CN"/>
        </w:rPr>
        <w:t>向采购人支付违约金。</w:t>
      </w:r>
    </w:p>
    <w:p w:rsidR="008327E1" w:rsidRDefault="005C4813">
      <w:pPr>
        <w:pStyle w:val="MsoNormal0"/>
        <w:spacing w:line="560" w:lineRule="exact"/>
        <w:ind w:firstLine="64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w:t>
      </w:r>
      <w:r>
        <w:rPr>
          <w:rFonts w:ascii="仿宋_GB2312" w:eastAsia="仿宋_GB2312" w:hAnsi="仿宋_GB2312" w:cs="仿宋_GB2312"/>
          <w:sz w:val="32"/>
          <w:szCs w:val="32"/>
          <w:lang w:eastAsia="zh-CN"/>
        </w:rPr>
        <w:t>服务人员违反采购人的保密制度和安全管理制度，采购人有权要求中</w:t>
      </w:r>
      <w:r>
        <w:rPr>
          <w:rFonts w:ascii="仿宋_GB2312" w:eastAsia="仿宋_GB2312" w:hAnsi="仿宋_GB2312" w:cs="仿宋_GB2312"/>
          <w:sz w:val="32"/>
          <w:szCs w:val="32"/>
          <w:lang w:eastAsia="zh-CN"/>
        </w:rPr>
        <w:t>标人立即撤换有关服务人员，同时中标人应及时采取有效措施防止损失的进一步扩大，中标人应将对泄密人员的处理意见于</w:t>
      </w:r>
      <w:r>
        <w:rPr>
          <w:rFonts w:ascii="仿宋_GB2312" w:eastAsia="仿宋_GB2312" w:hAnsi="仿宋_GB2312" w:cs="仿宋_GB2312"/>
          <w:sz w:val="32"/>
          <w:szCs w:val="32"/>
          <w:lang w:eastAsia="zh-CN"/>
        </w:rPr>
        <w:t>3</w:t>
      </w:r>
      <w:r>
        <w:rPr>
          <w:rFonts w:ascii="仿宋_GB2312" w:eastAsia="仿宋_GB2312" w:hAnsi="仿宋_GB2312" w:cs="仿宋_GB2312"/>
          <w:sz w:val="32"/>
          <w:szCs w:val="32"/>
          <w:lang w:eastAsia="zh-CN"/>
        </w:rPr>
        <w:t>个工作日内报采购人，由此给采购人造成利益损害的，中标人应承担相关法律责任。每违反一次，中标人应按照当年合同总价款的</w:t>
      </w:r>
      <w:r>
        <w:rPr>
          <w:rFonts w:ascii="仿宋_GB2312" w:eastAsia="仿宋_GB2312" w:hAnsi="仿宋_GB2312" w:cs="仿宋_GB2312"/>
          <w:sz w:val="32"/>
          <w:szCs w:val="32"/>
          <w:lang w:eastAsia="zh-CN"/>
        </w:rPr>
        <w:t>5%</w:t>
      </w:r>
      <w:r>
        <w:rPr>
          <w:rFonts w:ascii="仿宋_GB2312" w:eastAsia="仿宋_GB2312" w:hAnsi="仿宋_GB2312" w:cs="仿宋_GB2312"/>
          <w:sz w:val="32"/>
          <w:szCs w:val="32"/>
          <w:lang w:eastAsia="zh-CN"/>
        </w:rPr>
        <w:t>承担违约金并赔偿采购人因此受到的损失；当年度累计出现三次及以上的，采购人有权单方面解除合同，并要求</w:t>
      </w:r>
      <w:r>
        <w:rPr>
          <w:rFonts w:ascii="仿宋_GB2312" w:eastAsia="仿宋_GB2312" w:hAnsi="仿宋_GB2312" w:cs="仿宋_GB2312"/>
          <w:sz w:val="32"/>
          <w:szCs w:val="32"/>
          <w:lang w:eastAsia="zh-CN"/>
        </w:rPr>
        <w:lastRenderedPageBreak/>
        <w:t>中标人支付当年合同总价款的</w:t>
      </w:r>
      <w:commentRangeStart w:id="26"/>
      <w:r>
        <w:rPr>
          <w:rFonts w:ascii="仿宋_GB2312" w:eastAsia="仿宋_GB2312" w:hAnsi="仿宋_GB2312" w:cs="仿宋_GB2312" w:hint="eastAsia"/>
          <w:sz w:val="32"/>
          <w:szCs w:val="32"/>
          <w:lang w:eastAsia="zh-CN"/>
        </w:rPr>
        <w:t>2</w:t>
      </w:r>
      <w:r>
        <w:rPr>
          <w:rFonts w:ascii="仿宋_GB2312" w:eastAsia="仿宋_GB2312" w:hAnsi="仿宋_GB2312" w:cs="仿宋_GB2312"/>
          <w:sz w:val="32"/>
          <w:szCs w:val="32"/>
          <w:lang w:eastAsia="zh-CN"/>
        </w:rPr>
        <w:t>0%</w:t>
      </w:r>
      <w:commentRangeEnd w:id="26"/>
      <w:r>
        <w:rPr>
          <w:rStyle w:val="a9"/>
        </w:rPr>
        <w:commentReference w:id="26"/>
      </w:r>
      <w:r>
        <w:rPr>
          <w:rFonts w:ascii="仿宋_GB2312" w:eastAsia="仿宋_GB2312" w:hAnsi="仿宋_GB2312" w:cs="仿宋_GB2312"/>
          <w:sz w:val="32"/>
          <w:szCs w:val="32"/>
          <w:lang w:eastAsia="zh-CN"/>
        </w:rPr>
        <w:t>作为违约金。中标人的保密义务不因合同的解除、终止或失效而失去效力。</w:t>
      </w:r>
    </w:p>
    <w:p w:rsidR="008327E1" w:rsidRDefault="005C4813">
      <w:pPr>
        <w:pStyle w:val="MsoNormal0"/>
        <w:spacing w:line="560" w:lineRule="exact"/>
        <w:ind w:firstLine="641"/>
        <w:rPr>
          <w:lang w:eastAsia="zh-CN"/>
        </w:rPr>
      </w:pPr>
      <w:r>
        <w:rPr>
          <w:rFonts w:ascii="仿宋_GB2312" w:eastAsia="仿宋_GB2312" w:hAnsi="仿宋_GB2312" w:cs="仿宋_GB2312" w:hint="eastAsia"/>
          <w:sz w:val="32"/>
          <w:szCs w:val="32"/>
          <w:lang w:eastAsia="zh-CN"/>
        </w:rPr>
        <w:t>6</w:t>
      </w:r>
      <w:r>
        <w:rPr>
          <w:rFonts w:ascii="仿宋_GB2312" w:eastAsia="仿宋_GB2312" w:hAnsi="仿宋_GB2312" w:cs="仿宋_GB2312"/>
          <w:sz w:val="32"/>
          <w:szCs w:val="32"/>
          <w:lang w:eastAsia="zh-CN"/>
        </w:rPr>
        <w:t>、中标人提供的服务人员在工作中出现严重违反国家法律法规、地方法规、采购人单位的</w:t>
      </w:r>
      <w:r>
        <w:rPr>
          <w:rFonts w:ascii="仿宋_GB2312" w:eastAsia="仿宋_GB2312" w:hAnsi="仿宋_GB2312" w:cs="仿宋_GB2312"/>
          <w:sz w:val="32"/>
          <w:szCs w:val="32"/>
          <w:lang w:eastAsia="zh-CN"/>
        </w:rPr>
        <w:t>规章制度的要求，造成采购人经济损失或负面影响的，采购人有权要求中标人立即撤换有关服务人员。每违反一次，中标人应按照当年合同总价款的千分之一支付违约金并赔偿采购人因此受到的损失。</w:t>
      </w:r>
    </w:p>
    <w:p w:rsidR="008327E1" w:rsidRDefault="005C4813">
      <w:pPr>
        <w:pStyle w:val="MsoBodyTextFirstIndent20"/>
        <w:shd w:val="clear" w:color="auto" w:fill="FFFFFF"/>
        <w:spacing w:line="560" w:lineRule="exact"/>
        <w:ind w:firstLine="641"/>
        <w:rPr>
          <w:lang w:eastAsia="zh-CN"/>
        </w:rPr>
      </w:pPr>
      <w:r>
        <w:rPr>
          <w:rFonts w:ascii="仿宋_GB2312" w:eastAsia="仿宋_GB2312" w:hAnsi="仿宋_GB2312" w:cs="仿宋_GB2312" w:hint="eastAsia"/>
          <w:sz w:val="32"/>
          <w:szCs w:val="32"/>
          <w:lang w:eastAsia="zh-CN"/>
        </w:rPr>
        <w:t>7</w:t>
      </w:r>
      <w:r>
        <w:rPr>
          <w:rFonts w:ascii="仿宋_GB2312" w:eastAsia="仿宋_GB2312" w:hAnsi="仿宋_GB2312" w:cs="仿宋_GB2312"/>
          <w:sz w:val="32"/>
          <w:szCs w:val="32"/>
          <w:lang w:eastAsia="zh-CN"/>
        </w:rPr>
        <w:t>、服务期满后，中标人要做好服务外包合同衔接期的平稳过渡工作，并全面配合下一轮中标机构在规定时间内做好交接工作。过渡期间拒不配合的，扣除当</w:t>
      </w:r>
      <w:r>
        <w:rPr>
          <w:rFonts w:ascii="仿宋_GB2312" w:eastAsia="仿宋_GB2312" w:hAnsi="仿宋_GB2312" w:cs="仿宋_GB2312" w:hint="eastAsia"/>
          <w:sz w:val="32"/>
          <w:szCs w:val="32"/>
          <w:lang w:eastAsia="zh-CN"/>
        </w:rPr>
        <w:t>年</w:t>
      </w:r>
      <w:r>
        <w:rPr>
          <w:rFonts w:ascii="仿宋_GB2312" w:eastAsia="仿宋_GB2312" w:hAnsi="仿宋_GB2312" w:cs="仿宋_GB2312"/>
          <w:sz w:val="32"/>
          <w:szCs w:val="32"/>
          <w:lang w:eastAsia="zh-CN"/>
        </w:rPr>
        <w:t>合同总价款的</w:t>
      </w:r>
      <w:r>
        <w:rPr>
          <w:rFonts w:ascii="仿宋_GB2312" w:eastAsia="仿宋_GB2312" w:hAnsi="仿宋_GB2312" w:cs="仿宋_GB2312"/>
          <w:sz w:val="32"/>
          <w:szCs w:val="32"/>
          <w:lang w:eastAsia="zh-CN"/>
        </w:rPr>
        <w:t>10%</w:t>
      </w:r>
      <w:r>
        <w:rPr>
          <w:rFonts w:ascii="仿宋_GB2312" w:eastAsia="仿宋_GB2312" w:hAnsi="仿宋_GB2312" w:cs="仿宋_GB2312"/>
          <w:sz w:val="32"/>
          <w:szCs w:val="32"/>
          <w:lang w:eastAsia="zh-CN"/>
        </w:rPr>
        <w:t>作为违约金。</w:t>
      </w:r>
    </w:p>
    <w:p w:rsidR="008327E1" w:rsidRDefault="005C4813">
      <w:pPr>
        <w:pStyle w:val="MsoNormal0"/>
        <w:spacing w:line="560" w:lineRule="exact"/>
        <w:ind w:firstLine="641"/>
        <w:rPr>
          <w:lang w:eastAsia="zh-CN"/>
        </w:rPr>
      </w:pPr>
      <w:r>
        <w:rPr>
          <w:rFonts w:ascii="仿宋_GB2312" w:eastAsia="仿宋_GB2312" w:hAnsi="仿宋_GB2312" w:cs="仿宋_GB2312" w:hint="eastAsia"/>
          <w:sz w:val="32"/>
          <w:szCs w:val="32"/>
          <w:lang w:eastAsia="zh-CN"/>
        </w:rPr>
        <w:t>8</w:t>
      </w:r>
      <w:r>
        <w:rPr>
          <w:rFonts w:ascii="仿宋_GB2312" w:eastAsia="仿宋_GB2312" w:hAnsi="仿宋_GB2312" w:cs="仿宋_GB2312"/>
          <w:sz w:val="32"/>
          <w:szCs w:val="32"/>
          <w:lang w:eastAsia="zh-CN"/>
        </w:rPr>
        <w:t>、如遇自然灾害、战争、上级行政机关政策要求、重大政策性调整等不可抗力因素必须服从调整需要或者终止合同的，采购人有权单方面解除合同，采购人与中标人之间的合同自采购人书面解除合同寄送至中标人营业执照上的住所地址时解除，若无人签收，则文书退回之日视为送达之日。</w:t>
      </w:r>
    </w:p>
    <w:p w:rsidR="008327E1" w:rsidRDefault="005C4813">
      <w:pPr>
        <w:pStyle w:val="MsoNormal0"/>
        <w:spacing w:line="360" w:lineRule="auto"/>
        <w:ind w:firstLine="640"/>
        <w:rPr>
          <w:lang w:eastAsia="zh-CN"/>
        </w:rPr>
      </w:pPr>
      <w:r>
        <w:rPr>
          <w:rFonts w:ascii="仿宋_GB2312" w:eastAsia="仿宋_GB2312" w:hAnsi="仿宋_GB2312" w:cs="仿宋_GB2312" w:hint="eastAsia"/>
          <w:sz w:val="32"/>
          <w:szCs w:val="32"/>
          <w:lang w:eastAsia="zh-CN"/>
        </w:rPr>
        <w:t>9</w:t>
      </w:r>
      <w:r>
        <w:rPr>
          <w:rFonts w:ascii="仿宋_GB2312" w:eastAsia="仿宋_GB2312" w:hAnsi="仿宋_GB2312" w:cs="仿宋_GB2312"/>
          <w:sz w:val="32"/>
          <w:szCs w:val="32"/>
          <w:lang w:eastAsia="zh-CN"/>
        </w:rPr>
        <w:t>、中标人违约，应按照约定支付违约金，并赔偿采购人支出的诉讼或仲裁费、律师费、公证费、鉴定费</w:t>
      </w:r>
      <w:r>
        <w:rPr>
          <w:rFonts w:ascii="仿宋_GB2312" w:eastAsia="仿宋_GB2312" w:hAnsi="仿宋_GB2312" w:cs="仿宋_GB2312" w:hint="eastAsia"/>
          <w:bCs/>
          <w:color w:val="000000" w:themeColor="text1"/>
          <w:kern w:val="2"/>
          <w:sz w:val="32"/>
          <w:szCs w:val="32"/>
          <w:lang w:eastAsia="zh-CN"/>
        </w:rPr>
        <w:t>、保全费、保全保险费</w:t>
      </w:r>
      <w:r>
        <w:rPr>
          <w:rFonts w:ascii="仿宋_GB2312" w:eastAsia="仿宋_GB2312" w:hAnsi="仿宋_GB2312" w:cs="仿宋_GB2312"/>
          <w:sz w:val="32"/>
          <w:szCs w:val="32"/>
          <w:lang w:eastAsia="zh-CN"/>
        </w:rPr>
        <w:t>等维权费用。因本协议产生的纠纷，提交采购人所在地有管辖权的法院诉讼，中标人同意其营业执照上的住所地址为其指定的文件送达与诉讼、仲裁等法律文书的送</w:t>
      </w:r>
      <w:r>
        <w:rPr>
          <w:rFonts w:ascii="仿宋_GB2312" w:eastAsia="仿宋_GB2312" w:hAnsi="仿宋_GB2312" w:cs="仿宋_GB2312"/>
          <w:sz w:val="32"/>
          <w:szCs w:val="32"/>
          <w:lang w:eastAsia="zh-CN"/>
        </w:rPr>
        <w:t>达地址。</w:t>
      </w:r>
    </w:p>
    <w:p w:rsidR="008327E1" w:rsidRDefault="005C4813">
      <w:pPr>
        <w:pStyle w:val="1"/>
        <w:keepNext w:val="0"/>
        <w:spacing w:before="0" w:after="0" w:line="360" w:lineRule="auto"/>
        <w:jc w:val="center"/>
        <w:rPr>
          <w:rFonts w:ascii="仿宋_GB2312" w:eastAsia="仿宋_GB2312" w:hAnsi="仿宋_GB2312" w:cs="仿宋_GB2312"/>
        </w:rPr>
      </w:pPr>
      <w:bookmarkStart w:id="27" w:name="_Toc256000023"/>
      <w:r>
        <w:rPr>
          <w:rFonts w:ascii="仿宋_GB2312" w:eastAsia="仿宋_GB2312" w:hAnsi="仿宋_GB2312" w:cs="仿宋_GB2312"/>
          <w:kern w:val="36"/>
        </w:rPr>
        <w:t>7</w:t>
      </w:r>
      <w:r>
        <w:rPr>
          <w:rFonts w:ascii="仿宋_GB2312" w:eastAsia="仿宋_GB2312" w:hAnsi="仿宋_GB2312" w:cs="仿宋_GB2312"/>
          <w:kern w:val="36"/>
        </w:rPr>
        <w:t>履约验收要求</w:t>
      </w:r>
      <w:bookmarkEnd w:id="27"/>
    </w:p>
    <w:p w:rsidR="008327E1" w:rsidRDefault="005C4813">
      <w:pPr>
        <w:pStyle w:val="2"/>
        <w:keepNext w:val="0"/>
        <w:spacing w:before="0" w:after="0" w:line="360" w:lineRule="auto"/>
        <w:rPr>
          <w:rFonts w:ascii="仿宋_GB2312" w:eastAsia="仿宋_GB2312" w:hAnsi="仿宋_GB2312" w:cs="仿宋_GB2312"/>
        </w:rPr>
      </w:pPr>
      <w:bookmarkStart w:id="28" w:name="_Toc256000024"/>
      <w:r>
        <w:rPr>
          <w:rFonts w:ascii="仿宋_GB2312" w:eastAsia="仿宋_GB2312" w:hAnsi="仿宋_GB2312" w:cs="仿宋_GB2312"/>
          <w:i w:val="0"/>
          <w:iCs w:val="0"/>
        </w:rPr>
        <w:t>7.1</w:t>
      </w:r>
      <w:r>
        <w:rPr>
          <w:rFonts w:ascii="仿宋_GB2312" w:eastAsia="仿宋_GB2312" w:hAnsi="仿宋_GB2312" w:cs="仿宋_GB2312"/>
          <w:i w:val="0"/>
          <w:iCs w:val="0"/>
        </w:rPr>
        <w:t>总体要求</w:t>
      </w:r>
      <w:bookmarkEnd w:id="28"/>
    </w:p>
    <w:tbl>
      <w:tblPr>
        <w:tblW w:w="5000" w:type="pct"/>
        <w:tblInd w:w="30" w:type="dxa"/>
        <w:tblCellMar>
          <w:top w:w="15" w:type="dxa"/>
          <w:left w:w="15" w:type="dxa"/>
          <w:bottom w:w="15" w:type="dxa"/>
          <w:right w:w="15" w:type="dxa"/>
        </w:tblCellMar>
        <w:tblLook w:val="04A0"/>
      </w:tblPr>
      <w:tblGrid>
        <w:gridCol w:w="4535"/>
        <w:gridCol w:w="4535"/>
      </w:tblGrid>
      <w:tr w:rsidR="008327E1">
        <w:tc>
          <w:tcPr>
            <w:tcW w:w="2500" w:type="pct"/>
            <w:tcBorders>
              <w:top w:val="single" w:sz="6" w:space="0" w:color="000000"/>
              <w:left w:val="single" w:sz="6" w:space="0" w:color="000000"/>
              <w:bottom w:val="single" w:sz="6" w:space="0" w:color="000000"/>
              <w:right w:val="single" w:sz="6" w:space="0" w:color="000000"/>
            </w:tcBorders>
            <w:shd w:val="clear" w:color="auto" w:fill="D3D3D3"/>
            <w:tcMar>
              <w:top w:w="22" w:type="dxa"/>
              <w:left w:w="22" w:type="dxa"/>
              <w:bottom w:w="22" w:type="dxa"/>
              <w:right w:w="22" w:type="dxa"/>
            </w:tcMar>
            <w:vAlign w:val="center"/>
          </w:tcPr>
          <w:p w:rsidR="008327E1" w:rsidRDefault="005C4813">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验收名称</w:t>
            </w:r>
          </w:p>
        </w:tc>
        <w:tc>
          <w:tcPr>
            <w:tcW w:w="2500" w:type="pct"/>
            <w:tcBorders>
              <w:top w:val="single" w:sz="6" w:space="0" w:color="000000"/>
              <w:left w:val="single" w:sz="6" w:space="0" w:color="000000"/>
              <w:bottom w:val="single" w:sz="6" w:space="0" w:color="000000"/>
              <w:right w:val="single" w:sz="6" w:space="0" w:color="000000"/>
            </w:tcBorders>
            <w:shd w:val="clear" w:color="auto" w:fill="D3D3D3"/>
            <w:tcMar>
              <w:top w:w="22" w:type="dxa"/>
              <w:left w:w="22" w:type="dxa"/>
              <w:bottom w:w="22" w:type="dxa"/>
              <w:right w:w="22" w:type="dxa"/>
            </w:tcMar>
            <w:vAlign w:val="center"/>
          </w:tcPr>
          <w:p w:rsidR="008327E1" w:rsidRDefault="005C4813">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验收要求</w:t>
            </w:r>
          </w:p>
        </w:tc>
      </w:tr>
      <w:tr w:rsidR="008327E1">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8327E1" w:rsidRDefault="005C4813">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按月考核验收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8327E1" w:rsidRDefault="005C4813">
            <w:pPr>
              <w:rPr>
                <w:rFonts w:ascii="仿宋_GB2312" w:eastAsia="仿宋_GB2312" w:hAnsi="仿宋_GB2312" w:cs="仿宋_GB2312"/>
                <w:color w:val="000000"/>
                <w:sz w:val="21"/>
                <w:szCs w:val="21"/>
                <w:lang w:eastAsia="zh-CN"/>
              </w:rPr>
            </w:pPr>
            <w:r>
              <w:rPr>
                <w:rFonts w:ascii="仿宋_GB2312" w:eastAsia="仿宋_GB2312" w:hAnsi="仿宋_GB2312" w:cs="仿宋_GB2312"/>
                <w:color w:val="000000"/>
                <w:sz w:val="21"/>
                <w:szCs w:val="21"/>
                <w:lang w:eastAsia="zh-CN"/>
              </w:rPr>
              <w:t>本项目服务期限</w:t>
            </w:r>
            <w:r>
              <w:rPr>
                <w:rFonts w:ascii="仿宋_GB2312" w:eastAsia="仿宋_GB2312" w:hAnsi="仿宋_GB2312" w:cs="仿宋_GB2312" w:hint="eastAsia"/>
                <w:color w:val="000000"/>
                <w:sz w:val="21"/>
                <w:szCs w:val="21"/>
                <w:lang w:eastAsia="zh-CN"/>
              </w:rPr>
              <w:t>一</w:t>
            </w:r>
            <w:r>
              <w:rPr>
                <w:rFonts w:ascii="仿宋_GB2312" w:eastAsia="仿宋_GB2312" w:hAnsi="仿宋_GB2312" w:cs="仿宋_GB2312"/>
                <w:color w:val="000000"/>
                <w:sz w:val="21"/>
                <w:szCs w:val="21"/>
                <w:lang w:eastAsia="zh-CN"/>
              </w:rPr>
              <w:t>年，按月组织考核验收，具体</w:t>
            </w:r>
            <w:r>
              <w:rPr>
                <w:rFonts w:ascii="仿宋_GB2312" w:eastAsia="仿宋_GB2312" w:hAnsi="仿宋_GB2312" w:cs="仿宋_GB2312"/>
                <w:color w:val="000000"/>
                <w:sz w:val="21"/>
                <w:szCs w:val="21"/>
                <w:lang w:eastAsia="zh-CN"/>
              </w:rPr>
              <w:lastRenderedPageBreak/>
              <w:t>以招标文件需求内容要求为准。</w:t>
            </w:r>
          </w:p>
        </w:tc>
      </w:tr>
    </w:tbl>
    <w:p w:rsidR="008327E1" w:rsidRDefault="005C4813">
      <w:pPr>
        <w:pStyle w:val="2"/>
        <w:keepNext w:val="0"/>
        <w:spacing w:before="0" w:after="0" w:line="360" w:lineRule="auto"/>
        <w:rPr>
          <w:rFonts w:ascii="仿宋_GB2312" w:eastAsia="仿宋_GB2312" w:hAnsi="仿宋_GB2312" w:cs="仿宋_GB2312"/>
        </w:rPr>
      </w:pPr>
      <w:bookmarkStart w:id="29" w:name="_Toc256000025"/>
      <w:r>
        <w:rPr>
          <w:rFonts w:ascii="仿宋_GB2312" w:eastAsia="仿宋_GB2312" w:hAnsi="仿宋_GB2312" w:cs="仿宋_GB2312"/>
          <w:i w:val="0"/>
          <w:iCs w:val="0"/>
        </w:rPr>
        <w:lastRenderedPageBreak/>
        <w:t>7.2</w:t>
      </w:r>
      <w:r>
        <w:rPr>
          <w:rFonts w:ascii="仿宋_GB2312" w:eastAsia="仿宋_GB2312" w:hAnsi="仿宋_GB2312" w:cs="仿宋_GB2312"/>
          <w:i w:val="0"/>
          <w:iCs w:val="0"/>
        </w:rPr>
        <w:t>具体要求</w:t>
      </w:r>
      <w:bookmarkEnd w:id="29"/>
    </w:p>
    <w:p w:rsidR="008327E1" w:rsidRDefault="005C4813">
      <w:pPr>
        <w:pStyle w:val="MsoBodyTextFirstIndent200"/>
        <w:shd w:val="clear" w:color="auto" w:fill="FFFFFF"/>
        <w:spacing w:line="360" w:lineRule="auto"/>
        <w:ind w:firstLine="640"/>
      </w:pPr>
      <w:r>
        <w:rPr>
          <w:rFonts w:eastAsia="Times New Roman"/>
        </w:rPr>
        <w:t> </w:t>
      </w:r>
    </w:p>
    <w:tbl>
      <w:tblPr>
        <w:tblStyle w:val="MsoNormalTable1"/>
        <w:tblW w:w="0" w:type="auto"/>
        <w:tblInd w:w="253" w:type="dxa"/>
        <w:tblCellMar>
          <w:left w:w="0" w:type="dxa"/>
          <w:right w:w="0" w:type="dxa"/>
        </w:tblCellMar>
        <w:tblLook w:val="04A0"/>
      </w:tblPr>
      <w:tblGrid>
        <w:gridCol w:w="2098"/>
        <w:gridCol w:w="1315"/>
        <w:gridCol w:w="5592"/>
      </w:tblGrid>
      <w:tr w:rsidR="008327E1">
        <w:tc>
          <w:tcPr>
            <w:tcW w:w="2098" w:type="dxa"/>
            <w:tcBorders>
              <w:top w:val="single" w:sz="8" w:space="0" w:color="000000"/>
              <w:left w:val="single" w:sz="8" w:space="0" w:color="000000"/>
              <w:bottom w:val="single" w:sz="8" w:space="0" w:color="000000"/>
              <w:right w:val="single" w:sz="8" w:space="0" w:color="000000"/>
            </w:tcBorders>
            <w:tcMar>
              <w:top w:w="0" w:type="dxa"/>
              <w:left w:w="118" w:type="dxa"/>
              <w:bottom w:w="0" w:type="dxa"/>
              <w:right w:w="118" w:type="dxa"/>
            </w:tcMar>
          </w:tcPr>
          <w:p w:rsidR="008327E1" w:rsidRDefault="005C4813">
            <w:pPr>
              <w:pStyle w:val="MsoNormal0"/>
              <w:ind w:right="62"/>
              <w:jc w:val="center"/>
              <w:rPr>
                <w:color w:val="000000"/>
              </w:rPr>
            </w:pPr>
            <w:r>
              <w:rPr>
                <w:rFonts w:ascii="仿宋_GB2312" w:eastAsia="仿宋_GB2312" w:hAnsi="仿宋_GB2312" w:cs="仿宋_GB2312"/>
                <w:b/>
                <w:bCs/>
                <w:color w:val="000000"/>
              </w:rPr>
              <w:t>考核项目名称</w:t>
            </w:r>
          </w:p>
        </w:tc>
        <w:tc>
          <w:tcPr>
            <w:tcW w:w="1315" w:type="dxa"/>
            <w:tcBorders>
              <w:top w:val="single" w:sz="8" w:space="0" w:color="000000"/>
              <w:bottom w:val="single" w:sz="8" w:space="0" w:color="000000"/>
              <w:right w:val="single" w:sz="8" w:space="0" w:color="000000"/>
            </w:tcBorders>
            <w:tcMar>
              <w:top w:w="0" w:type="dxa"/>
              <w:left w:w="113" w:type="dxa"/>
              <w:bottom w:w="0" w:type="dxa"/>
              <w:right w:w="118" w:type="dxa"/>
            </w:tcMar>
          </w:tcPr>
          <w:p w:rsidR="008327E1" w:rsidRDefault="005C4813">
            <w:pPr>
              <w:pStyle w:val="MsoNormal0"/>
              <w:ind w:right="62"/>
              <w:jc w:val="center"/>
              <w:rPr>
                <w:color w:val="000000"/>
              </w:rPr>
            </w:pPr>
            <w:r>
              <w:rPr>
                <w:rFonts w:ascii="仿宋_GB2312" w:eastAsia="仿宋_GB2312" w:hAnsi="仿宋_GB2312" w:cs="仿宋_GB2312"/>
                <w:b/>
                <w:bCs/>
                <w:color w:val="000000"/>
              </w:rPr>
              <w:t>分值</w:t>
            </w:r>
          </w:p>
        </w:tc>
        <w:tc>
          <w:tcPr>
            <w:tcW w:w="5592" w:type="dxa"/>
            <w:tcBorders>
              <w:top w:val="single" w:sz="8" w:space="0" w:color="000000"/>
              <w:bottom w:val="single" w:sz="8" w:space="0" w:color="000000"/>
              <w:right w:val="single" w:sz="8" w:space="0" w:color="000000"/>
            </w:tcBorders>
            <w:tcMar>
              <w:top w:w="0" w:type="dxa"/>
              <w:left w:w="113" w:type="dxa"/>
              <w:bottom w:w="0" w:type="dxa"/>
              <w:right w:w="118" w:type="dxa"/>
            </w:tcMar>
          </w:tcPr>
          <w:p w:rsidR="008327E1" w:rsidRDefault="005C4813">
            <w:pPr>
              <w:pStyle w:val="MsoNormal0"/>
              <w:ind w:right="62"/>
              <w:jc w:val="center"/>
              <w:rPr>
                <w:color w:val="000000"/>
              </w:rPr>
            </w:pPr>
            <w:r>
              <w:rPr>
                <w:rFonts w:ascii="仿宋_GB2312" w:eastAsia="仿宋_GB2312" w:hAnsi="仿宋_GB2312" w:cs="仿宋_GB2312"/>
                <w:b/>
                <w:bCs/>
                <w:color w:val="000000"/>
              </w:rPr>
              <w:t>细则</w:t>
            </w:r>
          </w:p>
        </w:tc>
      </w:tr>
      <w:tr w:rsidR="008327E1">
        <w:tc>
          <w:tcPr>
            <w:tcW w:w="2098"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tcPr>
          <w:p w:rsidR="008327E1" w:rsidRDefault="005C4813">
            <w:pPr>
              <w:pStyle w:val="MsoNormal0"/>
              <w:spacing w:line="300" w:lineRule="atLeast"/>
              <w:ind w:right="62"/>
              <w:jc w:val="center"/>
              <w:rPr>
                <w:color w:val="000000"/>
              </w:rPr>
            </w:pPr>
            <w:r>
              <w:rPr>
                <w:rFonts w:ascii="仿宋_GB2312" w:eastAsia="仿宋_GB2312" w:hAnsi="仿宋_GB2312" w:cs="仿宋_GB2312"/>
                <w:color w:val="000000"/>
              </w:rPr>
              <w:t>人员要求</w:t>
            </w:r>
          </w:p>
        </w:tc>
        <w:tc>
          <w:tcPr>
            <w:tcW w:w="1315" w:type="dxa"/>
            <w:tcBorders>
              <w:bottom w:val="single" w:sz="8" w:space="0" w:color="000000"/>
              <w:right w:val="single" w:sz="8" w:space="0" w:color="000000"/>
            </w:tcBorders>
            <w:tcMar>
              <w:top w:w="0" w:type="dxa"/>
              <w:left w:w="113" w:type="dxa"/>
              <w:bottom w:w="0" w:type="dxa"/>
              <w:right w:w="118" w:type="dxa"/>
            </w:tcMar>
            <w:vAlign w:val="center"/>
          </w:tcPr>
          <w:p w:rsidR="008327E1" w:rsidRDefault="005C4813">
            <w:pPr>
              <w:pStyle w:val="MsoNormal0"/>
              <w:spacing w:line="300" w:lineRule="atLeast"/>
              <w:ind w:right="62"/>
              <w:jc w:val="center"/>
              <w:rPr>
                <w:color w:val="000000"/>
              </w:rPr>
            </w:pPr>
            <w:r>
              <w:rPr>
                <w:rFonts w:ascii="仿宋_GB2312" w:eastAsia="仿宋_GB2312" w:hAnsi="仿宋_GB2312" w:cs="仿宋_GB2312"/>
                <w:color w:val="000000"/>
              </w:rPr>
              <w:t>10</w:t>
            </w:r>
            <w:r>
              <w:rPr>
                <w:rFonts w:ascii="仿宋_GB2312" w:eastAsia="仿宋_GB2312" w:hAnsi="仿宋_GB2312" w:cs="仿宋_GB2312"/>
                <w:color w:val="000000"/>
              </w:rPr>
              <w:t>分</w:t>
            </w:r>
          </w:p>
        </w:tc>
        <w:tc>
          <w:tcPr>
            <w:tcW w:w="5592" w:type="dxa"/>
            <w:tcBorders>
              <w:bottom w:val="single" w:sz="8" w:space="0" w:color="000000"/>
              <w:right w:val="single" w:sz="8" w:space="0" w:color="000000"/>
            </w:tcBorders>
            <w:tcMar>
              <w:top w:w="0" w:type="dxa"/>
              <w:left w:w="113" w:type="dxa"/>
              <w:bottom w:w="0" w:type="dxa"/>
              <w:right w:w="118" w:type="dxa"/>
            </w:tcMar>
          </w:tcPr>
          <w:tbl>
            <w:tblPr>
              <w:tblStyle w:val="17"/>
              <w:tblW w:w="0" w:type="auto"/>
              <w:tblCellSpacing w:w="0" w:type="dxa"/>
              <w:tblInd w:w="243" w:type="dxa"/>
              <w:tblCellMar>
                <w:top w:w="15" w:type="dxa"/>
                <w:left w:w="15" w:type="dxa"/>
                <w:bottom w:w="15" w:type="dxa"/>
                <w:right w:w="15" w:type="dxa"/>
              </w:tblCellMar>
              <w:tblLook w:val="04A0"/>
            </w:tblPr>
            <w:tblGrid>
              <w:gridCol w:w="5108"/>
            </w:tblGrid>
            <w:tr w:rsidR="008327E1">
              <w:trPr>
                <w:tblCellSpacing w:w="0" w:type="dxa"/>
              </w:trPr>
              <w:tc>
                <w:tcPr>
                  <w:tcW w:w="5833" w:type="dxa"/>
                  <w:tcBorders>
                    <w:bottom w:val="single" w:sz="8" w:space="0" w:color="000000"/>
                    <w:right w:val="single" w:sz="8" w:space="0" w:color="000000"/>
                  </w:tcBorders>
                  <w:tcMar>
                    <w:top w:w="0" w:type="dxa"/>
                    <w:left w:w="113" w:type="dxa"/>
                    <w:bottom w:w="0" w:type="dxa"/>
                    <w:right w:w="128" w:type="dxa"/>
                  </w:tcMar>
                </w:tcPr>
                <w:p w:rsidR="008327E1" w:rsidRDefault="005C4813">
                  <w:pPr>
                    <w:pStyle w:val="16"/>
                    <w:shd w:val="clear" w:color="auto" w:fill="FFFFFF"/>
                    <w:spacing w:after="240" w:line="300" w:lineRule="atLeast"/>
                    <w:ind w:right="62"/>
                    <w:rPr>
                      <w:color w:val="000000"/>
                      <w:lang w:eastAsia="zh-CN"/>
                    </w:rPr>
                  </w:pPr>
                  <w:r>
                    <w:rPr>
                      <w:rFonts w:ascii="仿宋_GB2312" w:eastAsia="仿宋_GB2312" w:hAnsi="仿宋_GB2312" w:cs="仿宋_GB2312"/>
                      <w:color w:val="000000"/>
                      <w:lang w:eastAsia="zh-CN"/>
                    </w:rPr>
                    <w:t>①</w:t>
                  </w:r>
                  <w:r>
                    <w:rPr>
                      <w:rFonts w:ascii="仿宋_GB2312" w:eastAsia="仿宋_GB2312" w:hAnsi="仿宋_GB2312" w:cs="仿宋_GB2312"/>
                      <w:color w:val="000000"/>
                      <w:lang w:eastAsia="zh-CN"/>
                    </w:rPr>
                    <w:t>中标人需严格按采购人的要求提供服务，所安排人员未满足采购人服务需求的，每人次扣</w:t>
                  </w:r>
                  <w:r>
                    <w:rPr>
                      <w:rFonts w:ascii="仿宋_GB2312" w:eastAsia="仿宋_GB2312" w:hAnsi="仿宋_GB2312" w:cs="仿宋_GB2312"/>
                      <w:color w:val="000000"/>
                      <w:lang w:eastAsia="zh-CN"/>
                    </w:rPr>
                    <w:t>5</w:t>
                  </w:r>
                  <w:r>
                    <w:rPr>
                      <w:rFonts w:ascii="仿宋_GB2312" w:eastAsia="仿宋_GB2312" w:hAnsi="仿宋_GB2312" w:cs="仿宋_GB2312"/>
                      <w:color w:val="000000"/>
                      <w:lang w:eastAsia="zh-CN"/>
                    </w:rPr>
                    <w:t>分。</w:t>
                  </w:r>
                </w:p>
                <w:p w:rsidR="008327E1" w:rsidRDefault="005C4813">
                  <w:pPr>
                    <w:pStyle w:val="16"/>
                    <w:shd w:val="clear" w:color="auto" w:fill="FFFFFF"/>
                    <w:spacing w:before="240" w:after="240" w:line="300" w:lineRule="atLeast"/>
                    <w:ind w:right="62"/>
                    <w:rPr>
                      <w:color w:val="000000"/>
                      <w:lang w:eastAsia="zh-CN"/>
                    </w:rPr>
                  </w:pPr>
                  <w:r>
                    <w:rPr>
                      <w:rFonts w:ascii="仿宋_GB2312" w:eastAsia="仿宋_GB2312" w:hAnsi="仿宋_GB2312" w:cs="仿宋_GB2312"/>
                      <w:color w:val="000000"/>
                      <w:lang w:eastAsia="zh-CN"/>
                    </w:rPr>
                    <w:t>②</w:t>
                  </w:r>
                  <w:r>
                    <w:rPr>
                      <w:rFonts w:ascii="仿宋_GB2312" w:eastAsia="仿宋_GB2312" w:hAnsi="仿宋_GB2312" w:cs="仿宋_GB2312"/>
                      <w:color w:val="000000"/>
                      <w:lang w:eastAsia="zh-CN"/>
                    </w:rPr>
                    <w:t>中标人需对新服务人员进行思想素质、职业技能、安全防范及各项规章制度的培训，无培训及培训不合格，每人次扣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w:t>
                  </w:r>
                </w:p>
                <w:p w:rsidR="008327E1" w:rsidRDefault="005C4813">
                  <w:pPr>
                    <w:pStyle w:val="16"/>
                    <w:shd w:val="clear" w:color="auto" w:fill="FFFFFF"/>
                    <w:spacing w:before="240" w:after="240" w:line="300" w:lineRule="atLeast"/>
                    <w:ind w:right="62"/>
                    <w:rPr>
                      <w:color w:val="000000"/>
                      <w:lang w:eastAsia="zh-CN"/>
                    </w:rPr>
                  </w:pPr>
                  <w:r>
                    <w:rPr>
                      <w:rFonts w:ascii="仿宋_GB2312" w:eastAsia="仿宋_GB2312" w:hAnsi="仿宋_GB2312" w:cs="仿宋_GB2312"/>
                      <w:color w:val="000000"/>
                      <w:lang w:eastAsia="zh-CN"/>
                    </w:rPr>
                    <w:t>③</w:t>
                  </w:r>
                  <w:r>
                    <w:rPr>
                      <w:rFonts w:ascii="仿宋_GB2312" w:eastAsia="仿宋_GB2312" w:hAnsi="仿宋_GB2312" w:cs="仿宋_GB2312"/>
                      <w:color w:val="000000"/>
                      <w:lang w:eastAsia="zh-CN"/>
                    </w:rPr>
                    <w:t>中标人需在新服务人员入职前完善各项资料和相关手续，明确劳动关系和签署相关法律文件，未按要求完善，每人次扣</w:t>
                  </w:r>
                  <w:r>
                    <w:rPr>
                      <w:rFonts w:ascii="仿宋_GB2312" w:eastAsia="仿宋_GB2312" w:hAnsi="仿宋_GB2312" w:cs="仿宋_GB2312"/>
                      <w:color w:val="000000"/>
                      <w:lang w:eastAsia="zh-CN"/>
                    </w:rPr>
                    <w:t xml:space="preserve"> 3</w:t>
                  </w:r>
                  <w:r>
                    <w:rPr>
                      <w:rFonts w:ascii="仿宋_GB2312" w:eastAsia="仿宋_GB2312" w:hAnsi="仿宋_GB2312" w:cs="仿宋_GB2312"/>
                      <w:color w:val="000000"/>
                      <w:lang w:eastAsia="zh-CN"/>
                    </w:rPr>
                    <w:t>分。</w:t>
                  </w:r>
                </w:p>
              </w:tc>
            </w:tr>
          </w:tbl>
          <w:p w:rsidR="008327E1" w:rsidRDefault="008327E1">
            <w:pPr>
              <w:rPr>
                <w:color w:val="000000"/>
                <w:lang w:eastAsia="zh-CN"/>
              </w:rPr>
            </w:pPr>
          </w:p>
        </w:tc>
      </w:tr>
      <w:tr w:rsidR="008327E1">
        <w:tc>
          <w:tcPr>
            <w:tcW w:w="2098"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tcPr>
          <w:p w:rsidR="008327E1" w:rsidRDefault="005C4813">
            <w:pPr>
              <w:pStyle w:val="MsoNormal0"/>
              <w:spacing w:line="300" w:lineRule="atLeast"/>
              <w:ind w:right="62"/>
              <w:jc w:val="center"/>
              <w:rPr>
                <w:color w:val="000000"/>
              </w:rPr>
            </w:pPr>
            <w:r>
              <w:rPr>
                <w:rFonts w:ascii="仿宋_GB2312" w:eastAsia="仿宋_GB2312" w:hAnsi="仿宋_GB2312" w:cs="仿宋_GB2312"/>
                <w:color w:val="000000"/>
              </w:rPr>
              <w:t>日常管理</w:t>
            </w:r>
          </w:p>
        </w:tc>
        <w:tc>
          <w:tcPr>
            <w:tcW w:w="1315" w:type="dxa"/>
            <w:tcBorders>
              <w:bottom w:val="single" w:sz="8" w:space="0" w:color="000000"/>
              <w:right w:val="single" w:sz="8" w:space="0" w:color="000000"/>
            </w:tcBorders>
            <w:tcMar>
              <w:top w:w="0" w:type="dxa"/>
              <w:left w:w="113" w:type="dxa"/>
              <w:bottom w:w="0" w:type="dxa"/>
              <w:right w:w="118" w:type="dxa"/>
            </w:tcMar>
            <w:vAlign w:val="center"/>
          </w:tcPr>
          <w:p w:rsidR="008327E1" w:rsidRDefault="005C4813">
            <w:pPr>
              <w:pStyle w:val="MsoNormal0"/>
              <w:spacing w:line="300" w:lineRule="atLeast"/>
              <w:ind w:right="62"/>
              <w:jc w:val="center"/>
              <w:rPr>
                <w:color w:val="000000"/>
              </w:rPr>
            </w:pPr>
            <w:r>
              <w:rPr>
                <w:rFonts w:ascii="仿宋_GB2312" w:eastAsia="仿宋_GB2312" w:hAnsi="仿宋_GB2312" w:cs="仿宋_GB2312"/>
                <w:color w:val="000000"/>
              </w:rPr>
              <w:t>20</w:t>
            </w:r>
            <w:r>
              <w:rPr>
                <w:rFonts w:ascii="仿宋_GB2312" w:eastAsia="仿宋_GB2312" w:hAnsi="仿宋_GB2312" w:cs="仿宋_GB2312"/>
                <w:color w:val="000000"/>
              </w:rPr>
              <w:t>分</w:t>
            </w:r>
          </w:p>
        </w:tc>
        <w:tc>
          <w:tcPr>
            <w:tcW w:w="5592" w:type="dxa"/>
            <w:tcBorders>
              <w:bottom w:val="single" w:sz="8" w:space="0" w:color="000000"/>
              <w:right w:val="single" w:sz="8" w:space="0" w:color="000000"/>
            </w:tcBorders>
            <w:tcMar>
              <w:top w:w="0" w:type="dxa"/>
              <w:left w:w="113" w:type="dxa"/>
              <w:bottom w:w="0" w:type="dxa"/>
              <w:right w:w="118" w:type="dxa"/>
            </w:tcMar>
          </w:tcPr>
          <w:p w:rsidR="008327E1" w:rsidRDefault="005C4813">
            <w:pPr>
              <w:pStyle w:val="16"/>
              <w:shd w:val="clear" w:color="auto" w:fill="FFFFFF"/>
              <w:spacing w:after="240" w:line="300" w:lineRule="atLeast"/>
              <w:ind w:right="62"/>
              <w:rPr>
                <w:color w:val="000000"/>
                <w:lang w:eastAsia="zh-CN"/>
              </w:rPr>
            </w:pPr>
            <w:r>
              <w:rPr>
                <w:rFonts w:ascii="仿宋_GB2312" w:eastAsia="仿宋_GB2312" w:hAnsi="仿宋_GB2312" w:cs="仿宋_GB2312"/>
                <w:color w:val="000000"/>
                <w:lang w:eastAsia="zh-CN"/>
              </w:rPr>
              <w:t>①</w:t>
            </w:r>
            <w:r>
              <w:rPr>
                <w:rFonts w:ascii="仿宋_GB2312" w:eastAsia="仿宋_GB2312" w:hAnsi="仿宋_GB2312" w:cs="仿宋_GB2312"/>
                <w:color w:val="000000"/>
                <w:lang w:eastAsia="zh-CN"/>
              </w:rPr>
              <w:t>中标人负责对服务人员日常管理，包括对员工的考勤、工作纪律等，未按要求管理的，每人次扣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分。凡有迟到、早退、旷工等情况的，中标人应如实记录，并按月提供考勤表，作为考核的依据。服务人员变动或请假离岗连续超过</w:t>
            </w:r>
            <w:r>
              <w:rPr>
                <w:rFonts w:ascii="仿宋_GB2312" w:eastAsia="仿宋_GB2312" w:hAnsi="仿宋_GB2312" w:cs="仿宋_GB2312"/>
                <w:color w:val="000000"/>
                <w:lang w:eastAsia="zh-CN"/>
              </w:rPr>
              <w:t>3</w:t>
            </w:r>
            <w:r>
              <w:rPr>
                <w:rFonts w:ascii="仿宋_GB2312" w:eastAsia="仿宋_GB2312" w:hAnsi="仿宋_GB2312" w:cs="仿宋_GB2312"/>
                <w:color w:val="000000"/>
                <w:lang w:eastAsia="zh-CN"/>
              </w:rPr>
              <w:t>天的，中标人需及时安排人员替换，确保满足采购人的服务需求。</w:t>
            </w:r>
          </w:p>
          <w:p w:rsidR="008327E1" w:rsidRDefault="005C4813">
            <w:pPr>
              <w:pStyle w:val="MsoNormal0"/>
              <w:spacing w:before="240" w:line="300" w:lineRule="atLeast"/>
              <w:rPr>
                <w:color w:val="000000"/>
              </w:rPr>
            </w:pPr>
            <w:r>
              <w:rPr>
                <w:rFonts w:ascii="仿宋_GB2312" w:eastAsia="仿宋_GB2312" w:hAnsi="仿宋_GB2312" w:cs="仿宋_GB2312"/>
                <w:color w:val="000000"/>
                <w:lang w:eastAsia="zh-CN"/>
              </w:rPr>
              <w:t>②</w:t>
            </w:r>
            <w:r>
              <w:rPr>
                <w:rFonts w:ascii="仿宋_GB2312" w:eastAsia="仿宋_GB2312" w:hAnsi="仿宋_GB2312" w:cs="仿宋_GB2312"/>
                <w:color w:val="000000"/>
                <w:lang w:eastAsia="zh-CN"/>
              </w:rPr>
              <w:t>中标人安排的服务人员需服从采购人就服务内容提出的合理要求。</w:t>
            </w:r>
            <w:r>
              <w:rPr>
                <w:rFonts w:ascii="仿宋_GB2312" w:eastAsia="仿宋_GB2312" w:hAnsi="仿宋_GB2312" w:cs="仿宋_GB2312"/>
                <w:color w:val="000000"/>
              </w:rPr>
              <w:t>否则每人次扣</w:t>
            </w:r>
            <w:r>
              <w:rPr>
                <w:rFonts w:ascii="仿宋_GB2312" w:eastAsia="仿宋_GB2312" w:hAnsi="仿宋_GB2312" w:cs="仿宋_GB2312"/>
                <w:color w:val="000000"/>
              </w:rPr>
              <w:t>2</w:t>
            </w:r>
            <w:r>
              <w:rPr>
                <w:rFonts w:ascii="仿宋_GB2312" w:eastAsia="仿宋_GB2312" w:hAnsi="仿宋_GB2312" w:cs="仿宋_GB2312"/>
                <w:color w:val="000000"/>
              </w:rPr>
              <w:t>分。</w:t>
            </w:r>
          </w:p>
        </w:tc>
      </w:tr>
      <w:tr w:rsidR="008327E1">
        <w:tc>
          <w:tcPr>
            <w:tcW w:w="2098"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tcPr>
          <w:p w:rsidR="008327E1" w:rsidRDefault="005C4813">
            <w:pPr>
              <w:pStyle w:val="MsoNormal0"/>
              <w:spacing w:line="300" w:lineRule="atLeast"/>
              <w:ind w:right="62"/>
              <w:jc w:val="center"/>
              <w:rPr>
                <w:color w:val="000000"/>
              </w:rPr>
            </w:pPr>
            <w:r>
              <w:rPr>
                <w:rFonts w:ascii="仿宋_GB2312" w:eastAsia="仿宋_GB2312" w:hAnsi="仿宋_GB2312" w:cs="仿宋_GB2312"/>
                <w:color w:val="000000"/>
              </w:rPr>
              <w:t>服务质量与服务态度</w:t>
            </w:r>
          </w:p>
        </w:tc>
        <w:tc>
          <w:tcPr>
            <w:tcW w:w="1315" w:type="dxa"/>
            <w:tcBorders>
              <w:bottom w:val="single" w:sz="8" w:space="0" w:color="000000"/>
              <w:right w:val="single" w:sz="8" w:space="0" w:color="000000"/>
            </w:tcBorders>
            <w:tcMar>
              <w:top w:w="0" w:type="dxa"/>
              <w:left w:w="113" w:type="dxa"/>
              <w:bottom w:w="0" w:type="dxa"/>
              <w:right w:w="118" w:type="dxa"/>
            </w:tcMar>
            <w:vAlign w:val="center"/>
          </w:tcPr>
          <w:p w:rsidR="008327E1" w:rsidRDefault="005C4813">
            <w:pPr>
              <w:pStyle w:val="MsoNormal0"/>
              <w:spacing w:line="300" w:lineRule="atLeast"/>
              <w:ind w:right="62"/>
              <w:jc w:val="center"/>
              <w:rPr>
                <w:color w:val="000000"/>
              </w:rPr>
            </w:pPr>
            <w:r>
              <w:rPr>
                <w:rFonts w:ascii="仿宋_GB2312" w:eastAsia="仿宋_GB2312" w:hAnsi="仿宋_GB2312" w:cs="仿宋_GB2312"/>
                <w:color w:val="000000"/>
              </w:rPr>
              <w:t>50</w:t>
            </w:r>
            <w:r>
              <w:rPr>
                <w:rFonts w:ascii="仿宋_GB2312" w:eastAsia="仿宋_GB2312" w:hAnsi="仿宋_GB2312" w:cs="仿宋_GB2312"/>
                <w:color w:val="000000"/>
              </w:rPr>
              <w:t>分</w:t>
            </w:r>
          </w:p>
        </w:tc>
        <w:tc>
          <w:tcPr>
            <w:tcW w:w="5592" w:type="dxa"/>
            <w:tcBorders>
              <w:bottom w:val="single" w:sz="8" w:space="0" w:color="000000"/>
              <w:right w:val="single" w:sz="8" w:space="0" w:color="000000"/>
            </w:tcBorders>
            <w:tcMar>
              <w:top w:w="0" w:type="dxa"/>
              <w:left w:w="113" w:type="dxa"/>
              <w:bottom w:w="0" w:type="dxa"/>
              <w:right w:w="118" w:type="dxa"/>
            </w:tcMar>
          </w:tcPr>
          <w:p w:rsidR="008327E1" w:rsidRDefault="005C4813">
            <w:pPr>
              <w:pStyle w:val="MsoNormal0"/>
              <w:shd w:val="clear" w:color="auto" w:fill="FFFFFF"/>
              <w:spacing w:after="240" w:line="300" w:lineRule="atLeast"/>
              <w:ind w:right="62"/>
              <w:rPr>
                <w:color w:val="000000"/>
                <w:lang w:eastAsia="zh-CN"/>
              </w:rPr>
            </w:pPr>
            <w:r>
              <w:rPr>
                <w:rFonts w:ascii="仿宋_GB2312" w:eastAsia="仿宋_GB2312" w:hAnsi="仿宋_GB2312" w:cs="仿宋_GB2312"/>
                <w:color w:val="000000"/>
                <w:lang w:eastAsia="zh-CN"/>
              </w:rPr>
              <w:t>①</w:t>
            </w:r>
            <w:r>
              <w:rPr>
                <w:rFonts w:ascii="仿宋_GB2312" w:eastAsia="仿宋_GB2312" w:hAnsi="仿宋_GB2312" w:cs="仿宋_GB2312"/>
                <w:color w:val="000000"/>
                <w:lang w:eastAsia="zh-CN"/>
              </w:rPr>
              <w:t>中标人安排的服务人员需认真对待及时完成服务内容，未按要求提供服务的，每人次扣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w:t>
            </w:r>
          </w:p>
          <w:p w:rsidR="008327E1" w:rsidRDefault="005C4813">
            <w:pPr>
              <w:pStyle w:val="MsoNormal0"/>
              <w:shd w:val="clear" w:color="auto" w:fill="FFFFFF"/>
              <w:spacing w:before="240" w:after="240" w:line="300" w:lineRule="atLeast"/>
              <w:ind w:right="62"/>
              <w:rPr>
                <w:color w:val="000000"/>
                <w:lang w:eastAsia="zh-CN"/>
              </w:rPr>
            </w:pPr>
            <w:r>
              <w:rPr>
                <w:rFonts w:ascii="仿宋_GB2312" w:eastAsia="仿宋_GB2312" w:hAnsi="仿宋_GB2312" w:cs="仿宋_GB2312"/>
                <w:color w:val="000000"/>
                <w:lang w:eastAsia="zh-CN"/>
              </w:rPr>
              <w:t>②</w:t>
            </w:r>
            <w:r>
              <w:rPr>
                <w:rFonts w:ascii="仿宋_GB2312" w:eastAsia="仿宋_GB2312" w:hAnsi="仿宋_GB2312" w:cs="仿宋_GB2312"/>
                <w:color w:val="000000"/>
                <w:lang w:eastAsia="zh-CN"/>
              </w:rPr>
              <w:t>中标人安排的服务人员，若发生吃拿卡要的现象，一经查实，每人次扣</w:t>
            </w:r>
            <w:r>
              <w:rPr>
                <w:rFonts w:ascii="仿宋_GB2312" w:eastAsia="仿宋_GB2312" w:hAnsi="仿宋_GB2312" w:cs="仿宋_GB2312"/>
                <w:color w:val="000000"/>
                <w:lang w:eastAsia="zh-CN"/>
              </w:rPr>
              <w:t>15</w:t>
            </w:r>
            <w:r>
              <w:rPr>
                <w:rFonts w:ascii="仿宋_GB2312" w:eastAsia="仿宋_GB2312" w:hAnsi="仿宋_GB2312" w:cs="仿宋_GB2312"/>
                <w:color w:val="000000"/>
                <w:lang w:eastAsia="zh-CN"/>
              </w:rPr>
              <w:t>分。</w:t>
            </w:r>
          </w:p>
          <w:p w:rsidR="008327E1" w:rsidRDefault="005C4813">
            <w:pPr>
              <w:pStyle w:val="MsoNormal0"/>
              <w:shd w:val="clear" w:color="auto" w:fill="FFFFFF"/>
              <w:spacing w:before="240" w:after="240" w:line="300" w:lineRule="atLeast"/>
              <w:ind w:right="62"/>
              <w:rPr>
                <w:color w:val="000000"/>
                <w:lang w:eastAsia="zh-CN"/>
              </w:rPr>
            </w:pPr>
            <w:r>
              <w:rPr>
                <w:rFonts w:ascii="仿宋_GB2312" w:eastAsia="仿宋_GB2312" w:hAnsi="仿宋_GB2312" w:cs="仿宋_GB2312"/>
                <w:color w:val="000000"/>
                <w:lang w:eastAsia="zh-CN"/>
              </w:rPr>
              <w:t>③</w:t>
            </w:r>
            <w:r>
              <w:rPr>
                <w:rFonts w:ascii="仿宋_GB2312" w:eastAsia="仿宋_GB2312" w:hAnsi="仿宋_GB2312" w:cs="仿宋_GB2312"/>
                <w:color w:val="000000"/>
                <w:lang w:eastAsia="zh-CN"/>
              </w:rPr>
              <w:t>中标人安排的服务人员，被采购人或接受服务方投诉的，经核实属服务人员的责任，每人次扣</w:t>
            </w:r>
            <w:r>
              <w:rPr>
                <w:rFonts w:ascii="仿宋_GB2312" w:eastAsia="仿宋_GB2312" w:hAnsi="仿宋_GB2312" w:cs="仿宋_GB2312"/>
                <w:color w:val="000000"/>
                <w:lang w:eastAsia="zh-CN"/>
              </w:rPr>
              <w:t>3</w:t>
            </w:r>
            <w:r>
              <w:rPr>
                <w:rFonts w:ascii="仿宋_GB2312" w:eastAsia="仿宋_GB2312" w:hAnsi="仿宋_GB2312" w:cs="仿宋_GB2312"/>
                <w:color w:val="000000"/>
                <w:lang w:eastAsia="zh-CN"/>
              </w:rPr>
              <w:t>分。</w:t>
            </w:r>
          </w:p>
          <w:p w:rsidR="008327E1" w:rsidRDefault="005C4813">
            <w:pPr>
              <w:pStyle w:val="MsoNormal0"/>
              <w:shd w:val="clear" w:color="auto" w:fill="FFFFFF"/>
              <w:spacing w:before="240" w:line="300" w:lineRule="atLeast"/>
              <w:ind w:right="62"/>
              <w:rPr>
                <w:color w:val="000000"/>
                <w:lang w:eastAsia="zh-CN"/>
              </w:rPr>
            </w:pPr>
            <w:r>
              <w:rPr>
                <w:rFonts w:ascii="仿宋_GB2312" w:eastAsia="仿宋_GB2312" w:hAnsi="仿宋_GB2312" w:cs="仿宋_GB2312"/>
                <w:color w:val="000000"/>
                <w:lang w:eastAsia="zh-CN"/>
              </w:rPr>
              <w:t>④</w:t>
            </w:r>
            <w:r>
              <w:rPr>
                <w:rFonts w:ascii="仿宋_GB2312" w:eastAsia="仿宋_GB2312" w:hAnsi="仿宋_GB2312" w:cs="仿宋_GB2312"/>
                <w:color w:val="000000"/>
                <w:lang w:eastAsia="zh-CN"/>
              </w:rPr>
              <w:t>中标人安排的服务人员，提供服务过程中出现一般错误的，每人次扣</w:t>
            </w:r>
            <w:r>
              <w:rPr>
                <w:rFonts w:ascii="仿宋_GB2312" w:eastAsia="仿宋_GB2312" w:hAnsi="仿宋_GB2312" w:cs="仿宋_GB2312"/>
                <w:color w:val="000000"/>
                <w:lang w:eastAsia="zh-CN"/>
              </w:rPr>
              <w:t>1</w:t>
            </w:r>
            <w:r>
              <w:rPr>
                <w:rFonts w:ascii="仿宋_GB2312" w:eastAsia="仿宋_GB2312" w:hAnsi="仿宋_GB2312" w:cs="仿宋_GB2312"/>
                <w:color w:val="000000"/>
                <w:lang w:eastAsia="zh-CN"/>
              </w:rPr>
              <w:t>分</w:t>
            </w:r>
            <w:r>
              <w:rPr>
                <w:rFonts w:ascii="仿宋_GB2312" w:eastAsia="仿宋_GB2312" w:hAnsi="仿宋_GB2312" w:cs="仿宋_GB2312"/>
                <w:color w:val="000000"/>
                <w:lang w:eastAsia="zh-CN"/>
              </w:rPr>
              <w:t>;</w:t>
            </w:r>
            <w:r>
              <w:rPr>
                <w:rFonts w:ascii="仿宋_GB2312" w:eastAsia="仿宋_GB2312" w:hAnsi="仿宋_GB2312" w:cs="仿宋_GB2312"/>
                <w:color w:val="000000"/>
                <w:lang w:eastAsia="zh-CN"/>
              </w:rPr>
              <w:t>出现重大错误的，每人次扣</w:t>
            </w:r>
            <w:r>
              <w:rPr>
                <w:rFonts w:ascii="仿宋_GB2312" w:eastAsia="仿宋_GB2312" w:hAnsi="仿宋_GB2312" w:cs="仿宋_GB2312"/>
                <w:color w:val="000000"/>
                <w:lang w:eastAsia="zh-CN"/>
              </w:rPr>
              <w:t>10</w:t>
            </w:r>
            <w:r>
              <w:rPr>
                <w:rFonts w:ascii="仿宋_GB2312" w:eastAsia="仿宋_GB2312" w:hAnsi="仿宋_GB2312" w:cs="仿宋_GB2312"/>
                <w:color w:val="000000"/>
                <w:lang w:eastAsia="zh-CN"/>
              </w:rPr>
              <w:t>分。</w:t>
            </w:r>
          </w:p>
        </w:tc>
      </w:tr>
      <w:tr w:rsidR="008327E1">
        <w:tc>
          <w:tcPr>
            <w:tcW w:w="2098"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tcPr>
          <w:p w:rsidR="008327E1" w:rsidRDefault="005C4813">
            <w:pPr>
              <w:pStyle w:val="MsoNormal0"/>
              <w:spacing w:line="300" w:lineRule="atLeast"/>
              <w:ind w:right="62"/>
              <w:jc w:val="center"/>
              <w:rPr>
                <w:color w:val="000000"/>
              </w:rPr>
            </w:pPr>
            <w:r>
              <w:rPr>
                <w:rFonts w:ascii="仿宋_GB2312" w:eastAsia="仿宋_GB2312" w:hAnsi="仿宋_GB2312" w:cs="仿宋_GB2312"/>
                <w:color w:val="000000"/>
              </w:rPr>
              <w:t>服务保障</w:t>
            </w:r>
          </w:p>
        </w:tc>
        <w:tc>
          <w:tcPr>
            <w:tcW w:w="1315" w:type="dxa"/>
            <w:tcBorders>
              <w:bottom w:val="single" w:sz="8" w:space="0" w:color="000000"/>
              <w:right w:val="single" w:sz="8" w:space="0" w:color="000000"/>
            </w:tcBorders>
            <w:tcMar>
              <w:top w:w="0" w:type="dxa"/>
              <w:left w:w="113" w:type="dxa"/>
              <w:bottom w:w="0" w:type="dxa"/>
              <w:right w:w="118" w:type="dxa"/>
            </w:tcMar>
            <w:vAlign w:val="center"/>
          </w:tcPr>
          <w:p w:rsidR="008327E1" w:rsidRDefault="005C4813">
            <w:pPr>
              <w:pStyle w:val="MsoNormal0"/>
              <w:spacing w:line="300" w:lineRule="atLeast"/>
              <w:ind w:right="62"/>
              <w:jc w:val="center"/>
              <w:rPr>
                <w:color w:val="000000"/>
              </w:rPr>
            </w:pPr>
            <w:r>
              <w:rPr>
                <w:rFonts w:ascii="仿宋_GB2312" w:eastAsia="仿宋_GB2312" w:hAnsi="仿宋_GB2312" w:cs="仿宋_GB2312"/>
                <w:color w:val="000000"/>
              </w:rPr>
              <w:t>20</w:t>
            </w:r>
            <w:r>
              <w:rPr>
                <w:rFonts w:ascii="仿宋_GB2312" w:eastAsia="仿宋_GB2312" w:hAnsi="仿宋_GB2312" w:cs="仿宋_GB2312"/>
                <w:color w:val="000000"/>
              </w:rPr>
              <w:t>分</w:t>
            </w:r>
          </w:p>
        </w:tc>
        <w:tc>
          <w:tcPr>
            <w:tcW w:w="5592" w:type="dxa"/>
            <w:tcBorders>
              <w:bottom w:val="single" w:sz="8" w:space="0" w:color="000000"/>
              <w:right w:val="single" w:sz="8" w:space="0" w:color="000000"/>
            </w:tcBorders>
            <w:tcMar>
              <w:top w:w="0" w:type="dxa"/>
              <w:left w:w="113" w:type="dxa"/>
              <w:bottom w:w="0" w:type="dxa"/>
              <w:right w:w="118" w:type="dxa"/>
            </w:tcMar>
          </w:tcPr>
          <w:p w:rsidR="008327E1" w:rsidRDefault="005C4813">
            <w:pPr>
              <w:pStyle w:val="16"/>
              <w:shd w:val="clear" w:color="auto" w:fill="FFFFFF"/>
              <w:spacing w:after="240" w:line="300" w:lineRule="atLeast"/>
              <w:ind w:right="62"/>
              <w:rPr>
                <w:color w:val="000000"/>
                <w:lang w:eastAsia="zh-CN"/>
              </w:rPr>
            </w:pPr>
            <w:r>
              <w:rPr>
                <w:rFonts w:ascii="仿宋_GB2312" w:eastAsia="仿宋_GB2312" w:hAnsi="仿宋_GB2312" w:cs="仿宋_GB2312"/>
                <w:color w:val="000000"/>
                <w:lang w:eastAsia="zh-CN"/>
              </w:rPr>
              <w:t>①</w:t>
            </w:r>
            <w:r>
              <w:rPr>
                <w:rFonts w:ascii="仿宋_GB2312" w:eastAsia="仿宋_GB2312" w:hAnsi="仿宋_GB2312" w:cs="仿宋_GB2312"/>
                <w:color w:val="000000"/>
                <w:lang w:eastAsia="zh-CN"/>
              </w:rPr>
              <w:t>中标人负责定期对服务人员进行培训，如劳动保障法律法规、心理常识教育、员工手册学习及相关业务培训等，负责服务人员社保政策咨询服务。</w:t>
            </w:r>
          </w:p>
          <w:p w:rsidR="008327E1" w:rsidRDefault="005C4813">
            <w:pPr>
              <w:pStyle w:val="16"/>
              <w:shd w:val="clear" w:color="auto" w:fill="FFFFFF"/>
              <w:spacing w:before="240" w:after="240" w:line="300" w:lineRule="atLeast"/>
              <w:ind w:right="62"/>
              <w:rPr>
                <w:color w:val="000000"/>
                <w:lang w:eastAsia="zh-CN"/>
              </w:rPr>
            </w:pPr>
            <w:r>
              <w:rPr>
                <w:rFonts w:ascii="仿宋_GB2312" w:eastAsia="仿宋_GB2312" w:hAnsi="仿宋_GB2312" w:cs="仿宋_GB2312"/>
                <w:color w:val="000000"/>
                <w:lang w:eastAsia="zh-CN"/>
              </w:rPr>
              <w:t>②</w:t>
            </w:r>
            <w:r>
              <w:rPr>
                <w:rFonts w:ascii="仿宋_GB2312" w:eastAsia="仿宋_GB2312" w:hAnsi="仿宋_GB2312" w:cs="仿宋_GB2312"/>
                <w:color w:val="000000"/>
                <w:lang w:eastAsia="zh-CN"/>
              </w:rPr>
              <w:t>中标人负责服务人员工伤、工亡保险等事务办理，并承担全部责任与费用。</w:t>
            </w:r>
          </w:p>
          <w:p w:rsidR="008327E1" w:rsidRDefault="005C4813">
            <w:pPr>
              <w:pStyle w:val="16"/>
              <w:shd w:val="clear" w:color="auto" w:fill="FFFFFF"/>
              <w:spacing w:before="240" w:after="240" w:line="300" w:lineRule="atLeast"/>
              <w:ind w:right="62"/>
              <w:rPr>
                <w:color w:val="000000"/>
                <w:lang w:eastAsia="zh-CN"/>
              </w:rPr>
            </w:pPr>
            <w:r>
              <w:rPr>
                <w:rFonts w:ascii="仿宋_GB2312" w:eastAsia="仿宋_GB2312" w:hAnsi="仿宋_GB2312" w:cs="仿宋_GB2312"/>
                <w:color w:val="000000"/>
                <w:lang w:eastAsia="zh-CN"/>
              </w:rPr>
              <w:lastRenderedPageBreak/>
              <w:t>③</w:t>
            </w:r>
            <w:r>
              <w:rPr>
                <w:rFonts w:ascii="仿宋_GB2312" w:eastAsia="仿宋_GB2312" w:hAnsi="仿宋_GB2312" w:cs="仿宋_GB2312"/>
                <w:color w:val="000000"/>
                <w:lang w:eastAsia="zh-CN"/>
              </w:rPr>
              <w:t>中标人负责服务人员的劳动争议调解、仲裁、诉讼处理，办理工亡员工善后事务处理、理赔谈判等，并承担前述全部费用。</w:t>
            </w:r>
          </w:p>
          <w:p w:rsidR="008327E1" w:rsidRDefault="005C4813">
            <w:pPr>
              <w:pStyle w:val="MsoNormal0"/>
              <w:spacing w:before="240" w:after="240" w:line="300" w:lineRule="atLeast"/>
              <w:ind w:right="62"/>
              <w:rPr>
                <w:color w:val="000000"/>
                <w:lang w:eastAsia="zh-CN"/>
              </w:rPr>
            </w:pPr>
            <w:r>
              <w:rPr>
                <w:rFonts w:ascii="仿宋_GB2312" w:eastAsia="仿宋_GB2312" w:hAnsi="仿宋_GB2312" w:cs="仿宋_GB2312"/>
                <w:color w:val="000000"/>
                <w:shd w:val="clear" w:color="auto" w:fill="FFFFFF"/>
                <w:lang w:eastAsia="zh-CN"/>
              </w:rPr>
              <w:t>④</w:t>
            </w:r>
            <w:r>
              <w:rPr>
                <w:rFonts w:ascii="仿宋_GB2312" w:eastAsia="仿宋_GB2312" w:hAnsi="仿宋_GB2312" w:cs="仿宋_GB2312"/>
                <w:color w:val="000000"/>
                <w:shd w:val="clear" w:color="auto" w:fill="FFFFFF"/>
                <w:lang w:eastAsia="zh-CN"/>
              </w:rPr>
              <w:t>中标人为服务人员出具相关证明</w:t>
            </w:r>
            <w:r>
              <w:rPr>
                <w:rFonts w:ascii="仿宋_GB2312" w:eastAsia="仿宋_GB2312" w:hAnsi="仿宋_GB2312" w:cs="仿宋_GB2312"/>
                <w:color w:val="000000"/>
                <w:shd w:val="clear" w:color="auto" w:fill="FFFFFF"/>
                <w:lang w:eastAsia="zh-CN"/>
              </w:rPr>
              <w:t>:</w:t>
            </w:r>
            <w:r>
              <w:rPr>
                <w:rFonts w:ascii="仿宋_GB2312" w:eastAsia="仿宋_GB2312" w:hAnsi="仿宋_GB2312" w:cs="仿宋_GB2312"/>
                <w:color w:val="000000"/>
                <w:shd w:val="clear" w:color="auto" w:fill="FFFFFF"/>
                <w:lang w:eastAsia="zh-CN"/>
              </w:rPr>
              <w:t>如收入证明、在职离职证明、参保证明等。</w:t>
            </w:r>
          </w:p>
          <w:p w:rsidR="008327E1" w:rsidRDefault="005C4813">
            <w:pPr>
              <w:pStyle w:val="MsoNormal0"/>
              <w:spacing w:before="240" w:line="300" w:lineRule="atLeast"/>
              <w:ind w:right="62" w:firstLine="480"/>
              <w:rPr>
                <w:color w:val="000000"/>
                <w:lang w:eastAsia="zh-CN"/>
              </w:rPr>
            </w:pPr>
            <w:r>
              <w:rPr>
                <w:rFonts w:ascii="仿宋_GB2312" w:eastAsia="仿宋_GB2312" w:hAnsi="仿宋_GB2312" w:cs="仿宋_GB2312"/>
                <w:color w:val="000000"/>
                <w:lang w:eastAsia="zh-CN"/>
              </w:rPr>
              <w:t>中标人前述对服务人员的服务保障内容是确保对采购人服务的基础，以上每项为未办理或未及时办理，每人次扣</w:t>
            </w:r>
            <w:r>
              <w:rPr>
                <w:rFonts w:ascii="仿宋_GB2312" w:eastAsia="仿宋_GB2312" w:hAnsi="仿宋_GB2312" w:cs="仿宋_GB2312"/>
                <w:color w:val="000000"/>
                <w:lang w:eastAsia="zh-CN"/>
              </w:rPr>
              <w:t>3</w:t>
            </w:r>
            <w:r>
              <w:rPr>
                <w:rFonts w:ascii="仿宋_GB2312" w:eastAsia="仿宋_GB2312" w:hAnsi="仿宋_GB2312" w:cs="仿宋_GB2312"/>
                <w:color w:val="000000"/>
                <w:lang w:eastAsia="zh-CN"/>
              </w:rPr>
              <w:t>分。</w:t>
            </w:r>
          </w:p>
        </w:tc>
      </w:tr>
    </w:tbl>
    <w:p w:rsidR="008327E1" w:rsidRDefault="005C4813">
      <w:pPr>
        <w:pStyle w:val="MsoNormal0"/>
        <w:spacing w:line="360" w:lineRule="auto"/>
        <w:jc w:val="center"/>
        <w:rPr>
          <w:lang w:eastAsia="zh-CN"/>
        </w:rPr>
      </w:pPr>
      <w:r>
        <w:rPr>
          <w:rFonts w:hint="eastAsia"/>
          <w:lang w:eastAsia="zh-CN"/>
        </w:rPr>
        <w:lastRenderedPageBreak/>
        <w:t>南靖县</w:t>
      </w:r>
      <w:r>
        <w:rPr>
          <w:rFonts w:eastAsia="Times New Roman"/>
          <w:lang w:eastAsia="zh-CN"/>
        </w:rPr>
        <w:t>税务局服务外包月考评情况</w:t>
      </w:r>
    </w:p>
    <w:p w:rsidR="008327E1" w:rsidRDefault="005C4813">
      <w:pPr>
        <w:pStyle w:val="MsoNormal0"/>
        <w:spacing w:line="360" w:lineRule="auto"/>
        <w:jc w:val="center"/>
        <w:rPr>
          <w:lang w:eastAsia="zh-CN"/>
        </w:rPr>
      </w:pPr>
      <w:r>
        <w:rPr>
          <w:rFonts w:eastAsia="Times New Roman"/>
          <w:lang w:eastAsia="zh-CN"/>
        </w:rPr>
        <w:t>XX年XX月考评得分=</w:t>
      </w:r>
      <w:r>
        <w:rPr>
          <w:rFonts w:eastAsia="Times New Roman"/>
          <w:u w:val="single"/>
          <w:lang w:eastAsia="zh-CN"/>
        </w:rPr>
        <w:t xml:space="preserve">                                  </w:t>
      </w:r>
    </w:p>
    <w:p w:rsidR="008327E1" w:rsidRDefault="005C4813">
      <w:pPr>
        <w:pStyle w:val="MsoNormal0"/>
        <w:spacing w:line="360" w:lineRule="auto"/>
        <w:rPr>
          <w:lang w:eastAsia="zh-CN"/>
        </w:rPr>
      </w:pPr>
      <w:r>
        <w:rPr>
          <w:rFonts w:eastAsia="Times New Roman"/>
          <w:lang w:eastAsia="zh-CN"/>
        </w:rPr>
        <w:t>本期扣款：</w:t>
      </w:r>
      <w:r>
        <w:rPr>
          <w:rFonts w:eastAsia="Times New Roman"/>
          <w:u w:val="single"/>
          <w:lang w:eastAsia="zh-CN"/>
        </w:rPr>
        <w:t>                                   </w:t>
      </w:r>
      <w:r>
        <w:rPr>
          <w:rFonts w:eastAsia="Times New Roman"/>
          <w:lang w:eastAsia="zh-CN"/>
        </w:rPr>
        <w:t>元。</w:t>
      </w:r>
    </w:p>
    <w:p w:rsidR="008327E1" w:rsidRDefault="005C4813">
      <w:pPr>
        <w:pStyle w:val="MsoNormal0"/>
        <w:spacing w:line="360" w:lineRule="auto"/>
        <w:rPr>
          <w:lang w:eastAsia="zh-CN"/>
        </w:rPr>
      </w:pPr>
      <w:r>
        <w:rPr>
          <w:rFonts w:eastAsia="Times New Roman"/>
          <w:lang w:eastAsia="zh-CN"/>
        </w:rPr>
        <w:t>依据验收结论，本次验收后应支付合同第</w:t>
      </w:r>
      <w:r>
        <w:rPr>
          <w:rFonts w:eastAsia="Times New Roman"/>
          <w:u w:val="single"/>
          <w:lang w:eastAsia="zh-CN"/>
        </w:rPr>
        <w:t>     </w:t>
      </w:r>
      <w:r>
        <w:rPr>
          <w:rFonts w:eastAsia="Times New Roman"/>
          <w:lang w:eastAsia="zh-CN"/>
        </w:rPr>
        <w:t>次付款给</w:t>
      </w:r>
      <w:r>
        <w:rPr>
          <w:rFonts w:eastAsia="Times New Roman"/>
          <w:u w:val="single"/>
          <w:lang w:eastAsia="zh-CN"/>
        </w:rPr>
        <w:t xml:space="preserve">          </w:t>
      </w:r>
      <w:r>
        <w:rPr>
          <w:rFonts w:eastAsia="Times New Roman"/>
          <w:lang w:eastAsia="zh-CN"/>
        </w:rPr>
        <w:t>（公司）</w:t>
      </w:r>
      <w:r>
        <w:rPr>
          <w:rFonts w:eastAsia="Times New Roman"/>
          <w:u w:val="single"/>
          <w:lang w:eastAsia="zh-CN"/>
        </w:rPr>
        <w:t>           </w:t>
      </w:r>
      <w:r>
        <w:rPr>
          <w:rFonts w:eastAsia="Times New Roman"/>
          <w:lang w:eastAsia="zh-CN"/>
        </w:rPr>
        <w:t xml:space="preserve">（应得款）。  　</w:t>
      </w:r>
    </w:p>
    <w:p w:rsidR="008327E1" w:rsidRDefault="005C4813">
      <w:pPr>
        <w:pStyle w:val="MsoNormal0"/>
        <w:spacing w:line="360" w:lineRule="auto"/>
        <w:rPr>
          <w:lang w:eastAsia="zh-CN"/>
        </w:rPr>
      </w:pPr>
      <w:r>
        <w:rPr>
          <w:rFonts w:eastAsia="Times New Roman"/>
          <w:lang w:eastAsia="zh-CN"/>
        </w:rPr>
        <w:t> </w:t>
      </w:r>
    </w:p>
    <w:p w:rsidR="008327E1" w:rsidRDefault="005C4813">
      <w:pPr>
        <w:pStyle w:val="MsoNormal0"/>
        <w:spacing w:line="360" w:lineRule="auto"/>
        <w:rPr>
          <w:lang w:eastAsia="zh-CN"/>
        </w:rPr>
      </w:pPr>
      <w:r>
        <w:rPr>
          <w:rFonts w:eastAsia="Times New Roman"/>
          <w:lang w:eastAsia="zh-CN"/>
        </w:rPr>
        <w:t>验收考评组（签字、盖章）：          服务公司（签字、盖章）：</w:t>
      </w:r>
    </w:p>
    <w:p w:rsidR="008327E1" w:rsidRDefault="005C4813">
      <w:pPr>
        <w:pStyle w:val="MsoNormal0"/>
        <w:spacing w:line="360" w:lineRule="auto"/>
        <w:rPr>
          <w:lang w:eastAsia="zh-CN"/>
        </w:rPr>
      </w:pPr>
      <w:r>
        <w:rPr>
          <w:rFonts w:eastAsia="Times New Roman"/>
          <w:lang w:eastAsia="zh-CN"/>
        </w:rPr>
        <w:t> </w:t>
      </w:r>
    </w:p>
    <w:p w:rsidR="008327E1" w:rsidRDefault="005C4813">
      <w:pPr>
        <w:pStyle w:val="MsoNormal0"/>
        <w:spacing w:line="360" w:lineRule="auto"/>
        <w:rPr>
          <w:lang w:eastAsia="zh-CN"/>
        </w:rPr>
      </w:pPr>
      <w:r>
        <w:rPr>
          <w:rFonts w:eastAsia="Times New Roman"/>
          <w:lang w:eastAsia="zh-CN"/>
        </w:rPr>
        <w:t>验收牵头部门领导签字：                项目负责人签字：</w:t>
      </w:r>
    </w:p>
    <w:p w:rsidR="008327E1" w:rsidRDefault="005C4813">
      <w:pPr>
        <w:pStyle w:val="MsoNormal0"/>
        <w:spacing w:line="360" w:lineRule="auto"/>
        <w:rPr>
          <w:lang w:eastAsia="zh-CN"/>
        </w:rPr>
      </w:pPr>
      <w:r>
        <w:rPr>
          <w:rFonts w:eastAsia="Times New Roman"/>
          <w:lang w:eastAsia="zh-CN"/>
        </w:rPr>
        <w:t> </w:t>
      </w:r>
    </w:p>
    <w:p w:rsidR="008327E1" w:rsidRDefault="005C4813">
      <w:pPr>
        <w:pStyle w:val="MsoNormal0"/>
        <w:spacing w:line="360" w:lineRule="auto"/>
        <w:rPr>
          <w:lang w:eastAsia="zh-CN"/>
        </w:rPr>
      </w:pPr>
      <w:r>
        <w:rPr>
          <w:rFonts w:eastAsia="Times New Roman"/>
          <w:lang w:eastAsia="zh-CN"/>
        </w:rPr>
        <w:t>                                                   验收时间：      年    月    日</w:t>
      </w:r>
    </w:p>
    <w:p w:rsidR="008327E1" w:rsidRDefault="005C4813">
      <w:pPr>
        <w:pStyle w:val="MsoNormal0"/>
        <w:spacing w:line="360" w:lineRule="auto"/>
        <w:rPr>
          <w:lang w:eastAsia="zh-CN"/>
        </w:rPr>
      </w:pPr>
      <w:r>
        <w:rPr>
          <w:rFonts w:ascii="仿宋_GB2312" w:eastAsia="仿宋_GB2312" w:hAnsi="仿宋_GB2312" w:cs="仿宋_GB2312"/>
          <w:sz w:val="28"/>
          <w:szCs w:val="28"/>
          <w:lang w:eastAsia="zh-CN"/>
        </w:rPr>
        <w:t> </w:t>
      </w:r>
      <w:r>
        <w:rPr>
          <w:rFonts w:ascii="仿宋_GB2312" w:eastAsia="仿宋_GB2312" w:hAnsi="仿宋_GB2312" w:cs="仿宋_GB2312"/>
          <w:b/>
          <w:bCs/>
          <w:sz w:val="28"/>
          <w:szCs w:val="28"/>
          <w:lang w:eastAsia="zh-CN"/>
        </w:rPr>
        <w:t>注：</w:t>
      </w:r>
    </w:p>
    <w:p w:rsidR="008327E1" w:rsidRDefault="005C4813">
      <w:pPr>
        <w:pStyle w:val="MsoNormal0"/>
        <w:spacing w:line="360" w:lineRule="auto"/>
        <w:rPr>
          <w:lang w:eastAsia="zh-CN"/>
        </w:rPr>
      </w:pPr>
      <w:r>
        <w:rPr>
          <w:rFonts w:ascii="serif" w:eastAsia="serif" w:hAnsi="serif" w:cs="serif"/>
          <w:sz w:val="28"/>
          <w:szCs w:val="28"/>
          <w:lang w:eastAsia="zh-CN"/>
        </w:rPr>
        <w:t xml:space="preserve">    </w:t>
      </w:r>
      <w:r>
        <w:rPr>
          <w:rFonts w:ascii="serif" w:eastAsia="serif" w:hAnsi="serif" w:cs="serif"/>
          <w:sz w:val="28"/>
          <w:szCs w:val="28"/>
          <w:lang w:eastAsia="zh-CN"/>
        </w:rPr>
        <w:t>考核验收采取每月不定期随机抽查的形式，验收时间跨度为每月</w:t>
      </w:r>
      <w:r>
        <w:rPr>
          <w:rFonts w:ascii="serif" w:eastAsia="serif" w:hAnsi="serif" w:cs="serif"/>
          <w:sz w:val="28"/>
          <w:szCs w:val="28"/>
          <w:lang w:eastAsia="zh-CN"/>
        </w:rPr>
        <w:t>1</w:t>
      </w:r>
      <w:r>
        <w:rPr>
          <w:rFonts w:ascii="serif" w:eastAsia="serif" w:hAnsi="serif" w:cs="serif"/>
          <w:sz w:val="28"/>
          <w:szCs w:val="28"/>
          <w:lang w:eastAsia="zh-CN"/>
        </w:rPr>
        <w:t>日至每月最后一日。依据考核细则的要求，对中标人就本项目各项服务方面进行抽查，对违反要求的进行扣分。</w:t>
      </w:r>
    </w:p>
    <w:p w:rsidR="008327E1" w:rsidRDefault="005C4813">
      <w:pPr>
        <w:pStyle w:val="MsoNormal0"/>
        <w:spacing w:line="360" w:lineRule="auto"/>
        <w:rPr>
          <w:lang w:eastAsia="zh-CN"/>
        </w:rPr>
      </w:pPr>
      <w:r>
        <w:rPr>
          <w:rFonts w:ascii="serif" w:eastAsia="serif" w:hAnsi="serif" w:cs="serif"/>
          <w:sz w:val="28"/>
          <w:szCs w:val="28"/>
          <w:lang w:eastAsia="zh-CN"/>
        </w:rPr>
        <w:t xml:space="preserve">    </w:t>
      </w:r>
      <w:r>
        <w:rPr>
          <w:rFonts w:ascii="serif" w:eastAsia="serif" w:hAnsi="serif" w:cs="serif"/>
          <w:sz w:val="28"/>
          <w:szCs w:val="28"/>
          <w:lang w:eastAsia="zh-CN"/>
        </w:rPr>
        <w:t>考核细则由采购人负责解释，并有权根据实际服务需求进行调整，调整后的服务内容送达中标人，中标人应当及时调整。</w:t>
      </w:r>
    </w:p>
    <w:p w:rsidR="008327E1" w:rsidRDefault="005C4813">
      <w:pPr>
        <w:pStyle w:val="MsoNormal0"/>
        <w:spacing w:line="360" w:lineRule="auto"/>
        <w:rPr>
          <w:lang w:eastAsia="zh-CN"/>
        </w:rPr>
      </w:pPr>
      <w:r>
        <w:rPr>
          <w:rFonts w:ascii="serif" w:eastAsia="serif" w:hAnsi="serif" w:cs="serif"/>
          <w:sz w:val="28"/>
          <w:szCs w:val="28"/>
          <w:lang w:eastAsia="zh-CN"/>
        </w:rPr>
        <w:t>    1.</w:t>
      </w:r>
      <w:r>
        <w:rPr>
          <w:rFonts w:ascii="serif" w:eastAsia="serif" w:hAnsi="serif" w:cs="serif"/>
          <w:sz w:val="28"/>
          <w:szCs w:val="28"/>
          <w:lang w:eastAsia="zh-CN"/>
        </w:rPr>
        <w:t>月考核分</w:t>
      </w:r>
    </w:p>
    <w:p w:rsidR="008327E1" w:rsidRDefault="005C4813">
      <w:pPr>
        <w:widowControl w:val="0"/>
        <w:spacing w:line="580" w:lineRule="exact"/>
        <w:ind w:firstLineChars="200" w:firstLine="640"/>
        <w:jc w:val="both"/>
        <w:rPr>
          <w:rFonts w:ascii="仿宋_GB2312" w:eastAsia="仿宋_GB2312" w:hAnsi="仿宋_GB2312" w:cs="仿宋_GB2312"/>
          <w:bCs/>
          <w:color w:val="000000" w:themeColor="text1"/>
          <w:kern w:val="2"/>
          <w:sz w:val="32"/>
          <w:szCs w:val="32"/>
          <w:lang w:eastAsia="zh-CN"/>
        </w:rPr>
      </w:pPr>
      <w:r>
        <w:rPr>
          <w:rFonts w:ascii="仿宋_GB2312" w:eastAsia="仿宋_GB2312" w:hAnsi="仿宋_GB2312" w:cs="仿宋_GB2312"/>
          <w:bCs/>
          <w:color w:val="000000" w:themeColor="text1"/>
          <w:kern w:val="2"/>
          <w:sz w:val="32"/>
          <w:szCs w:val="32"/>
          <w:lang w:eastAsia="zh-CN"/>
        </w:rPr>
        <w:t>（</w:t>
      </w:r>
      <w:r>
        <w:rPr>
          <w:rFonts w:ascii="仿宋_GB2312" w:eastAsia="仿宋_GB2312" w:hAnsi="仿宋_GB2312" w:cs="仿宋_GB2312"/>
          <w:bCs/>
          <w:color w:val="000000" w:themeColor="text1"/>
          <w:kern w:val="2"/>
          <w:sz w:val="32"/>
          <w:szCs w:val="32"/>
          <w:lang w:eastAsia="zh-CN"/>
        </w:rPr>
        <w:t>1</w:t>
      </w:r>
      <w:r>
        <w:rPr>
          <w:rFonts w:ascii="仿宋_GB2312" w:eastAsia="仿宋_GB2312" w:hAnsi="仿宋_GB2312" w:cs="仿宋_GB2312"/>
          <w:bCs/>
          <w:color w:val="000000" w:themeColor="text1"/>
          <w:kern w:val="2"/>
          <w:sz w:val="32"/>
          <w:szCs w:val="32"/>
          <w:lang w:eastAsia="zh-CN"/>
        </w:rPr>
        <w:t>）月考核分为</w:t>
      </w:r>
      <w:r>
        <w:rPr>
          <w:rFonts w:ascii="仿宋_GB2312" w:eastAsia="仿宋_GB2312" w:hAnsi="仿宋_GB2312" w:cs="仿宋_GB2312"/>
          <w:bCs/>
          <w:color w:val="000000" w:themeColor="text1"/>
          <w:kern w:val="2"/>
          <w:sz w:val="32"/>
          <w:szCs w:val="32"/>
          <w:lang w:eastAsia="zh-CN"/>
        </w:rPr>
        <w:t>90</w:t>
      </w:r>
      <w:r>
        <w:rPr>
          <w:rFonts w:ascii="仿宋_GB2312" w:eastAsia="仿宋_GB2312" w:hAnsi="仿宋_GB2312" w:cs="仿宋_GB2312"/>
          <w:bCs/>
          <w:color w:val="000000" w:themeColor="text1"/>
          <w:kern w:val="2"/>
          <w:sz w:val="32"/>
          <w:szCs w:val="32"/>
          <w:lang w:eastAsia="zh-CN"/>
        </w:rPr>
        <w:t>分（含）以上的为</w:t>
      </w:r>
      <w:r>
        <w:rPr>
          <w:rFonts w:ascii="仿宋_GB2312" w:eastAsia="仿宋_GB2312" w:hAnsi="仿宋_GB2312" w:cs="仿宋_GB2312" w:hint="eastAsia"/>
          <w:bCs/>
          <w:color w:val="000000" w:themeColor="text1"/>
          <w:kern w:val="2"/>
          <w:sz w:val="32"/>
          <w:szCs w:val="32"/>
          <w:lang w:eastAsia="zh-CN"/>
        </w:rPr>
        <w:t>优秀</w:t>
      </w:r>
      <w:r>
        <w:rPr>
          <w:rFonts w:ascii="仿宋_GB2312" w:eastAsia="仿宋_GB2312" w:hAnsi="仿宋_GB2312" w:cs="仿宋_GB2312"/>
          <w:bCs/>
          <w:color w:val="000000" w:themeColor="text1"/>
          <w:kern w:val="2"/>
          <w:sz w:val="32"/>
          <w:szCs w:val="32"/>
          <w:lang w:eastAsia="zh-CN"/>
        </w:rPr>
        <w:t>，全额拨款。</w:t>
      </w:r>
    </w:p>
    <w:p w:rsidR="008327E1" w:rsidRDefault="005C4813">
      <w:pPr>
        <w:widowControl w:val="0"/>
        <w:spacing w:line="580" w:lineRule="exact"/>
        <w:ind w:firstLineChars="200" w:firstLine="640"/>
        <w:jc w:val="both"/>
        <w:rPr>
          <w:rFonts w:ascii="仿宋_GB2312" w:eastAsia="仿宋_GB2312" w:hAnsi="仿宋_GB2312" w:cs="仿宋_GB2312"/>
          <w:bCs/>
          <w:color w:val="000000" w:themeColor="text1"/>
          <w:kern w:val="2"/>
          <w:sz w:val="32"/>
          <w:szCs w:val="32"/>
          <w:lang w:eastAsia="zh-CN"/>
        </w:rPr>
      </w:pPr>
      <w:r>
        <w:rPr>
          <w:rFonts w:ascii="仿宋_GB2312" w:eastAsia="仿宋_GB2312" w:hAnsi="仿宋_GB2312" w:cs="仿宋_GB2312"/>
          <w:bCs/>
          <w:color w:val="000000" w:themeColor="text1"/>
          <w:kern w:val="2"/>
          <w:sz w:val="32"/>
          <w:szCs w:val="32"/>
          <w:lang w:eastAsia="zh-CN"/>
        </w:rPr>
        <w:t>（</w:t>
      </w:r>
      <w:r>
        <w:rPr>
          <w:rFonts w:ascii="仿宋_GB2312" w:eastAsia="仿宋_GB2312" w:hAnsi="仿宋_GB2312" w:cs="仿宋_GB2312"/>
          <w:bCs/>
          <w:color w:val="000000" w:themeColor="text1"/>
          <w:kern w:val="2"/>
          <w:sz w:val="32"/>
          <w:szCs w:val="32"/>
          <w:lang w:eastAsia="zh-CN"/>
        </w:rPr>
        <w:t>2</w:t>
      </w:r>
      <w:r>
        <w:rPr>
          <w:rFonts w:ascii="仿宋_GB2312" w:eastAsia="仿宋_GB2312" w:hAnsi="仿宋_GB2312" w:cs="仿宋_GB2312"/>
          <w:bCs/>
          <w:color w:val="000000" w:themeColor="text1"/>
          <w:kern w:val="2"/>
          <w:sz w:val="32"/>
          <w:szCs w:val="32"/>
          <w:lang w:eastAsia="zh-CN"/>
        </w:rPr>
        <w:t>）月考核分为</w:t>
      </w:r>
      <w:r>
        <w:rPr>
          <w:rFonts w:ascii="仿宋_GB2312" w:eastAsia="仿宋_GB2312" w:hAnsi="仿宋_GB2312" w:cs="仿宋_GB2312" w:hint="eastAsia"/>
          <w:bCs/>
          <w:color w:val="000000" w:themeColor="text1"/>
          <w:kern w:val="2"/>
          <w:sz w:val="32"/>
          <w:szCs w:val="32"/>
          <w:lang w:eastAsia="zh-CN"/>
        </w:rPr>
        <w:t>85</w:t>
      </w:r>
      <w:r>
        <w:rPr>
          <w:rFonts w:ascii="仿宋_GB2312" w:eastAsia="仿宋_GB2312" w:hAnsi="仿宋_GB2312" w:cs="仿宋_GB2312" w:hint="eastAsia"/>
          <w:bCs/>
          <w:color w:val="000000" w:themeColor="text1"/>
          <w:kern w:val="2"/>
          <w:sz w:val="32"/>
          <w:szCs w:val="32"/>
          <w:lang w:eastAsia="zh-CN"/>
        </w:rPr>
        <w:t>分（含）</w:t>
      </w:r>
      <w:r>
        <w:rPr>
          <w:rFonts w:ascii="仿宋_GB2312" w:eastAsia="仿宋_GB2312" w:hAnsi="仿宋_GB2312" w:cs="仿宋_GB2312" w:hint="eastAsia"/>
          <w:bCs/>
          <w:color w:val="000000" w:themeColor="text1"/>
          <w:kern w:val="2"/>
          <w:sz w:val="32"/>
          <w:szCs w:val="32"/>
          <w:lang w:eastAsia="zh-CN"/>
        </w:rPr>
        <w:t>-</w:t>
      </w:r>
      <w:r>
        <w:rPr>
          <w:rFonts w:ascii="仿宋_GB2312" w:eastAsia="仿宋_GB2312" w:hAnsi="仿宋_GB2312" w:cs="仿宋_GB2312"/>
          <w:bCs/>
          <w:color w:val="000000" w:themeColor="text1"/>
          <w:kern w:val="2"/>
          <w:sz w:val="32"/>
          <w:szCs w:val="32"/>
          <w:lang w:eastAsia="zh-CN"/>
        </w:rPr>
        <w:t>90</w:t>
      </w:r>
      <w:r>
        <w:rPr>
          <w:rFonts w:ascii="仿宋_GB2312" w:eastAsia="仿宋_GB2312" w:hAnsi="仿宋_GB2312" w:cs="仿宋_GB2312"/>
          <w:bCs/>
          <w:color w:val="000000" w:themeColor="text1"/>
          <w:kern w:val="2"/>
          <w:sz w:val="32"/>
          <w:szCs w:val="32"/>
          <w:lang w:eastAsia="zh-CN"/>
        </w:rPr>
        <w:t>分</w:t>
      </w:r>
      <w:r>
        <w:rPr>
          <w:rFonts w:ascii="仿宋_GB2312" w:eastAsia="仿宋_GB2312" w:hAnsi="仿宋_GB2312" w:cs="仿宋_GB2312" w:hint="eastAsia"/>
          <w:bCs/>
          <w:color w:val="000000" w:themeColor="text1"/>
          <w:kern w:val="2"/>
          <w:sz w:val="32"/>
          <w:szCs w:val="32"/>
          <w:lang w:eastAsia="zh-CN"/>
        </w:rPr>
        <w:t>的为合格，</w:t>
      </w:r>
      <w:r>
        <w:rPr>
          <w:rFonts w:ascii="仿宋_GB2312" w:eastAsia="仿宋_GB2312" w:hAnsi="仿宋_GB2312" w:cs="仿宋_GB2312"/>
          <w:bCs/>
          <w:color w:val="000000" w:themeColor="text1"/>
          <w:kern w:val="2"/>
          <w:sz w:val="32"/>
          <w:szCs w:val="32"/>
          <w:lang w:eastAsia="zh-CN"/>
        </w:rPr>
        <w:t>中标人须向采购人支付违约金</w:t>
      </w:r>
      <w:r>
        <w:rPr>
          <w:rFonts w:ascii="仿宋_GB2312" w:eastAsia="仿宋_GB2312" w:hAnsi="仿宋_GB2312" w:cs="仿宋_GB2312" w:hint="eastAsia"/>
          <w:bCs/>
          <w:color w:val="000000" w:themeColor="text1"/>
          <w:kern w:val="2"/>
          <w:sz w:val="32"/>
          <w:szCs w:val="32"/>
          <w:lang w:eastAsia="zh-CN"/>
        </w:rPr>
        <w:t>：</w:t>
      </w:r>
      <w:r>
        <w:rPr>
          <w:rFonts w:ascii="仿宋_GB2312" w:eastAsia="仿宋_GB2312" w:hAnsi="仿宋_GB2312" w:cs="仿宋_GB2312"/>
          <w:bCs/>
          <w:color w:val="000000" w:themeColor="text1"/>
          <w:kern w:val="2"/>
          <w:sz w:val="32"/>
          <w:szCs w:val="32"/>
          <w:lang w:eastAsia="zh-CN"/>
        </w:rPr>
        <w:t>1000</w:t>
      </w:r>
      <w:r>
        <w:rPr>
          <w:rFonts w:ascii="仿宋_GB2312" w:eastAsia="仿宋_GB2312" w:hAnsi="仿宋_GB2312" w:cs="仿宋_GB2312"/>
          <w:bCs/>
          <w:color w:val="000000" w:themeColor="text1"/>
          <w:kern w:val="2"/>
          <w:sz w:val="32"/>
          <w:szCs w:val="32"/>
          <w:lang w:eastAsia="zh-CN"/>
        </w:rPr>
        <w:t>元</w:t>
      </w:r>
      <w:r>
        <w:rPr>
          <w:rFonts w:ascii="仿宋_GB2312" w:eastAsia="仿宋_GB2312" w:hAnsi="仿宋_GB2312" w:cs="仿宋_GB2312" w:hint="eastAsia"/>
          <w:bCs/>
          <w:color w:val="000000" w:themeColor="text1"/>
          <w:kern w:val="2"/>
          <w:sz w:val="32"/>
          <w:szCs w:val="32"/>
          <w:lang w:eastAsia="zh-CN"/>
        </w:rPr>
        <w:t>*</w:t>
      </w:r>
      <w:r>
        <w:rPr>
          <w:rFonts w:ascii="仿宋_GB2312" w:eastAsia="仿宋_GB2312" w:hAnsi="仿宋_GB2312" w:cs="仿宋_GB2312" w:hint="eastAsia"/>
          <w:bCs/>
          <w:color w:val="000000" w:themeColor="text1"/>
          <w:kern w:val="2"/>
          <w:sz w:val="32"/>
          <w:szCs w:val="32"/>
          <w:lang w:eastAsia="zh-CN"/>
        </w:rPr>
        <w:t>（</w:t>
      </w:r>
      <w:r>
        <w:rPr>
          <w:rFonts w:ascii="仿宋_GB2312" w:eastAsia="仿宋_GB2312" w:hAnsi="仿宋_GB2312" w:cs="仿宋_GB2312" w:hint="eastAsia"/>
          <w:bCs/>
          <w:color w:val="000000" w:themeColor="text1"/>
          <w:kern w:val="2"/>
          <w:sz w:val="32"/>
          <w:szCs w:val="32"/>
          <w:lang w:eastAsia="zh-CN"/>
        </w:rPr>
        <w:t>90</w:t>
      </w:r>
      <w:r>
        <w:rPr>
          <w:rFonts w:ascii="仿宋_GB2312" w:eastAsia="仿宋_GB2312" w:hAnsi="仿宋_GB2312" w:cs="仿宋_GB2312" w:hint="eastAsia"/>
          <w:bCs/>
          <w:color w:val="000000" w:themeColor="text1"/>
          <w:kern w:val="2"/>
          <w:sz w:val="32"/>
          <w:szCs w:val="32"/>
          <w:lang w:eastAsia="zh-CN"/>
        </w:rPr>
        <w:t>分</w:t>
      </w:r>
      <w:r>
        <w:rPr>
          <w:rFonts w:ascii="仿宋_GB2312" w:eastAsia="仿宋_GB2312" w:hAnsi="仿宋_GB2312" w:cs="仿宋_GB2312" w:hint="eastAsia"/>
          <w:bCs/>
          <w:color w:val="000000" w:themeColor="text1"/>
          <w:kern w:val="2"/>
          <w:sz w:val="32"/>
          <w:szCs w:val="32"/>
          <w:lang w:eastAsia="zh-CN"/>
        </w:rPr>
        <w:t>-</w:t>
      </w:r>
      <w:r>
        <w:rPr>
          <w:rFonts w:ascii="仿宋_GB2312" w:eastAsia="仿宋_GB2312" w:hAnsi="仿宋_GB2312" w:cs="仿宋_GB2312" w:hint="eastAsia"/>
          <w:bCs/>
          <w:color w:val="000000" w:themeColor="text1"/>
          <w:kern w:val="2"/>
          <w:sz w:val="32"/>
          <w:szCs w:val="32"/>
          <w:lang w:eastAsia="zh-CN"/>
        </w:rPr>
        <w:t>实际得分）</w:t>
      </w:r>
      <w:r>
        <w:rPr>
          <w:rFonts w:ascii="仿宋_GB2312" w:eastAsia="仿宋_GB2312" w:hAnsi="仿宋_GB2312" w:cs="仿宋_GB2312"/>
          <w:bCs/>
          <w:color w:val="000000" w:themeColor="text1"/>
          <w:kern w:val="2"/>
          <w:sz w:val="32"/>
          <w:szCs w:val="32"/>
          <w:lang w:eastAsia="zh-CN"/>
        </w:rPr>
        <w:t>。</w:t>
      </w:r>
    </w:p>
    <w:p w:rsidR="008327E1" w:rsidRDefault="005C4813">
      <w:pPr>
        <w:widowControl w:val="0"/>
        <w:spacing w:line="580" w:lineRule="exact"/>
        <w:ind w:firstLineChars="200" w:firstLine="640"/>
        <w:jc w:val="both"/>
        <w:rPr>
          <w:rFonts w:ascii="仿宋_GB2312" w:eastAsia="仿宋_GB2312" w:hAnsi="仿宋_GB2312" w:cs="仿宋_GB2312"/>
          <w:bCs/>
          <w:color w:val="000000" w:themeColor="text1"/>
          <w:kern w:val="2"/>
          <w:sz w:val="32"/>
          <w:szCs w:val="32"/>
          <w:lang w:eastAsia="zh-CN"/>
        </w:rPr>
      </w:pPr>
      <w:r>
        <w:rPr>
          <w:rFonts w:ascii="仿宋_GB2312" w:eastAsia="仿宋_GB2312" w:hAnsi="仿宋_GB2312" w:cs="仿宋_GB2312"/>
          <w:bCs/>
          <w:color w:val="000000" w:themeColor="text1"/>
          <w:kern w:val="2"/>
          <w:sz w:val="32"/>
          <w:szCs w:val="32"/>
          <w:lang w:eastAsia="zh-CN"/>
        </w:rPr>
        <w:t>（</w:t>
      </w:r>
      <w:r>
        <w:rPr>
          <w:rFonts w:ascii="仿宋_GB2312" w:eastAsia="仿宋_GB2312" w:hAnsi="仿宋_GB2312" w:cs="仿宋_GB2312"/>
          <w:bCs/>
          <w:color w:val="000000" w:themeColor="text1"/>
          <w:kern w:val="2"/>
          <w:sz w:val="32"/>
          <w:szCs w:val="32"/>
          <w:lang w:eastAsia="zh-CN"/>
        </w:rPr>
        <w:t>3</w:t>
      </w:r>
      <w:r>
        <w:rPr>
          <w:rFonts w:ascii="仿宋_GB2312" w:eastAsia="仿宋_GB2312" w:hAnsi="仿宋_GB2312" w:cs="仿宋_GB2312"/>
          <w:bCs/>
          <w:color w:val="000000" w:themeColor="text1"/>
          <w:kern w:val="2"/>
          <w:sz w:val="32"/>
          <w:szCs w:val="32"/>
          <w:lang w:eastAsia="zh-CN"/>
        </w:rPr>
        <w:t>）月考核分数为</w:t>
      </w:r>
      <w:r>
        <w:rPr>
          <w:rFonts w:ascii="仿宋_GB2312" w:eastAsia="仿宋_GB2312" w:hAnsi="仿宋_GB2312" w:cs="仿宋_GB2312" w:hint="eastAsia"/>
          <w:bCs/>
          <w:color w:val="000000" w:themeColor="text1"/>
          <w:kern w:val="2"/>
          <w:sz w:val="32"/>
          <w:szCs w:val="32"/>
          <w:lang w:eastAsia="zh-CN"/>
        </w:rPr>
        <w:t>75</w:t>
      </w:r>
      <w:r>
        <w:rPr>
          <w:rFonts w:ascii="仿宋_GB2312" w:eastAsia="仿宋_GB2312" w:hAnsi="仿宋_GB2312" w:cs="仿宋_GB2312" w:hint="eastAsia"/>
          <w:bCs/>
          <w:color w:val="000000" w:themeColor="text1"/>
          <w:kern w:val="2"/>
          <w:sz w:val="32"/>
          <w:szCs w:val="32"/>
          <w:lang w:eastAsia="zh-CN"/>
        </w:rPr>
        <w:t>分（含）</w:t>
      </w:r>
      <w:r>
        <w:rPr>
          <w:rFonts w:ascii="仿宋_GB2312" w:eastAsia="仿宋_GB2312" w:hAnsi="仿宋_GB2312" w:cs="仿宋_GB2312" w:hint="eastAsia"/>
          <w:bCs/>
          <w:color w:val="000000" w:themeColor="text1"/>
          <w:kern w:val="2"/>
          <w:sz w:val="32"/>
          <w:szCs w:val="32"/>
          <w:lang w:eastAsia="zh-CN"/>
        </w:rPr>
        <w:t>-</w:t>
      </w:r>
      <w:r>
        <w:rPr>
          <w:rFonts w:ascii="仿宋_GB2312" w:eastAsia="仿宋_GB2312" w:hAnsi="仿宋_GB2312" w:cs="仿宋_GB2312"/>
          <w:bCs/>
          <w:color w:val="000000" w:themeColor="text1"/>
          <w:kern w:val="2"/>
          <w:sz w:val="32"/>
          <w:szCs w:val="32"/>
          <w:lang w:eastAsia="zh-CN"/>
        </w:rPr>
        <w:t>85</w:t>
      </w:r>
      <w:r>
        <w:rPr>
          <w:rFonts w:ascii="仿宋_GB2312" w:eastAsia="仿宋_GB2312" w:hAnsi="仿宋_GB2312" w:cs="仿宋_GB2312"/>
          <w:bCs/>
          <w:color w:val="000000" w:themeColor="text1"/>
          <w:kern w:val="2"/>
          <w:sz w:val="32"/>
          <w:szCs w:val="32"/>
          <w:lang w:eastAsia="zh-CN"/>
        </w:rPr>
        <w:t>分的为不合格，中标人</w:t>
      </w:r>
      <w:r>
        <w:rPr>
          <w:rFonts w:ascii="仿宋_GB2312" w:eastAsia="仿宋_GB2312" w:hAnsi="仿宋_GB2312" w:cs="仿宋_GB2312"/>
          <w:bCs/>
          <w:color w:val="000000" w:themeColor="text1"/>
          <w:kern w:val="2"/>
          <w:sz w:val="32"/>
          <w:szCs w:val="32"/>
          <w:lang w:eastAsia="zh-CN"/>
        </w:rPr>
        <w:lastRenderedPageBreak/>
        <w:t>须向采购人支付违约金</w:t>
      </w:r>
      <w:r>
        <w:rPr>
          <w:rFonts w:ascii="仿宋_GB2312" w:eastAsia="仿宋_GB2312" w:hAnsi="仿宋_GB2312" w:cs="仿宋_GB2312" w:hint="eastAsia"/>
          <w:bCs/>
          <w:color w:val="000000" w:themeColor="text1"/>
          <w:kern w:val="2"/>
          <w:sz w:val="32"/>
          <w:szCs w:val="32"/>
          <w:lang w:eastAsia="zh-CN"/>
        </w:rPr>
        <w:t>：</w:t>
      </w:r>
      <w:r>
        <w:rPr>
          <w:rFonts w:ascii="仿宋_GB2312" w:eastAsia="仿宋_GB2312" w:hAnsi="仿宋_GB2312" w:cs="仿宋_GB2312"/>
          <w:bCs/>
          <w:color w:val="000000" w:themeColor="text1"/>
          <w:kern w:val="2"/>
          <w:sz w:val="32"/>
          <w:szCs w:val="32"/>
          <w:lang w:eastAsia="zh-CN"/>
        </w:rPr>
        <w:t>2000</w:t>
      </w:r>
      <w:r>
        <w:rPr>
          <w:rFonts w:ascii="仿宋_GB2312" w:eastAsia="仿宋_GB2312" w:hAnsi="仿宋_GB2312" w:cs="仿宋_GB2312"/>
          <w:bCs/>
          <w:color w:val="000000" w:themeColor="text1"/>
          <w:kern w:val="2"/>
          <w:sz w:val="32"/>
          <w:szCs w:val="32"/>
          <w:lang w:eastAsia="zh-CN"/>
        </w:rPr>
        <w:t>元</w:t>
      </w:r>
      <w:r>
        <w:rPr>
          <w:rFonts w:ascii="仿宋_GB2312" w:eastAsia="仿宋_GB2312" w:hAnsi="仿宋_GB2312" w:cs="仿宋_GB2312" w:hint="eastAsia"/>
          <w:bCs/>
          <w:color w:val="000000" w:themeColor="text1"/>
          <w:kern w:val="2"/>
          <w:sz w:val="32"/>
          <w:szCs w:val="32"/>
          <w:lang w:eastAsia="zh-CN"/>
        </w:rPr>
        <w:t>*</w:t>
      </w:r>
      <w:r>
        <w:rPr>
          <w:rFonts w:ascii="仿宋_GB2312" w:eastAsia="仿宋_GB2312" w:hAnsi="仿宋_GB2312" w:cs="仿宋_GB2312" w:hint="eastAsia"/>
          <w:bCs/>
          <w:color w:val="000000" w:themeColor="text1"/>
          <w:kern w:val="2"/>
          <w:sz w:val="32"/>
          <w:szCs w:val="32"/>
          <w:lang w:eastAsia="zh-CN"/>
        </w:rPr>
        <w:t>（</w:t>
      </w:r>
      <w:r>
        <w:rPr>
          <w:rFonts w:ascii="仿宋_GB2312" w:eastAsia="仿宋_GB2312" w:hAnsi="仿宋_GB2312" w:cs="仿宋_GB2312" w:hint="eastAsia"/>
          <w:bCs/>
          <w:color w:val="000000" w:themeColor="text1"/>
          <w:kern w:val="2"/>
          <w:sz w:val="32"/>
          <w:szCs w:val="32"/>
          <w:lang w:eastAsia="zh-CN"/>
        </w:rPr>
        <w:t>85</w:t>
      </w:r>
      <w:r>
        <w:rPr>
          <w:rFonts w:ascii="仿宋_GB2312" w:eastAsia="仿宋_GB2312" w:hAnsi="仿宋_GB2312" w:cs="仿宋_GB2312" w:hint="eastAsia"/>
          <w:bCs/>
          <w:color w:val="000000" w:themeColor="text1"/>
          <w:kern w:val="2"/>
          <w:sz w:val="32"/>
          <w:szCs w:val="32"/>
          <w:lang w:eastAsia="zh-CN"/>
        </w:rPr>
        <w:t>分</w:t>
      </w:r>
      <w:r>
        <w:rPr>
          <w:rFonts w:ascii="仿宋_GB2312" w:eastAsia="仿宋_GB2312" w:hAnsi="仿宋_GB2312" w:cs="仿宋_GB2312" w:hint="eastAsia"/>
          <w:bCs/>
          <w:color w:val="000000" w:themeColor="text1"/>
          <w:kern w:val="2"/>
          <w:sz w:val="32"/>
          <w:szCs w:val="32"/>
          <w:lang w:eastAsia="zh-CN"/>
        </w:rPr>
        <w:t>-</w:t>
      </w:r>
      <w:r>
        <w:rPr>
          <w:rFonts w:ascii="仿宋_GB2312" w:eastAsia="仿宋_GB2312" w:hAnsi="仿宋_GB2312" w:cs="仿宋_GB2312" w:hint="eastAsia"/>
          <w:bCs/>
          <w:color w:val="000000" w:themeColor="text1"/>
          <w:kern w:val="2"/>
          <w:sz w:val="32"/>
          <w:szCs w:val="32"/>
          <w:lang w:eastAsia="zh-CN"/>
        </w:rPr>
        <w:t>实际得分）</w:t>
      </w:r>
      <w:r>
        <w:rPr>
          <w:rFonts w:ascii="仿宋_GB2312" w:eastAsia="仿宋_GB2312" w:hAnsi="仿宋_GB2312" w:cs="仿宋_GB2312" w:hint="eastAsia"/>
          <w:bCs/>
          <w:color w:val="000000" w:themeColor="text1"/>
          <w:kern w:val="2"/>
          <w:sz w:val="32"/>
          <w:szCs w:val="32"/>
          <w:lang w:eastAsia="zh-CN"/>
        </w:rPr>
        <w:t>+5000</w:t>
      </w:r>
      <w:r>
        <w:rPr>
          <w:rFonts w:ascii="仿宋_GB2312" w:eastAsia="仿宋_GB2312" w:hAnsi="仿宋_GB2312" w:cs="仿宋_GB2312" w:hint="eastAsia"/>
          <w:bCs/>
          <w:color w:val="000000" w:themeColor="text1"/>
          <w:kern w:val="2"/>
          <w:sz w:val="32"/>
          <w:szCs w:val="32"/>
          <w:lang w:eastAsia="zh-CN"/>
        </w:rPr>
        <w:t>元</w:t>
      </w:r>
      <w:r>
        <w:rPr>
          <w:rFonts w:ascii="仿宋_GB2312" w:eastAsia="仿宋_GB2312" w:hAnsi="仿宋_GB2312" w:cs="仿宋_GB2312"/>
          <w:bCs/>
          <w:color w:val="000000" w:themeColor="text1"/>
          <w:kern w:val="2"/>
          <w:sz w:val="32"/>
          <w:szCs w:val="32"/>
          <w:lang w:eastAsia="zh-CN"/>
        </w:rPr>
        <w:t>。</w:t>
      </w:r>
    </w:p>
    <w:p w:rsidR="008327E1" w:rsidRDefault="005C4813">
      <w:pPr>
        <w:widowControl w:val="0"/>
        <w:spacing w:line="580" w:lineRule="exact"/>
        <w:ind w:firstLineChars="200" w:firstLine="640"/>
        <w:jc w:val="both"/>
        <w:rPr>
          <w:rFonts w:ascii="仿宋_GB2312" w:eastAsia="仿宋_GB2312" w:hAnsi="仿宋_GB2312" w:cs="仿宋_GB2312"/>
          <w:bCs/>
          <w:color w:val="000000" w:themeColor="text1"/>
          <w:kern w:val="2"/>
          <w:sz w:val="32"/>
          <w:szCs w:val="32"/>
          <w:lang w:eastAsia="zh-CN"/>
        </w:rPr>
      </w:pPr>
      <w:r>
        <w:rPr>
          <w:rFonts w:ascii="仿宋_GB2312" w:eastAsia="仿宋_GB2312" w:hAnsi="仿宋_GB2312" w:cs="仿宋_GB2312"/>
          <w:bCs/>
          <w:color w:val="000000" w:themeColor="text1"/>
          <w:kern w:val="2"/>
          <w:sz w:val="32"/>
          <w:szCs w:val="32"/>
          <w:lang w:eastAsia="zh-CN"/>
        </w:rPr>
        <w:t>（</w:t>
      </w:r>
      <w:r>
        <w:rPr>
          <w:rFonts w:ascii="仿宋_GB2312" w:eastAsia="仿宋_GB2312" w:hAnsi="仿宋_GB2312" w:cs="仿宋_GB2312"/>
          <w:bCs/>
          <w:color w:val="000000" w:themeColor="text1"/>
          <w:kern w:val="2"/>
          <w:sz w:val="32"/>
          <w:szCs w:val="32"/>
          <w:lang w:eastAsia="zh-CN"/>
        </w:rPr>
        <w:t>4</w:t>
      </w:r>
      <w:r>
        <w:rPr>
          <w:rFonts w:ascii="仿宋_GB2312" w:eastAsia="仿宋_GB2312" w:hAnsi="仿宋_GB2312" w:cs="仿宋_GB2312"/>
          <w:bCs/>
          <w:color w:val="000000" w:themeColor="text1"/>
          <w:kern w:val="2"/>
          <w:sz w:val="32"/>
          <w:szCs w:val="32"/>
          <w:lang w:eastAsia="zh-CN"/>
        </w:rPr>
        <w:t>）月考核分数为</w:t>
      </w:r>
      <w:r>
        <w:rPr>
          <w:rFonts w:ascii="仿宋_GB2312" w:eastAsia="仿宋_GB2312" w:hAnsi="仿宋_GB2312" w:cs="仿宋_GB2312"/>
          <w:bCs/>
          <w:color w:val="000000" w:themeColor="text1"/>
          <w:kern w:val="2"/>
          <w:sz w:val="32"/>
          <w:szCs w:val="32"/>
          <w:lang w:eastAsia="zh-CN"/>
        </w:rPr>
        <w:t>75</w:t>
      </w:r>
      <w:r>
        <w:rPr>
          <w:rFonts w:ascii="仿宋_GB2312" w:eastAsia="仿宋_GB2312" w:hAnsi="仿宋_GB2312" w:cs="仿宋_GB2312"/>
          <w:bCs/>
          <w:color w:val="000000" w:themeColor="text1"/>
          <w:kern w:val="2"/>
          <w:sz w:val="32"/>
          <w:szCs w:val="32"/>
          <w:lang w:eastAsia="zh-CN"/>
        </w:rPr>
        <w:t>分以下的，中标人须向采购人支付违约金</w:t>
      </w:r>
      <w:r>
        <w:rPr>
          <w:rFonts w:ascii="仿宋_GB2312" w:eastAsia="仿宋_GB2312" w:hAnsi="仿宋_GB2312" w:cs="仿宋_GB2312" w:hint="eastAsia"/>
          <w:bCs/>
          <w:color w:val="000000" w:themeColor="text1"/>
          <w:kern w:val="2"/>
          <w:sz w:val="32"/>
          <w:szCs w:val="32"/>
          <w:lang w:eastAsia="zh-CN"/>
        </w:rPr>
        <w:t>3</w:t>
      </w:r>
      <w:r>
        <w:rPr>
          <w:rFonts w:ascii="仿宋_GB2312" w:eastAsia="仿宋_GB2312" w:hAnsi="仿宋_GB2312" w:cs="仿宋_GB2312"/>
          <w:bCs/>
          <w:color w:val="000000" w:themeColor="text1"/>
          <w:kern w:val="2"/>
          <w:sz w:val="32"/>
          <w:szCs w:val="32"/>
          <w:lang w:eastAsia="zh-CN"/>
        </w:rPr>
        <w:t>0000</w:t>
      </w:r>
      <w:r>
        <w:rPr>
          <w:rFonts w:ascii="仿宋_GB2312" w:eastAsia="仿宋_GB2312" w:hAnsi="仿宋_GB2312" w:cs="仿宋_GB2312"/>
          <w:bCs/>
          <w:color w:val="000000" w:themeColor="text1"/>
          <w:kern w:val="2"/>
          <w:sz w:val="32"/>
          <w:szCs w:val="32"/>
          <w:lang w:eastAsia="zh-CN"/>
        </w:rPr>
        <w:t>元。</w:t>
      </w:r>
    </w:p>
    <w:p w:rsidR="008327E1" w:rsidRDefault="008327E1">
      <w:pPr>
        <w:pStyle w:val="MsoNormal0"/>
        <w:spacing w:line="360" w:lineRule="auto"/>
        <w:rPr>
          <w:lang w:eastAsia="zh-CN"/>
        </w:rPr>
      </w:pPr>
    </w:p>
    <w:p w:rsidR="008327E1" w:rsidRDefault="005C4813">
      <w:pPr>
        <w:pStyle w:val="MsoNormal0"/>
        <w:spacing w:line="360" w:lineRule="auto"/>
        <w:rPr>
          <w:rFonts w:ascii="仿宋_GB2312" w:eastAsia="仿宋_GB2312"/>
          <w:sz w:val="32"/>
          <w:szCs w:val="32"/>
          <w:lang w:eastAsia="zh-CN"/>
        </w:rPr>
      </w:pPr>
      <w:r>
        <w:rPr>
          <w:rFonts w:ascii="serif" w:eastAsia="仿宋_GB2312" w:hAnsi="serif" w:cs="serif" w:hint="eastAsia"/>
          <w:sz w:val="32"/>
          <w:szCs w:val="32"/>
          <w:lang w:eastAsia="zh-CN"/>
        </w:rPr>
        <w:t> </w:t>
      </w:r>
      <w:r>
        <w:rPr>
          <w:rFonts w:ascii="仿宋_GB2312" w:eastAsia="仿宋_GB2312" w:hAnsi="serif" w:cs="serif" w:hint="eastAsia"/>
          <w:sz w:val="32"/>
          <w:szCs w:val="32"/>
          <w:lang w:eastAsia="zh-CN"/>
        </w:rPr>
        <w:t xml:space="preserve"> </w:t>
      </w:r>
      <w:r>
        <w:rPr>
          <w:rFonts w:ascii="serif" w:eastAsia="仿宋_GB2312" w:hAnsi="serif" w:cs="serif" w:hint="eastAsia"/>
          <w:sz w:val="32"/>
          <w:szCs w:val="32"/>
          <w:lang w:eastAsia="zh-CN"/>
        </w:rPr>
        <w:t> </w:t>
      </w:r>
      <w:r>
        <w:rPr>
          <w:rFonts w:ascii="仿宋_GB2312" w:eastAsia="仿宋_GB2312" w:hAnsi="serif" w:cs="serif" w:hint="eastAsia"/>
          <w:sz w:val="32"/>
          <w:szCs w:val="32"/>
          <w:lang w:eastAsia="zh-CN"/>
        </w:rPr>
        <w:t xml:space="preserve"> 2.</w:t>
      </w:r>
      <w:r>
        <w:rPr>
          <w:rFonts w:ascii="仿宋_GB2312" w:eastAsia="仿宋_GB2312" w:hAnsi="serif" w:cs="serif" w:hint="eastAsia"/>
          <w:sz w:val="32"/>
          <w:szCs w:val="32"/>
          <w:lang w:eastAsia="zh-CN"/>
        </w:rPr>
        <w:t>分数不合格的，采购人暂停支付当月服务费用并通知中标人，中标人于采购人通知之日起</w:t>
      </w:r>
      <w:r>
        <w:rPr>
          <w:rFonts w:ascii="仿宋_GB2312" w:eastAsia="仿宋_GB2312" w:hAnsi="serif" w:cs="serif" w:hint="eastAsia"/>
          <w:sz w:val="32"/>
          <w:szCs w:val="32"/>
          <w:lang w:eastAsia="zh-CN"/>
        </w:rPr>
        <w:t>30</w:t>
      </w:r>
      <w:r>
        <w:rPr>
          <w:rFonts w:ascii="仿宋_GB2312" w:eastAsia="仿宋_GB2312" w:hAnsi="serif" w:cs="serif" w:hint="eastAsia"/>
          <w:sz w:val="32"/>
          <w:szCs w:val="32"/>
          <w:lang w:eastAsia="zh-CN"/>
        </w:rPr>
        <w:t>日内查找原因立即整改，待采购人重新验收合格后才能支付当月服务费用。合同期内累计二个月考核分数在</w:t>
      </w:r>
      <w:r>
        <w:rPr>
          <w:rFonts w:ascii="仿宋_GB2312" w:eastAsia="仿宋_GB2312" w:hAnsi="serif" w:cs="serif" w:hint="eastAsia"/>
          <w:sz w:val="32"/>
          <w:szCs w:val="32"/>
          <w:lang w:eastAsia="zh-CN"/>
        </w:rPr>
        <w:t>75</w:t>
      </w:r>
      <w:r>
        <w:rPr>
          <w:rFonts w:ascii="仿宋_GB2312" w:eastAsia="仿宋_GB2312" w:hAnsi="serif" w:cs="serif" w:hint="eastAsia"/>
          <w:sz w:val="32"/>
          <w:szCs w:val="32"/>
          <w:lang w:eastAsia="zh-CN"/>
        </w:rPr>
        <w:t>分（含</w:t>
      </w:r>
      <w:r>
        <w:rPr>
          <w:rFonts w:ascii="仿宋_GB2312" w:eastAsia="仿宋_GB2312" w:hAnsi="serif" w:cs="serif" w:hint="eastAsia"/>
          <w:sz w:val="32"/>
          <w:szCs w:val="32"/>
          <w:lang w:eastAsia="zh-CN"/>
        </w:rPr>
        <w:t>75</w:t>
      </w:r>
      <w:r>
        <w:rPr>
          <w:rFonts w:ascii="仿宋_GB2312" w:eastAsia="仿宋_GB2312" w:hAnsi="serif" w:cs="serif" w:hint="eastAsia"/>
          <w:sz w:val="32"/>
          <w:szCs w:val="32"/>
          <w:lang w:eastAsia="zh-CN"/>
        </w:rPr>
        <w:t>分）以下的予以解除合同</w:t>
      </w:r>
      <w:r>
        <w:rPr>
          <w:rFonts w:ascii="仿宋_GB2312" w:eastAsia="仿宋_GB2312" w:hAnsi="仿宋_GB2312" w:cs="仿宋_GB2312" w:hint="eastAsia"/>
          <w:bCs/>
          <w:color w:val="000000" w:themeColor="text1"/>
          <w:kern w:val="2"/>
          <w:sz w:val="32"/>
          <w:szCs w:val="32"/>
          <w:lang w:eastAsia="zh-CN"/>
        </w:rPr>
        <w:t>，并要求中标人支付当年合同总价款的</w:t>
      </w:r>
      <w:r>
        <w:rPr>
          <w:rFonts w:ascii="仿宋_GB2312" w:eastAsia="仿宋_GB2312" w:hAnsi="仿宋_GB2312" w:cs="仿宋_GB2312" w:hint="eastAsia"/>
          <w:bCs/>
          <w:color w:val="000000" w:themeColor="text1"/>
          <w:kern w:val="2"/>
          <w:sz w:val="32"/>
          <w:szCs w:val="32"/>
          <w:lang w:eastAsia="zh-CN"/>
        </w:rPr>
        <w:t>5%</w:t>
      </w:r>
      <w:r>
        <w:rPr>
          <w:rFonts w:ascii="仿宋_GB2312" w:eastAsia="仿宋_GB2312" w:hAnsi="仿宋_GB2312" w:cs="仿宋_GB2312" w:hint="eastAsia"/>
          <w:bCs/>
          <w:color w:val="000000" w:themeColor="text1"/>
          <w:kern w:val="2"/>
          <w:sz w:val="32"/>
          <w:szCs w:val="32"/>
          <w:lang w:eastAsia="zh-CN"/>
        </w:rPr>
        <w:t>作为违约金。</w:t>
      </w:r>
    </w:p>
    <w:p w:rsidR="008327E1" w:rsidRDefault="005C4813">
      <w:pPr>
        <w:pStyle w:val="1"/>
        <w:keepNext w:val="0"/>
        <w:spacing w:before="0" w:after="0" w:line="360" w:lineRule="auto"/>
        <w:jc w:val="center"/>
        <w:rPr>
          <w:rFonts w:ascii="仿宋_GB2312" w:eastAsia="仿宋_GB2312" w:hAnsi="仿宋_GB2312" w:cs="仿宋_GB2312"/>
        </w:rPr>
      </w:pPr>
      <w:bookmarkStart w:id="30" w:name="_Toc256000026"/>
      <w:r>
        <w:rPr>
          <w:rFonts w:ascii="仿宋_GB2312" w:eastAsia="仿宋_GB2312" w:hAnsi="仿宋_GB2312" w:cs="仿宋_GB2312"/>
          <w:kern w:val="36"/>
        </w:rPr>
        <w:t>8</w:t>
      </w:r>
      <w:r>
        <w:rPr>
          <w:rFonts w:ascii="仿宋_GB2312" w:eastAsia="仿宋_GB2312" w:hAnsi="仿宋_GB2312" w:cs="仿宋_GB2312"/>
          <w:kern w:val="36"/>
        </w:rPr>
        <w:t>其他要求</w:t>
      </w:r>
      <w:bookmarkEnd w:id="30"/>
    </w:p>
    <w:p w:rsidR="008327E1" w:rsidRDefault="005C4813">
      <w:pPr>
        <w:pStyle w:val="2"/>
        <w:keepNext w:val="0"/>
        <w:spacing w:before="0" w:after="0" w:line="360" w:lineRule="auto"/>
        <w:rPr>
          <w:rFonts w:ascii="仿宋_GB2312" w:eastAsia="仿宋_GB2312" w:hAnsi="仿宋_GB2312" w:cs="仿宋_GB2312"/>
        </w:rPr>
      </w:pPr>
      <w:bookmarkStart w:id="31" w:name="_Toc256000027"/>
      <w:r>
        <w:rPr>
          <w:rFonts w:ascii="仿宋_GB2312" w:eastAsia="仿宋_GB2312" w:hAnsi="仿宋_GB2312" w:cs="仿宋_GB2312"/>
          <w:i w:val="0"/>
          <w:iCs w:val="0"/>
        </w:rPr>
        <w:t>8.1</w:t>
      </w:r>
      <w:r>
        <w:rPr>
          <w:rFonts w:ascii="仿宋_GB2312" w:eastAsia="仿宋_GB2312" w:hAnsi="仿宋_GB2312" w:cs="仿宋_GB2312"/>
          <w:i w:val="0"/>
          <w:iCs w:val="0"/>
        </w:rPr>
        <w:t>付款安排建议</w:t>
      </w:r>
      <w:bookmarkEnd w:id="31"/>
    </w:p>
    <w:tbl>
      <w:tblPr>
        <w:tblW w:w="5000" w:type="pct"/>
        <w:tblInd w:w="30" w:type="dxa"/>
        <w:tblCellMar>
          <w:top w:w="15" w:type="dxa"/>
          <w:left w:w="15" w:type="dxa"/>
          <w:bottom w:w="15" w:type="dxa"/>
          <w:right w:w="15" w:type="dxa"/>
        </w:tblCellMar>
        <w:tblLook w:val="04A0"/>
      </w:tblPr>
      <w:tblGrid>
        <w:gridCol w:w="1879"/>
        <w:gridCol w:w="5377"/>
        <w:gridCol w:w="1814"/>
      </w:tblGrid>
      <w:tr w:rsidR="008327E1">
        <w:tc>
          <w:tcPr>
            <w:tcW w:w="1036" w:type="pct"/>
            <w:tcBorders>
              <w:top w:val="single" w:sz="6" w:space="0" w:color="000000"/>
              <w:left w:val="single" w:sz="6" w:space="0" w:color="000000"/>
              <w:bottom w:val="single" w:sz="6" w:space="0" w:color="000000"/>
              <w:right w:val="single" w:sz="6" w:space="0" w:color="000000"/>
            </w:tcBorders>
            <w:shd w:val="clear" w:color="auto" w:fill="D3D3D3"/>
            <w:tcMar>
              <w:top w:w="22" w:type="dxa"/>
              <w:left w:w="22" w:type="dxa"/>
              <w:bottom w:w="22" w:type="dxa"/>
              <w:right w:w="22" w:type="dxa"/>
            </w:tcMar>
            <w:vAlign w:val="center"/>
          </w:tcPr>
          <w:p w:rsidR="008327E1" w:rsidRDefault="005C4813">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付款名称</w:t>
            </w:r>
          </w:p>
        </w:tc>
        <w:tc>
          <w:tcPr>
            <w:tcW w:w="2963" w:type="pct"/>
            <w:tcBorders>
              <w:top w:val="single" w:sz="6" w:space="0" w:color="000000"/>
              <w:left w:val="single" w:sz="6" w:space="0" w:color="000000"/>
              <w:bottom w:val="single" w:sz="6" w:space="0" w:color="000000"/>
              <w:right w:val="single" w:sz="6" w:space="0" w:color="000000"/>
            </w:tcBorders>
            <w:shd w:val="clear" w:color="auto" w:fill="D3D3D3"/>
            <w:tcMar>
              <w:top w:w="22" w:type="dxa"/>
              <w:left w:w="22" w:type="dxa"/>
              <w:bottom w:w="22" w:type="dxa"/>
              <w:right w:w="22" w:type="dxa"/>
            </w:tcMar>
            <w:vAlign w:val="center"/>
          </w:tcPr>
          <w:p w:rsidR="008327E1" w:rsidRDefault="005C4813">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付款要求</w:t>
            </w:r>
          </w:p>
        </w:tc>
        <w:tc>
          <w:tcPr>
            <w:tcW w:w="1000" w:type="pct"/>
            <w:tcBorders>
              <w:top w:val="single" w:sz="6" w:space="0" w:color="000000"/>
              <w:left w:val="single" w:sz="6" w:space="0" w:color="000000"/>
              <w:bottom w:val="single" w:sz="6" w:space="0" w:color="000000"/>
              <w:right w:val="single" w:sz="6" w:space="0" w:color="000000"/>
            </w:tcBorders>
            <w:shd w:val="clear" w:color="auto" w:fill="D3D3D3"/>
            <w:tcMar>
              <w:top w:w="22" w:type="dxa"/>
              <w:left w:w="22" w:type="dxa"/>
              <w:bottom w:w="22" w:type="dxa"/>
              <w:right w:w="22" w:type="dxa"/>
            </w:tcMar>
            <w:vAlign w:val="center"/>
          </w:tcPr>
          <w:p w:rsidR="008327E1" w:rsidRDefault="005C4813">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付款比例</w:t>
            </w:r>
            <w:r>
              <w:rPr>
                <w:rFonts w:ascii="仿宋_GB2312" w:eastAsia="仿宋_GB2312" w:hAnsi="仿宋_GB2312" w:cs="仿宋_GB2312"/>
                <w:b/>
                <w:bCs/>
                <w:color w:val="000000"/>
                <w:sz w:val="21"/>
                <w:szCs w:val="21"/>
              </w:rPr>
              <w:t>(%)</w:t>
            </w:r>
          </w:p>
        </w:tc>
      </w:tr>
      <w:tr w:rsidR="008327E1">
        <w:tc>
          <w:tcPr>
            <w:tcW w:w="103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8327E1" w:rsidRDefault="005C4813">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按月付款</w:t>
            </w:r>
          </w:p>
        </w:tc>
        <w:tc>
          <w:tcPr>
            <w:tcW w:w="296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8327E1" w:rsidRDefault="008327E1">
            <w:pPr>
              <w:rPr>
                <w:rFonts w:ascii="仿宋_GB2312" w:eastAsia="仿宋_GB2312" w:hAnsi="仿宋_GB2312" w:cs="仿宋_GB2312"/>
                <w:strike/>
                <w:color w:val="000000" w:themeColor="text1"/>
                <w:sz w:val="28"/>
                <w:szCs w:val="28"/>
                <w:lang w:eastAsia="zh-CN"/>
              </w:rPr>
            </w:pPr>
          </w:p>
          <w:p w:rsidR="008327E1" w:rsidRDefault="005C4813">
            <w:pPr>
              <w:rPr>
                <w:rFonts w:ascii="仿宋_GB2312" w:eastAsia="仿宋_GB2312" w:hAnsi="仿宋_GB2312" w:cs="仿宋_GB2312"/>
                <w:color w:val="000000"/>
                <w:sz w:val="32"/>
                <w:szCs w:val="32"/>
                <w:lang w:eastAsia="zh-CN"/>
              </w:rPr>
            </w:pPr>
            <w:r>
              <w:rPr>
                <w:rFonts w:ascii="仿宋_GB2312" w:eastAsia="仿宋_GB2312" w:hAnsiTheme="minorEastAsia" w:cs="仿宋_GB2312" w:hint="eastAsia"/>
                <w:color w:val="000000"/>
                <w:sz w:val="32"/>
                <w:szCs w:val="32"/>
                <w:lang w:eastAsia="zh-CN"/>
              </w:rPr>
              <w:t>按月支付费用：</w:t>
            </w:r>
            <w:r>
              <w:rPr>
                <w:rFonts w:ascii="仿宋_GB2312" w:eastAsia="仿宋_GB2312" w:hAnsiTheme="minorEastAsia" w:cs="仿宋_GB2312" w:hint="eastAsia"/>
                <w:color w:val="000000"/>
                <w:sz w:val="32"/>
                <w:szCs w:val="32"/>
                <w:lang w:eastAsia="zh-CN"/>
              </w:rPr>
              <w:t>1.</w:t>
            </w:r>
            <w:r>
              <w:rPr>
                <w:rFonts w:ascii="仿宋_GB2312" w:eastAsia="仿宋_GB2312" w:hAnsiTheme="minorEastAsia" w:cs="仿宋_GB2312" w:hint="eastAsia"/>
                <w:color w:val="000000"/>
                <w:sz w:val="32"/>
                <w:szCs w:val="32"/>
                <w:lang w:eastAsia="zh-CN"/>
              </w:rPr>
              <w:t>中标人的服务管理工作正式开始后每个月结算一次费用；</w:t>
            </w:r>
            <w:r>
              <w:rPr>
                <w:rFonts w:ascii="仿宋_GB2312" w:eastAsia="仿宋_GB2312" w:hAnsiTheme="minorEastAsia" w:cs="仿宋_GB2312" w:hint="eastAsia"/>
                <w:color w:val="000000"/>
                <w:sz w:val="32"/>
                <w:szCs w:val="32"/>
                <w:lang w:eastAsia="zh-CN"/>
              </w:rPr>
              <w:t>2.</w:t>
            </w:r>
            <w:r>
              <w:rPr>
                <w:rFonts w:ascii="仿宋_GB2312" w:eastAsia="仿宋_GB2312" w:hAnsiTheme="minorEastAsia" w:cs="仿宋_GB2312" w:hint="eastAsia"/>
                <w:color w:val="000000"/>
                <w:sz w:val="32"/>
                <w:szCs w:val="32"/>
                <w:lang w:eastAsia="zh-CN"/>
              </w:rPr>
              <w:t>中标人完成一个月的服务管理工作且开具符合采购人要求的等额金额发票后，采购人按“月考评情况”验收结果</w:t>
            </w:r>
            <w:r>
              <w:rPr>
                <w:rFonts w:ascii="仿宋_GB2312" w:eastAsia="仿宋_GB2312" w:hAnsiTheme="minorEastAsia" w:cs="仿宋_GB2312" w:hint="eastAsia"/>
                <w:color w:val="000000"/>
                <w:sz w:val="32"/>
                <w:szCs w:val="32"/>
                <w:lang w:eastAsia="zh-CN"/>
              </w:rPr>
              <w:t>10</w:t>
            </w:r>
            <w:r>
              <w:rPr>
                <w:rFonts w:ascii="仿宋_GB2312" w:eastAsia="仿宋_GB2312" w:hAnsiTheme="minorEastAsia" w:cs="仿宋_GB2312" w:hint="eastAsia"/>
                <w:color w:val="000000"/>
                <w:sz w:val="32"/>
                <w:szCs w:val="32"/>
                <w:lang w:eastAsia="zh-CN"/>
              </w:rPr>
              <w:t>个工作日内支付中标人上个月的结算费用。采购人在服务期内进行岗位数量调整的</w:t>
            </w:r>
            <w:r>
              <w:rPr>
                <w:rFonts w:ascii="仿宋_GB2312" w:eastAsia="仿宋_GB2312" w:hAnsiTheme="minorEastAsia" w:cs="仿宋_GB2312" w:hint="eastAsia"/>
                <w:color w:val="000000"/>
                <w:sz w:val="32"/>
                <w:szCs w:val="32"/>
                <w:lang w:eastAsia="zh-CN"/>
              </w:rPr>
              <w:t>,</w:t>
            </w:r>
            <w:r>
              <w:rPr>
                <w:rFonts w:ascii="仿宋_GB2312" w:eastAsia="仿宋_GB2312" w:hAnsiTheme="minorEastAsia" w:cs="仿宋_GB2312" w:hint="eastAsia"/>
                <w:color w:val="000000"/>
                <w:sz w:val="32"/>
                <w:szCs w:val="32"/>
                <w:lang w:eastAsia="zh-CN"/>
              </w:rPr>
              <w:t>根据投标人对应岗位的投标报价据实结算。</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8327E1" w:rsidRDefault="005C4813">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100.0</w:t>
            </w:r>
          </w:p>
        </w:tc>
      </w:tr>
    </w:tbl>
    <w:p w:rsidR="008327E1" w:rsidRDefault="005C4813">
      <w:pPr>
        <w:pStyle w:val="2"/>
        <w:keepNext w:val="0"/>
        <w:spacing w:before="0" w:after="0" w:line="360" w:lineRule="auto"/>
        <w:rPr>
          <w:rFonts w:ascii="仿宋_GB2312" w:eastAsia="仿宋_GB2312" w:hAnsi="仿宋_GB2312" w:cs="仿宋_GB2312"/>
          <w:i w:val="0"/>
          <w:iCs w:val="0"/>
          <w:lang w:eastAsia="zh-CN"/>
        </w:rPr>
      </w:pPr>
      <w:bookmarkStart w:id="32" w:name="_Toc256000028"/>
      <w:r>
        <w:rPr>
          <w:rFonts w:ascii="仿宋_GB2312" w:eastAsia="仿宋_GB2312" w:hAnsi="仿宋_GB2312" w:cs="仿宋_GB2312"/>
          <w:i w:val="0"/>
          <w:iCs w:val="0"/>
        </w:rPr>
        <w:t>8.2</w:t>
      </w:r>
      <w:r>
        <w:rPr>
          <w:rFonts w:ascii="仿宋_GB2312" w:eastAsia="仿宋_GB2312" w:hAnsi="仿宋_GB2312" w:cs="仿宋_GB2312"/>
          <w:i w:val="0"/>
          <w:iCs w:val="0"/>
        </w:rPr>
        <w:t>其他要求</w:t>
      </w:r>
      <w:bookmarkEnd w:id="32"/>
    </w:p>
    <w:p w:rsidR="008327E1" w:rsidRDefault="005C4813">
      <w:pPr>
        <w:pStyle w:val="3"/>
        <w:keepNext w:val="0"/>
        <w:keepLines/>
        <w:widowControl w:val="0"/>
        <w:spacing w:before="0" w:after="0" w:line="560" w:lineRule="exact"/>
        <w:ind w:firstLineChars="200" w:firstLine="640"/>
        <w:jc w:val="both"/>
        <w:rPr>
          <w:rFonts w:ascii="仿宋_GB2312" w:eastAsia="仿宋_GB2312" w:hAnsi="仿宋_GB2312" w:cs="仿宋_GB2312"/>
          <w:b w:val="0"/>
          <w:color w:val="000000" w:themeColor="text1"/>
          <w:kern w:val="2"/>
          <w:sz w:val="32"/>
          <w:szCs w:val="32"/>
          <w:lang w:eastAsia="zh-CN"/>
        </w:rPr>
      </w:pPr>
      <w:bookmarkStart w:id="33" w:name="_Toc256000031"/>
      <w:r>
        <w:rPr>
          <w:rFonts w:ascii="仿宋_GB2312" w:eastAsia="仿宋_GB2312" w:hAnsi="仿宋_GB2312" w:cs="仿宋_GB2312"/>
          <w:b w:val="0"/>
          <w:color w:val="000000" w:themeColor="text1"/>
          <w:kern w:val="2"/>
          <w:sz w:val="32"/>
          <w:szCs w:val="32"/>
          <w:lang w:eastAsia="zh-CN"/>
        </w:rPr>
        <w:t>8.2.1</w:t>
      </w:r>
      <w:r>
        <w:rPr>
          <w:rFonts w:ascii="仿宋_GB2312" w:eastAsia="仿宋_GB2312" w:hAnsi="仿宋_GB2312" w:cs="仿宋_GB2312"/>
          <w:b w:val="0"/>
          <w:color w:val="000000" w:themeColor="text1"/>
          <w:kern w:val="2"/>
          <w:sz w:val="32"/>
          <w:szCs w:val="32"/>
          <w:lang w:eastAsia="zh-CN"/>
        </w:rPr>
        <w:t>保密要求</w:t>
      </w:r>
      <w:bookmarkEnd w:id="33"/>
    </w:p>
    <w:p w:rsidR="008327E1" w:rsidRDefault="005C4813">
      <w:pPr>
        <w:widowControl w:val="0"/>
        <w:spacing w:line="580" w:lineRule="exact"/>
        <w:ind w:firstLineChars="200" w:firstLine="640"/>
        <w:jc w:val="both"/>
        <w:rPr>
          <w:rFonts w:ascii="仿宋_GB2312" w:eastAsia="仿宋_GB2312" w:hAnsi="仿宋_GB2312" w:cs="仿宋_GB2312"/>
          <w:bCs/>
          <w:color w:val="000000" w:themeColor="text1"/>
          <w:kern w:val="2"/>
          <w:sz w:val="32"/>
          <w:szCs w:val="32"/>
          <w:lang w:eastAsia="zh-CN"/>
        </w:rPr>
      </w:pPr>
      <w:r>
        <w:rPr>
          <w:rFonts w:ascii="仿宋_GB2312" w:eastAsia="仿宋_GB2312" w:hAnsi="仿宋_GB2312" w:cs="仿宋_GB2312"/>
          <w:bCs/>
          <w:color w:val="000000" w:themeColor="text1"/>
          <w:kern w:val="2"/>
          <w:sz w:val="32"/>
          <w:szCs w:val="32"/>
          <w:lang w:eastAsia="zh-CN"/>
        </w:rPr>
        <w:t>1</w:t>
      </w:r>
      <w:r>
        <w:rPr>
          <w:rFonts w:ascii="仿宋_GB2312" w:eastAsia="仿宋_GB2312" w:hAnsi="仿宋_GB2312" w:cs="仿宋_GB2312"/>
          <w:bCs/>
          <w:color w:val="000000" w:themeColor="text1"/>
          <w:kern w:val="2"/>
          <w:sz w:val="32"/>
          <w:szCs w:val="32"/>
          <w:lang w:eastAsia="zh-CN"/>
        </w:rPr>
        <w:t>、中标人应确保对所有服务人员加强网络安全管理，必须按照要求签订保密协议和网络安全承诺书，同时对于所有服务人员应定期进行网络安全和数据安全相关规定培训及警示教育。</w:t>
      </w:r>
    </w:p>
    <w:p w:rsidR="008327E1" w:rsidRDefault="005C4813">
      <w:pPr>
        <w:widowControl w:val="0"/>
        <w:spacing w:line="580" w:lineRule="exact"/>
        <w:ind w:firstLineChars="200" w:firstLine="640"/>
        <w:jc w:val="both"/>
        <w:rPr>
          <w:rFonts w:ascii="仿宋_GB2312" w:eastAsia="仿宋_GB2312" w:hAnsi="仿宋_GB2312" w:cs="仿宋_GB2312"/>
          <w:bCs/>
          <w:color w:val="000000" w:themeColor="text1"/>
          <w:kern w:val="2"/>
          <w:sz w:val="32"/>
          <w:szCs w:val="32"/>
          <w:lang w:eastAsia="zh-CN"/>
        </w:rPr>
      </w:pPr>
      <w:r>
        <w:rPr>
          <w:rFonts w:ascii="仿宋_GB2312" w:eastAsia="仿宋_GB2312" w:hAnsi="仿宋_GB2312" w:cs="仿宋_GB2312"/>
          <w:bCs/>
          <w:color w:val="000000" w:themeColor="text1"/>
          <w:kern w:val="2"/>
          <w:sz w:val="32"/>
          <w:szCs w:val="32"/>
          <w:lang w:eastAsia="zh-CN"/>
        </w:rPr>
        <w:lastRenderedPageBreak/>
        <w:t>2</w:t>
      </w:r>
      <w:r>
        <w:rPr>
          <w:rFonts w:ascii="仿宋_GB2312" w:eastAsia="仿宋_GB2312" w:hAnsi="仿宋_GB2312" w:cs="仿宋_GB2312"/>
          <w:bCs/>
          <w:color w:val="000000" w:themeColor="text1"/>
          <w:kern w:val="2"/>
          <w:sz w:val="32"/>
          <w:szCs w:val="32"/>
          <w:lang w:eastAsia="zh-CN"/>
        </w:rPr>
        <w:t>、中标人应确保所有服务人员熟知并严格遵守采购人单位的网络安全、数据安全相关规定，严格区分内外网，严禁发生违规外联事件。未经采购人同意，中标人及其所提供的服务人员不得访问、修改、披露、利用、转让、销毁与工作相关的数据，并需严格按照个人信息保护和数据安全相关法律和制度要求，履行责任义务，切实加强信息安全保护。</w:t>
      </w:r>
    </w:p>
    <w:sectPr w:rsidR="008327E1" w:rsidSect="008327E1">
      <w:footerReference w:type="default" r:id="rId9"/>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严毅军" w:date="2025-05-08T16:01:00Z" w:initials="严毅军">
    <w:p w:rsidR="008327E1" w:rsidRDefault="005C4813">
      <w:pPr>
        <w:pStyle w:val="a3"/>
        <w:rPr>
          <w:lang w:eastAsia="zh-CN"/>
        </w:rPr>
      </w:pPr>
      <w:r>
        <w:rPr>
          <w:rFonts w:hint="eastAsia"/>
          <w:lang w:eastAsia="zh-CN"/>
        </w:rPr>
        <w:t>项目名称要规范，且保持一致。</w:t>
      </w:r>
    </w:p>
  </w:comment>
  <w:comment w:id="19" w:author="严毅军" w:date="2025-05-08T16:16:00Z" w:initials="严毅军">
    <w:p w:rsidR="008327E1" w:rsidRDefault="005C4813">
      <w:pPr>
        <w:pStyle w:val="a3"/>
        <w:rPr>
          <w:lang w:eastAsia="zh-CN"/>
        </w:rPr>
      </w:pPr>
      <w:r>
        <w:rPr>
          <w:rFonts w:hint="eastAsia"/>
          <w:lang w:eastAsia="zh-CN"/>
        </w:rPr>
        <w:t>字体统一</w:t>
      </w:r>
    </w:p>
  </w:comment>
  <w:comment w:id="26" w:author="严毅军" w:date="2025-05-08T16:33:00Z" w:initials="严毅军">
    <w:p w:rsidR="008327E1" w:rsidRDefault="005C4813">
      <w:pPr>
        <w:pStyle w:val="a3"/>
        <w:rPr>
          <w:lang w:eastAsia="zh-CN"/>
        </w:rPr>
      </w:pPr>
      <w:r>
        <w:rPr>
          <w:rFonts w:hint="eastAsia"/>
          <w:lang w:eastAsia="zh-CN"/>
        </w:rPr>
        <w:t>三次以上，违约金数额已经达到</w:t>
      </w:r>
      <w:r>
        <w:rPr>
          <w:rFonts w:hint="eastAsia"/>
          <w:lang w:eastAsia="zh-CN"/>
        </w:rPr>
        <w:t>15%</w:t>
      </w:r>
      <w:r>
        <w:rPr>
          <w:rFonts w:hint="eastAsia"/>
          <w:lang w:eastAsia="zh-CN"/>
        </w:rPr>
        <w:t>，为避免歧义建议调整金额比例</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AAEA3C23" w15:done="0"/>
  <w15:commentEx w15:paraId="BD9F7BE4" w15:done="0"/>
  <w15:commentEx w15:paraId="D4FF9CA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813" w:rsidRDefault="005C4813" w:rsidP="008327E1">
      <w:r>
        <w:separator/>
      </w:r>
    </w:p>
  </w:endnote>
  <w:endnote w:type="continuationSeparator" w:id="0">
    <w:p w:rsidR="005C4813" w:rsidRDefault="005C4813" w:rsidP="008327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rif">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7E1" w:rsidRDefault="008327E1">
    <w:pPr>
      <w:spacing w:line="360" w:lineRule="auto"/>
      <w:jc w:val="center"/>
    </w:pPr>
    <w:r>
      <w:fldChar w:fldCharType="begin"/>
    </w:r>
    <w:r w:rsidR="005C4813">
      <w:instrText xml:space="preserve"> PAGE </w:instrText>
    </w:r>
    <w:r>
      <w:fldChar w:fldCharType="separate"/>
    </w:r>
    <w:r w:rsidR="00F07186">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813" w:rsidRDefault="005C4813" w:rsidP="008327E1">
      <w:r>
        <w:separator/>
      </w:r>
    </w:p>
  </w:footnote>
  <w:footnote w:type="continuationSeparator" w:id="0">
    <w:p w:rsidR="005C4813" w:rsidRDefault="005C4813" w:rsidP="008327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2C5460"/>
    <w:multiLevelType w:val="singleLevel"/>
    <w:tmpl w:val="7E2C5460"/>
    <w:lvl w:ilvl="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严毅军">
    <w15:presenceInfo w15:providerId="None" w15:userId="严毅军"/>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20"/>
  <w:noPunctuationKerning/>
  <w:characterSpacingControl w:val="doNotCompress"/>
  <w:hdrShapeDefaults>
    <o:shapedefaults v:ext="edit" spidmax="3074"/>
  </w:hdrShapeDefaults>
  <w:footnotePr>
    <w:footnote w:id="-1"/>
    <w:footnote w:id="0"/>
  </w:footnotePr>
  <w:endnotePr>
    <w:endnote w:id="-1"/>
    <w:endnote w:id="0"/>
  </w:endnotePr>
  <w:compat>
    <w:useFELayout/>
  </w:compat>
  <w:rsids>
    <w:rsidRoot w:val="00A77B3E"/>
    <w:rsid w:val="000670E4"/>
    <w:rsid w:val="000C0DB5"/>
    <w:rsid w:val="000C1F23"/>
    <w:rsid w:val="001034EC"/>
    <w:rsid w:val="0010484D"/>
    <w:rsid w:val="001B10DB"/>
    <w:rsid w:val="001B2F16"/>
    <w:rsid w:val="002576E9"/>
    <w:rsid w:val="00265BFA"/>
    <w:rsid w:val="00282326"/>
    <w:rsid w:val="00292732"/>
    <w:rsid w:val="002968A9"/>
    <w:rsid w:val="00346FE9"/>
    <w:rsid w:val="003826BA"/>
    <w:rsid w:val="00396D4C"/>
    <w:rsid w:val="003A1843"/>
    <w:rsid w:val="00443F5C"/>
    <w:rsid w:val="00493248"/>
    <w:rsid w:val="004B076B"/>
    <w:rsid w:val="005175D2"/>
    <w:rsid w:val="0053581F"/>
    <w:rsid w:val="00547DC4"/>
    <w:rsid w:val="00597530"/>
    <w:rsid w:val="005A107E"/>
    <w:rsid w:val="005C4813"/>
    <w:rsid w:val="005F3078"/>
    <w:rsid w:val="005F6838"/>
    <w:rsid w:val="00616908"/>
    <w:rsid w:val="00652139"/>
    <w:rsid w:val="00697B6E"/>
    <w:rsid w:val="006B7586"/>
    <w:rsid w:val="00765570"/>
    <w:rsid w:val="00771A3E"/>
    <w:rsid w:val="007A1680"/>
    <w:rsid w:val="00810F93"/>
    <w:rsid w:val="008327E1"/>
    <w:rsid w:val="008C32CC"/>
    <w:rsid w:val="009106C5"/>
    <w:rsid w:val="00924CAA"/>
    <w:rsid w:val="009538C9"/>
    <w:rsid w:val="00974705"/>
    <w:rsid w:val="009842D8"/>
    <w:rsid w:val="009D65D7"/>
    <w:rsid w:val="00A11227"/>
    <w:rsid w:val="00A37EEC"/>
    <w:rsid w:val="00A63F8A"/>
    <w:rsid w:val="00A674AE"/>
    <w:rsid w:val="00A77B3E"/>
    <w:rsid w:val="00A8103E"/>
    <w:rsid w:val="00A92CD7"/>
    <w:rsid w:val="00AB7CFD"/>
    <w:rsid w:val="00AC51A0"/>
    <w:rsid w:val="00B06F34"/>
    <w:rsid w:val="00B12067"/>
    <w:rsid w:val="00B50E50"/>
    <w:rsid w:val="00BA2342"/>
    <w:rsid w:val="00BC6D44"/>
    <w:rsid w:val="00BD7764"/>
    <w:rsid w:val="00C10413"/>
    <w:rsid w:val="00C31131"/>
    <w:rsid w:val="00C52697"/>
    <w:rsid w:val="00CA2A55"/>
    <w:rsid w:val="00CA5C4F"/>
    <w:rsid w:val="00DA5201"/>
    <w:rsid w:val="00E41066"/>
    <w:rsid w:val="00ED689B"/>
    <w:rsid w:val="00F07186"/>
    <w:rsid w:val="012A77AB"/>
    <w:rsid w:val="01D100BC"/>
    <w:rsid w:val="01DF0EA5"/>
    <w:rsid w:val="028C66BB"/>
    <w:rsid w:val="05A30A1A"/>
    <w:rsid w:val="05F959AE"/>
    <w:rsid w:val="06167716"/>
    <w:rsid w:val="069122B8"/>
    <w:rsid w:val="06977192"/>
    <w:rsid w:val="06B11971"/>
    <w:rsid w:val="06D26313"/>
    <w:rsid w:val="070F1714"/>
    <w:rsid w:val="088F75BC"/>
    <w:rsid w:val="08B42DA7"/>
    <w:rsid w:val="091B695F"/>
    <w:rsid w:val="09334799"/>
    <w:rsid w:val="099F2DF8"/>
    <w:rsid w:val="0A902DC9"/>
    <w:rsid w:val="0A93691E"/>
    <w:rsid w:val="0A9E15F3"/>
    <w:rsid w:val="0C3B760C"/>
    <w:rsid w:val="0C7B138C"/>
    <w:rsid w:val="0DFF5D90"/>
    <w:rsid w:val="0E1C7A32"/>
    <w:rsid w:val="0E24124C"/>
    <w:rsid w:val="0E3B769B"/>
    <w:rsid w:val="0E9259B1"/>
    <w:rsid w:val="0EB35B71"/>
    <w:rsid w:val="128A2239"/>
    <w:rsid w:val="13A54A86"/>
    <w:rsid w:val="13B151A8"/>
    <w:rsid w:val="13BE655E"/>
    <w:rsid w:val="13C05CF1"/>
    <w:rsid w:val="13C16647"/>
    <w:rsid w:val="141E4E63"/>
    <w:rsid w:val="143F5DEA"/>
    <w:rsid w:val="14DF095E"/>
    <w:rsid w:val="15C44769"/>
    <w:rsid w:val="164A7D05"/>
    <w:rsid w:val="16507458"/>
    <w:rsid w:val="17F00736"/>
    <w:rsid w:val="1839584F"/>
    <w:rsid w:val="18D01F00"/>
    <w:rsid w:val="18EB7C37"/>
    <w:rsid w:val="195A6407"/>
    <w:rsid w:val="19BB1612"/>
    <w:rsid w:val="1A1E0B23"/>
    <w:rsid w:val="1D5D7D80"/>
    <w:rsid w:val="1D5F100E"/>
    <w:rsid w:val="1E700B37"/>
    <w:rsid w:val="1E917DFF"/>
    <w:rsid w:val="1EB2719E"/>
    <w:rsid w:val="1F1635B3"/>
    <w:rsid w:val="1F345327"/>
    <w:rsid w:val="1FC82355"/>
    <w:rsid w:val="1FD80409"/>
    <w:rsid w:val="210F7BBE"/>
    <w:rsid w:val="217F2D3E"/>
    <w:rsid w:val="22650D17"/>
    <w:rsid w:val="226A29B1"/>
    <w:rsid w:val="23011120"/>
    <w:rsid w:val="25C53179"/>
    <w:rsid w:val="25E73195"/>
    <w:rsid w:val="25F90F6D"/>
    <w:rsid w:val="269A178C"/>
    <w:rsid w:val="28380C66"/>
    <w:rsid w:val="29717843"/>
    <w:rsid w:val="298B37DD"/>
    <w:rsid w:val="2B375919"/>
    <w:rsid w:val="2B6A4CB4"/>
    <w:rsid w:val="2B7C2933"/>
    <w:rsid w:val="2D7E043F"/>
    <w:rsid w:val="2EE45B31"/>
    <w:rsid w:val="2FF16CF4"/>
    <w:rsid w:val="31292C8A"/>
    <w:rsid w:val="31C44378"/>
    <w:rsid w:val="31D00985"/>
    <w:rsid w:val="32464FF9"/>
    <w:rsid w:val="32475652"/>
    <w:rsid w:val="324C6E3B"/>
    <w:rsid w:val="3283467B"/>
    <w:rsid w:val="34887992"/>
    <w:rsid w:val="352829C7"/>
    <w:rsid w:val="35436AB8"/>
    <w:rsid w:val="35FA50FE"/>
    <w:rsid w:val="36124FC3"/>
    <w:rsid w:val="39580EB8"/>
    <w:rsid w:val="39FB0446"/>
    <w:rsid w:val="3A0E21B3"/>
    <w:rsid w:val="3A1C069B"/>
    <w:rsid w:val="3A9140E8"/>
    <w:rsid w:val="3ACB27B6"/>
    <w:rsid w:val="3BBE2100"/>
    <w:rsid w:val="3CD652DF"/>
    <w:rsid w:val="3CE96B34"/>
    <w:rsid w:val="3D0462F9"/>
    <w:rsid w:val="3D0E0F04"/>
    <w:rsid w:val="3D4B0F03"/>
    <w:rsid w:val="3D986D9A"/>
    <w:rsid w:val="3E0A54E2"/>
    <w:rsid w:val="3F846F20"/>
    <w:rsid w:val="3FD8662D"/>
    <w:rsid w:val="3FE63B7B"/>
    <w:rsid w:val="40120E78"/>
    <w:rsid w:val="4034060B"/>
    <w:rsid w:val="403E50C2"/>
    <w:rsid w:val="41EC33FB"/>
    <w:rsid w:val="42D631E7"/>
    <w:rsid w:val="42EF0714"/>
    <w:rsid w:val="43C43CDA"/>
    <w:rsid w:val="45A957CE"/>
    <w:rsid w:val="460F4739"/>
    <w:rsid w:val="4667719B"/>
    <w:rsid w:val="479F23DE"/>
    <w:rsid w:val="490926C9"/>
    <w:rsid w:val="49AA3CD8"/>
    <w:rsid w:val="4A120903"/>
    <w:rsid w:val="4A6C749F"/>
    <w:rsid w:val="4AA010EF"/>
    <w:rsid w:val="4BE72859"/>
    <w:rsid w:val="4BF643CE"/>
    <w:rsid w:val="4D8755B1"/>
    <w:rsid w:val="4F2404FA"/>
    <w:rsid w:val="4FC535AD"/>
    <w:rsid w:val="50B8563E"/>
    <w:rsid w:val="51113007"/>
    <w:rsid w:val="518161ED"/>
    <w:rsid w:val="53143D46"/>
    <w:rsid w:val="535E7066"/>
    <w:rsid w:val="53A35EB9"/>
    <w:rsid w:val="560E01FB"/>
    <w:rsid w:val="56250CA2"/>
    <w:rsid w:val="562604C7"/>
    <w:rsid w:val="563A5E66"/>
    <w:rsid w:val="569300E8"/>
    <w:rsid w:val="56CB3F9B"/>
    <w:rsid w:val="57DB4F9D"/>
    <w:rsid w:val="58781DDC"/>
    <w:rsid w:val="587D375B"/>
    <w:rsid w:val="59F541C3"/>
    <w:rsid w:val="5A323EAF"/>
    <w:rsid w:val="5A966320"/>
    <w:rsid w:val="5AA23390"/>
    <w:rsid w:val="5AD61A87"/>
    <w:rsid w:val="5B6D358E"/>
    <w:rsid w:val="5D1173C7"/>
    <w:rsid w:val="5D2D2211"/>
    <w:rsid w:val="5D665B49"/>
    <w:rsid w:val="5D8B4688"/>
    <w:rsid w:val="5DDF3029"/>
    <w:rsid w:val="5E262DC9"/>
    <w:rsid w:val="5E826CE7"/>
    <w:rsid w:val="5F1D4FB9"/>
    <w:rsid w:val="5F7D3161"/>
    <w:rsid w:val="5FF23527"/>
    <w:rsid w:val="5FF3EE55"/>
    <w:rsid w:val="609F1C03"/>
    <w:rsid w:val="6183740D"/>
    <w:rsid w:val="62063A76"/>
    <w:rsid w:val="62363558"/>
    <w:rsid w:val="626303AC"/>
    <w:rsid w:val="628F4C69"/>
    <w:rsid w:val="63F57AB5"/>
    <w:rsid w:val="643D4794"/>
    <w:rsid w:val="64C40F84"/>
    <w:rsid w:val="6546156D"/>
    <w:rsid w:val="66152084"/>
    <w:rsid w:val="68591C99"/>
    <w:rsid w:val="696F39DE"/>
    <w:rsid w:val="69D622BD"/>
    <w:rsid w:val="6A1C24FB"/>
    <w:rsid w:val="6A8A12FC"/>
    <w:rsid w:val="6B2F277B"/>
    <w:rsid w:val="6BF30D9D"/>
    <w:rsid w:val="6C5E19C8"/>
    <w:rsid w:val="6C80342C"/>
    <w:rsid w:val="6CFA60E5"/>
    <w:rsid w:val="6D055F9B"/>
    <w:rsid w:val="6D9A68A2"/>
    <w:rsid w:val="6F0F20C9"/>
    <w:rsid w:val="6F3A1C11"/>
    <w:rsid w:val="6FB96845"/>
    <w:rsid w:val="6FC5580C"/>
    <w:rsid w:val="6FE75993"/>
    <w:rsid w:val="6FF472CD"/>
    <w:rsid w:val="70187C33"/>
    <w:rsid w:val="715D1F58"/>
    <w:rsid w:val="71852FAA"/>
    <w:rsid w:val="71926DE3"/>
    <w:rsid w:val="7206349B"/>
    <w:rsid w:val="72D44FD3"/>
    <w:rsid w:val="73BD3DCE"/>
    <w:rsid w:val="74517708"/>
    <w:rsid w:val="746B0D39"/>
    <w:rsid w:val="74992FCB"/>
    <w:rsid w:val="749B0139"/>
    <w:rsid w:val="754D79E3"/>
    <w:rsid w:val="75B75E31"/>
    <w:rsid w:val="75C84338"/>
    <w:rsid w:val="75D57BD7"/>
    <w:rsid w:val="76302DEF"/>
    <w:rsid w:val="783C45AA"/>
    <w:rsid w:val="79E55DCC"/>
    <w:rsid w:val="7A760632"/>
    <w:rsid w:val="7B1A676B"/>
    <w:rsid w:val="7B4A588F"/>
    <w:rsid w:val="7B5A3086"/>
    <w:rsid w:val="7BEE26E7"/>
    <w:rsid w:val="7C487111"/>
    <w:rsid w:val="7CA055AF"/>
    <w:rsid w:val="7D9974C2"/>
    <w:rsid w:val="7E724B40"/>
    <w:rsid w:val="7EC60A11"/>
    <w:rsid w:val="7F323190"/>
    <w:rsid w:val="7FCD68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27E1"/>
    <w:rPr>
      <w:sz w:val="24"/>
      <w:szCs w:val="24"/>
      <w:lang w:eastAsia="en-US"/>
    </w:rPr>
  </w:style>
  <w:style w:type="paragraph" w:styleId="1">
    <w:name w:val="heading 1"/>
    <w:basedOn w:val="a"/>
    <w:next w:val="a"/>
    <w:qFormat/>
    <w:rsid w:val="008327E1"/>
    <w:pPr>
      <w:keepNext/>
      <w:spacing w:before="240" w:after="60"/>
      <w:outlineLvl w:val="0"/>
    </w:pPr>
    <w:rPr>
      <w:rFonts w:ascii="Arial" w:hAnsi="Arial" w:cs="Arial"/>
      <w:b/>
      <w:bCs/>
      <w:kern w:val="32"/>
      <w:sz w:val="32"/>
      <w:szCs w:val="32"/>
    </w:rPr>
  </w:style>
  <w:style w:type="paragraph" w:styleId="2">
    <w:name w:val="heading 2"/>
    <w:basedOn w:val="a"/>
    <w:next w:val="a"/>
    <w:qFormat/>
    <w:rsid w:val="008327E1"/>
    <w:pPr>
      <w:keepNext/>
      <w:spacing w:before="240" w:after="60"/>
      <w:outlineLvl w:val="1"/>
    </w:pPr>
    <w:rPr>
      <w:rFonts w:ascii="Arial" w:hAnsi="Arial" w:cs="Arial"/>
      <w:b/>
      <w:bCs/>
      <w:i/>
      <w:iCs/>
      <w:sz w:val="28"/>
      <w:szCs w:val="28"/>
    </w:rPr>
  </w:style>
  <w:style w:type="paragraph" w:styleId="3">
    <w:name w:val="heading 3"/>
    <w:basedOn w:val="a"/>
    <w:next w:val="a"/>
    <w:qFormat/>
    <w:rsid w:val="008327E1"/>
    <w:pPr>
      <w:keepNext/>
      <w:spacing w:before="240" w:after="60"/>
      <w:outlineLvl w:val="2"/>
    </w:pPr>
    <w:rPr>
      <w:rFonts w:ascii="Arial" w:hAnsi="Arial" w:cs="Arial"/>
      <w:b/>
      <w:bCs/>
      <w:sz w:val="26"/>
      <w:szCs w:val="26"/>
    </w:rPr>
  </w:style>
  <w:style w:type="paragraph" w:styleId="4">
    <w:name w:val="heading 4"/>
    <w:basedOn w:val="a"/>
    <w:next w:val="a"/>
    <w:qFormat/>
    <w:rsid w:val="008327E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8327E1"/>
  </w:style>
  <w:style w:type="paragraph" w:styleId="30">
    <w:name w:val="toc 3"/>
    <w:basedOn w:val="a"/>
    <w:next w:val="a"/>
    <w:qFormat/>
    <w:rsid w:val="008327E1"/>
    <w:pPr>
      <w:ind w:left="480"/>
    </w:pPr>
  </w:style>
  <w:style w:type="paragraph" w:styleId="a4">
    <w:name w:val="Balloon Text"/>
    <w:basedOn w:val="a"/>
    <w:link w:val="Char0"/>
    <w:qFormat/>
    <w:rsid w:val="008327E1"/>
    <w:rPr>
      <w:sz w:val="18"/>
      <w:szCs w:val="18"/>
    </w:rPr>
  </w:style>
  <w:style w:type="paragraph" w:styleId="a5">
    <w:name w:val="footer"/>
    <w:basedOn w:val="a"/>
    <w:link w:val="Char1"/>
    <w:qFormat/>
    <w:rsid w:val="008327E1"/>
    <w:pPr>
      <w:tabs>
        <w:tab w:val="center" w:pos="4153"/>
        <w:tab w:val="right" w:pos="8306"/>
      </w:tabs>
      <w:snapToGrid w:val="0"/>
    </w:pPr>
    <w:rPr>
      <w:sz w:val="18"/>
      <w:szCs w:val="18"/>
    </w:rPr>
  </w:style>
  <w:style w:type="paragraph" w:styleId="a6">
    <w:name w:val="header"/>
    <w:basedOn w:val="a"/>
    <w:link w:val="Char2"/>
    <w:qFormat/>
    <w:rsid w:val="008327E1"/>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8327E1"/>
  </w:style>
  <w:style w:type="paragraph" w:styleId="20">
    <w:name w:val="toc 2"/>
    <w:basedOn w:val="a"/>
    <w:next w:val="a"/>
    <w:qFormat/>
    <w:rsid w:val="008327E1"/>
    <w:pPr>
      <w:ind w:left="240"/>
    </w:pPr>
  </w:style>
  <w:style w:type="paragraph" w:styleId="a7">
    <w:name w:val="annotation subject"/>
    <w:basedOn w:val="a3"/>
    <w:next w:val="a3"/>
    <w:link w:val="Char3"/>
    <w:qFormat/>
    <w:rsid w:val="008327E1"/>
    <w:rPr>
      <w:b/>
      <w:bCs/>
    </w:rPr>
  </w:style>
  <w:style w:type="character" w:styleId="a8">
    <w:name w:val="Hyperlink"/>
    <w:basedOn w:val="a0"/>
    <w:qFormat/>
    <w:rsid w:val="008327E1"/>
    <w:rPr>
      <w:color w:val="0000FF"/>
      <w:u w:val="single"/>
    </w:rPr>
  </w:style>
  <w:style w:type="character" w:styleId="a9">
    <w:name w:val="annotation reference"/>
    <w:basedOn w:val="a0"/>
    <w:qFormat/>
    <w:rsid w:val="008327E1"/>
    <w:rPr>
      <w:sz w:val="21"/>
      <w:szCs w:val="21"/>
    </w:rPr>
  </w:style>
  <w:style w:type="paragraph" w:customStyle="1" w:styleId="MsoNormal0">
    <w:name w:val="MsoNormal"/>
    <w:basedOn w:val="a"/>
    <w:qFormat/>
    <w:rsid w:val="008327E1"/>
  </w:style>
  <w:style w:type="paragraph" w:customStyle="1" w:styleId="MsoNormal00">
    <w:name w:val="MsoNormal0"/>
    <w:basedOn w:val="a"/>
    <w:qFormat/>
    <w:rsid w:val="008327E1"/>
  </w:style>
  <w:style w:type="paragraph" w:customStyle="1" w:styleId="MsoBodyText0">
    <w:name w:val="MsoBodyText0"/>
    <w:basedOn w:val="a"/>
    <w:qFormat/>
    <w:rsid w:val="008327E1"/>
  </w:style>
  <w:style w:type="table" w:customStyle="1" w:styleId="MsoNormalTable0">
    <w:name w:val="MsoNormalTable0"/>
    <w:basedOn w:val="a1"/>
    <w:qFormat/>
    <w:rsid w:val="008327E1"/>
    <w:tblPr>
      <w:tblInd w:w="0" w:type="dxa"/>
      <w:tblCellMar>
        <w:top w:w="0" w:type="dxa"/>
        <w:left w:w="108" w:type="dxa"/>
        <w:bottom w:w="0" w:type="dxa"/>
        <w:right w:w="108" w:type="dxa"/>
      </w:tblCellMar>
    </w:tblPr>
  </w:style>
  <w:style w:type="paragraph" w:customStyle="1" w:styleId="MsoBodyTextFirstIndent20">
    <w:name w:val="MsoBodyTextFirstIndent2"/>
    <w:basedOn w:val="a"/>
    <w:qFormat/>
    <w:rsid w:val="008327E1"/>
  </w:style>
  <w:style w:type="paragraph" w:customStyle="1" w:styleId="16">
    <w:name w:val="16"/>
    <w:basedOn w:val="a"/>
    <w:qFormat/>
    <w:rsid w:val="008327E1"/>
  </w:style>
  <w:style w:type="paragraph" w:customStyle="1" w:styleId="MsoBodyTextFirstIndent200">
    <w:name w:val="MsoBodyTextFirstIndent20"/>
    <w:basedOn w:val="a"/>
    <w:qFormat/>
    <w:rsid w:val="008327E1"/>
  </w:style>
  <w:style w:type="table" w:customStyle="1" w:styleId="MsoNormalTable1">
    <w:name w:val="MsoNormalTable"/>
    <w:basedOn w:val="a1"/>
    <w:qFormat/>
    <w:rsid w:val="008327E1"/>
    <w:tblPr>
      <w:tblInd w:w="0" w:type="dxa"/>
      <w:tblCellMar>
        <w:top w:w="0" w:type="dxa"/>
        <w:left w:w="108" w:type="dxa"/>
        <w:bottom w:w="0" w:type="dxa"/>
        <w:right w:w="108" w:type="dxa"/>
      </w:tblCellMar>
    </w:tblPr>
  </w:style>
  <w:style w:type="paragraph" w:customStyle="1" w:styleId="MsoBodyText1">
    <w:name w:val="MsoBodyText"/>
    <w:basedOn w:val="a"/>
    <w:qFormat/>
    <w:rsid w:val="008327E1"/>
  </w:style>
  <w:style w:type="paragraph" w:customStyle="1" w:styleId="MsoListParagraph0">
    <w:name w:val="MsoListParagraph"/>
    <w:basedOn w:val="a"/>
    <w:qFormat/>
    <w:rsid w:val="008327E1"/>
  </w:style>
  <w:style w:type="table" w:customStyle="1" w:styleId="17">
    <w:name w:val="17"/>
    <w:basedOn w:val="a1"/>
    <w:qFormat/>
    <w:rsid w:val="008327E1"/>
    <w:tblPr>
      <w:tblInd w:w="0" w:type="dxa"/>
      <w:tblCellMar>
        <w:top w:w="0" w:type="dxa"/>
        <w:left w:w="108" w:type="dxa"/>
        <w:bottom w:w="0" w:type="dxa"/>
        <w:right w:w="108" w:type="dxa"/>
      </w:tblCellMar>
    </w:tblPr>
  </w:style>
  <w:style w:type="character" w:customStyle="1" w:styleId="Char2">
    <w:name w:val="页眉 Char"/>
    <w:basedOn w:val="a0"/>
    <w:link w:val="a6"/>
    <w:qFormat/>
    <w:rsid w:val="008327E1"/>
    <w:rPr>
      <w:sz w:val="18"/>
      <w:szCs w:val="18"/>
    </w:rPr>
  </w:style>
  <w:style w:type="character" w:customStyle="1" w:styleId="Char1">
    <w:name w:val="页脚 Char"/>
    <w:basedOn w:val="a0"/>
    <w:link w:val="a5"/>
    <w:qFormat/>
    <w:rsid w:val="008327E1"/>
    <w:rPr>
      <w:sz w:val="18"/>
      <w:szCs w:val="18"/>
    </w:rPr>
  </w:style>
  <w:style w:type="character" w:customStyle="1" w:styleId="Char">
    <w:name w:val="批注文字 Char"/>
    <w:basedOn w:val="a0"/>
    <w:link w:val="a3"/>
    <w:qFormat/>
    <w:rsid w:val="008327E1"/>
    <w:rPr>
      <w:sz w:val="24"/>
      <w:szCs w:val="24"/>
      <w:lang w:eastAsia="en-US"/>
    </w:rPr>
  </w:style>
  <w:style w:type="character" w:customStyle="1" w:styleId="Char3">
    <w:name w:val="批注主题 Char"/>
    <w:basedOn w:val="Char"/>
    <w:link w:val="a7"/>
    <w:qFormat/>
    <w:rsid w:val="008327E1"/>
    <w:rPr>
      <w:b/>
      <w:bCs/>
      <w:sz w:val="24"/>
      <w:szCs w:val="24"/>
      <w:lang w:eastAsia="en-US"/>
    </w:rPr>
  </w:style>
  <w:style w:type="character" w:customStyle="1" w:styleId="Char0">
    <w:name w:val="批注框文本 Char"/>
    <w:basedOn w:val="a0"/>
    <w:link w:val="a4"/>
    <w:qFormat/>
    <w:rsid w:val="008327E1"/>
    <w:rPr>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1394</Words>
  <Characters>7948</Characters>
  <Application>Microsoft Office Word</Application>
  <DocSecurity>0</DocSecurity>
  <Lines>66</Lines>
  <Paragraphs>18</Paragraphs>
  <ScaleCrop>false</ScaleCrop>
  <Company>微软中国</Company>
  <LinksUpToDate>false</LinksUpToDate>
  <CharactersWithSpaces>9324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2025-05-07T16:07:00Z</cp:lastPrinted>
  <dcterms:created xsi:type="dcterms:W3CDTF">2019-12-07T02:10:00Z</dcterms:created>
  <dcterms:modified xsi:type="dcterms:W3CDTF">2019-12-07T02:10:00Z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