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8AB" w:rsidRDefault="004638AB">
      <w:pPr>
        <w:rPr>
          <w:rFonts w:asciiTheme="minorEastAsia" w:hAnsiTheme="minorEastAsia" w:cstheme="minorEastAsia"/>
          <w:sz w:val="32"/>
          <w:szCs w:val="32"/>
        </w:rPr>
      </w:pPr>
    </w:p>
    <w:p w:rsidR="004638AB" w:rsidRDefault="00D80AE1">
      <w:pPr>
        <w:jc w:val="center"/>
        <w:rPr>
          <w:rFonts w:asciiTheme="minorEastAsia" w:hAnsiTheme="minorEastAsia" w:cstheme="minorEastAsia"/>
          <w:sz w:val="44"/>
          <w:szCs w:val="44"/>
        </w:rPr>
      </w:pPr>
      <w:r>
        <w:rPr>
          <w:rFonts w:asciiTheme="minorEastAsia" w:hAnsiTheme="minorEastAsia" w:cstheme="minorEastAsia" w:hint="eastAsia"/>
          <w:sz w:val="44"/>
          <w:szCs w:val="44"/>
        </w:rPr>
        <w:t>国家税务总局漳州市</w:t>
      </w:r>
      <w:r>
        <w:rPr>
          <w:rFonts w:asciiTheme="minorEastAsia" w:hAnsiTheme="minorEastAsia" w:cstheme="minorEastAsia" w:hint="eastAsia"/>
          <w:sz w:val="44"/>
          <w:szCs w:val="44"/>
        </w:rPr>
        <w:t>税务局</w:t>
      </w:r>
      <w:r>
        <w:rPr>
          <w:rFonts w:asciiTheme="minorEastAsia" w:hAnsiTheme="minorEastAsia" w:cstheme="minorEastAsia" w:hint="eastAsia"/>
          <w:sz w:val="44"/>
          <w:szCs w:val="44"/>
        </w:rPr>
        <w:t>第三</w:t>
      </w:r>
      <w:r>
        <w:rPr>
          <w:rFonts w:asciiTheme="minorEastAsia" w:hAnsiTheme="minorEastAsia" w:cstheme="minorEastAsia" w:hint="eastAsia"/>
          <w:sz w:val="44"/>
          <w:szCs w:val="44"/>
        </w:rPr>
        <w:t>稽查局</w:t>
      </w:r>
    </w:p>
    <w:p w:rsidR="004638AB" w:rsidRDefault="00D80AE1">
      <w:pPr>
        <w:jc w:val="center"/>
        <w:rPr>
          <w:rFonts w:asciiTheme="minorEastAsia" w:hAnsiTheme="minorEastAsia" w:cstheme="minorEastAsia"/>
          <w:sz w:val="52"/>
          <w:szCs w:val="52"/>
        </w:rPr>
      </w:pPr>
      <w:r>
        <w:rPr>
          <w:rFonts w:asciiTheme="minorEastAsia" w:hAnsiTheme="minorEastAsia" w:cstheme="minorEastAsia" w:hint="eastAsia"/>
          <w:sz w:val="52"/>
          <w:szCs w:val="52"/>
        </w:rPr>
        <w:t>税务</w:t>
      </w:r>
      <w:r>
        <w:rPr>
          <w:rFonts w:asciiTheme="minorEastAsia" w:hAnsiTheme="minorEastAsia" w:cstheme="minorEastAsia" w:hint="eastAsia"/>
          <w:sz w:val="52"/>
          <w:szCs w:val="52"/>
        </w:rPr>
        <w:t>处理事项</w:t>
      </w:r>
      <w:r>
        <w:rPr>
          <w:rFonts w:asciiTheme="minorEastAsia" w:hAnsiTheme="minorEastAsia" w:cstheme="minorEastAsia" w:hint="eastAsia"/>
          <w:sz w:val="52"/>
          <w:szCs w:val="52"/>
        </w:rPr>
        <w:t>告知书</w:t>
      </w:r>
    </w:p>
    <w:p w:rsidR="004638AB" w:rsidRDefault="00D80AE1">
      <w:pPr>
        <w:jc w:val="cente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漳</w:t>
      </w:r>
      <w:proofErr w:type="gramEnd"/>
      <w:r>
        <w:rPr>
          <w:rFonts w:ascii="仿宋_GB2312" w:eastAsia="仿宋_GB2312" w:hAnsi="仿宋_GB2312" w:cs="仿宋_GB2312" w:hint="eastAsia"/>
          <w:sz w:val="32"/>
          <w:szCs w:val="32"/>
        </w:rPr>
        <w:t>税三</w:t>
      </w:r>
      <w:proofErr w:type="gramStart"/>
      <w:r>
        <w:rPr>
          <w:rFonts w:ascii="仿宋_GB2312" w:eastAsia="仿宋_GB2312" w:hAnsi="仿宋_GB2312" w:cs="仿宋_GB2312" w:hint="eastAsia"/>
          <w:sz w:val="32"/>
          <w:szCs w:val="32"/>
        </w:rPr>
        <w:t>稽处</w:t>
      </w:r>
      <w:r>
        <w:rPr>
          <w:rFonts w:ascii="仿宋_GB2312" w:eastAsia="仿宋_GB2312" w:hAnsi="仿宋_GB2312" w:cs="仿宋_GB2312" w:hint="eastAsia"/>
          <w:sz w:val="32"/>
          <w:szCs w:val="32"/>
        </w:rPr>
        <w:t>告</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w:t>
      </w:r>
      <w:bookmarkStart w:id="0" w:name="_GoBack"/>
      <w:bookmarkEnd w:id="0"/>
    </w:p>
    <w:p w:rsidR="004638AB" w:rsidRDefault="00D80AE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4638AB" w:rsidRDefault="00D80AE1">
      <w:pPr>
        <w:rPr>
          <w:rFonts w:ascii="仿宋_GB2312" w:eastAsia="仿宋_GB2312" w:hAnsi="仿宋_GB2312" w:cs="仿宋_GB2312"/>
          <w:sz w:val="32"/>
          <w:szCs w:val="32"/>
        </w:rPr>
      </w:pPr>
      <w:r>
        <w:rPr>
          <w:rFonts w:ascii="仿宋_GB2312" w:eastAsia="仿宋_GB2312" w:hAnsi="仿宋_GB2312" w:cs="仿宋_GB2312" w:hint="eastAsia"/>
          <w:sz w:val="32"/>
          <w:szCs w:val="32"/>
        </w:rPr>
        <w:t>福建麦凯智造婴童文化股份有限公司：（纳税人识别号：</w:t>
      </w:r>
      <w:r>
        <w:rPr>
          <w:rFonts w:ascii="仿宋_GB2312" w:eastAsia="仿宋_GB2312" w:hAnsi="仿宋_GB2312" w:cs="仿宋_GB2312" w:hint="eastAsia"/>
          <w:sz w:val="32"/>
          <w:szCs w:val="32"/>
        </w:rPr>
        <w:t>913506005550654069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rsidR="004638AB" w:rsidRDefault="00D80AE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对你（单位）</w:t>
      </w:r>
      <w:r>
        <w:rPr>
          <w:rFonts w:ascii="仿宋_GB2312" w:eastAsia="仿宋_GB2312" w:hAnsi="仿宋_GB2312" w:cs="仿宋_GB2312" w:hint="eastAsia"/>
          <w:sz w:val="32"/>
          <w:szCs w:val="32"/>
        </w:rPr>
        <w:t>（地址：福建省漳州市诏安县丹诏大道</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的税收违法行为拟于</w:t>
      </w:r>
      <w:r>
        <w:rPr>
          <w:rFonts w:ascii="仿宋_GB2312" w:eastAsia="仿宋_GB2312" w:hAnsi="仿宋_GB2312" w:cs="仿宋_GB2312" w:hint="eastAsia"/>
          <w:color w:val="000000" w:themeColor="text1"/>
          <w:sz w:val="32"/>
          <w:szCs w:val="32"/>
          <w:u w:val="single"/>
        </w:rPr>
        <w:t>2026</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u w:val="single"/>
        </w:rPr>
        <w:t>4</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u w:val="single"/>
        </w:rPr>
        <w:t>3</w:t>
      </w:r>
      <w:r>
        <w:rPr>
          <w:rFonts w:ascii="仿宋_GB2312" w:eastAsia="仿宋_GB2312" w:hAnsi="仿宋_GB2312" w:cs="仿宋_GB2312" w:hint="eastAsia"/>
          <w:color w:val="000000" w:themeColor="text1"/>
          <w:sz w:val="32"/>
          <w:szCs w:val="32"/>
        </w:rPr>
        <w:t>日</w:t>
      </w:r>
      <w:r>
        <w:rPr>
          <w:rFonts w:ascii="仿宋_GB2312" w:eastAsia="仿宋_GB2312" w:hAnsi="仿宋_GB2312" w:cs="仿宋_GB2312" w:hint="eastAsia"/>
          <w:sz w:val="32"/>
          <w:szCs w:val="32"/>
        </w:rPr>
        <w:t>之前</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税务</w:t>
      </w:r>
      <w:r>
        <w:rPr>
          <w:rFonts w:ascii="仿宋_GB2312" w:eastAsia="仿宋_GB2312" w:hAnsi="仿宋_GB2312" w:cs="仿宋_GB2312" w:hint="eastAsia"/>
          <w:sz w:val="32"/>
          <w:szCs w:val="32"/>
        </w:rPr>
        <w:t>处理</w:t>
      </w:r>
      <w:r>
        <w:rPr>
          <w:rFonts w:ascii="仿宋_GB2312" w:eastAsia="仿宋_GB2312" w:hAnsi="仿宋_GB2312" w:cs="仿宋_GB2312" w:hint="eastAsia"/>
          <w:sz w:val="32"/>
          <w:szCs w:val="32"/>
        </w:rPr>
        <w:t>决定，根据《中华人民共和国税收征收管理法》第八条规定，现将有关事项告知如下：</w:t>
      </w:r>
      <w:r>
        <w:rPr>
          <w:rFonts w:ascii="仿宋_GB2312" w:eastAsia="仿宋_GB2312" w:hAnsi="仿宋_GB2312" w:cs="仿宋_GB2312" w:hint="eastAsia"/>
          <w:sz w:val="32"/>
          <w:szCs w:val="32"/>
        </w:rPr>
        <w:t xml:space="preserve"> </w:t>
      </w:r>
    </w:p>
    <w:p w:rsidR="004638AB" w:rsidRDefault="00D80AE1">
      <w:pPr>
        <w:numPr>
          <w:ilvl w:val="0"/>
          <w:numId w:val="1"/>
        </w:num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税务行政处理的事实、理由、依据及拟作出的处理</w:t>
      </w:r>
      <w:r>
        <w:rPr>
          <w:rFonts w:ascii="仿宋_GB2312" w:eastAsia="仿宋_GB2312" w:hAnsi="仿宋_GB2312" w:cs="仿宋_GB2312" w:hint="eastAsia"/>
          <w:sz w:val="32"/>
          <w:szCs w:val="32"/>
        </w:rPr>
        <w:t>决</w:t>
      </w:r>
      <w:r>
        <w:rPr>
          <w:rFonts w:ascii="仿宋_GB2312" w:eastAsia="仿宋_GB2312" w:hAnsi="仿宋_GB2312" w:cs="仿宋_GB2312" w:hint="eastAsia"/>
          <w:sz w:val="32"/>
          <w:szCs w:val="32"/>
        </w:rPr>
        <w:t>定</w:t>
      </w:r>
      <w:r>
        <w:rPr>
          <w:rFonts w:ascii="仿宋_GB2312" w:eastAsia="仿宋_GB2312" w:hAnsi="仿宋_GB2312" w:cs="仿宋_GB2312" w:hint="eastAsia"/>
          <w:sz w:val="32"/>
          <w:szCs w:val="32"/>
        </w:rPr>
        <w:t>内容：</w:t>
      </w:r>
    </w:p>
    <w:p w:rsidR="004638AB" w:rsidRDefault="00D80AE1">
      <w:pPr>
        <w:ind w:firstLineChars="200" w:firstLine="640"/>
        <w:jc w:val="left"/>
        <w:rPr>
          <w:rFonts w:ascii="黑体" w:eastAsia="黑体" w:hAnsi="华文仿宋" w:cs="Times New Roman"/>
          <w:color w:val="000000"/>
          <w:sz w:val="32"/>
        </w:rPr>
      </w:pPr>
      <w:bookmarkStart w:id="1" w:name="cljdjyj"/>
      <w:bookmarkEnd w:id="1"/>
      <w:r>
        <w:rPr>
          <w:rFonts w:ascii="仿宋_GB2312" w:eastAsia="仿宋_GB2312" w:hAnsi="仿宋" w:hint="eastAsia"/>
          <w:sz w:val="32"/>
          <w:szCs w:val="32"/>
        </w:rPr>
        <w:t>你公司在</w:t>
      </w:r>
      <w:r>
        <w:rPr>
          <w:rFonts w:ascii="仿宋_GB2312" w:eastAsia="仿宋_GB2312" w:hAnsi="仿宋" w:hint="eastAsia"/>
          <w:sz w:val="32"/>
          <w:szCs w:val="32"/>
        </w:rPr>
        <w:t>2016</w:t>
      </w:r>
      <w:r>
        <w:rPr>
          <w:rFonts w:ascii="仿宋_GB2312" w:eastAsia="仿宋_GB2312" w:hAnsi="仿宋" w:hint="eastAsia"/>
          <w:sz w:val="32"/>
          <w:szCs w:val="32"/>
        </w:rPr>
        <w:t>年</w:t>
      </w:r>
      <w:r>
        <w:rPr>
          <w:rFonts w:ascii="仿宋_GB2312" w:eastAsia="仿宋_GB2312" w:hAnsi="仿宋" w:hint="eastAsia"/>
          <w:sz w:val="32"/>
          <w:szCs w:val="32"/>
        </w:rPr>
        <w:t>3</w:t>
      </w:r>
      <w:r>
        <w:rPr>
          <w:rFonts w:ascii="仿宋_GB2312" w:eastAsia="仿宋_GB2312" w:hAnsi="仿宋" w:hint="eastAsia"/>
          <w:sz w:val="32"/>
          <w:szCs w:val="32"/>
        </w:rPr>
        <w:t>月至</w:t>
      </w:r>
      <w:r>
        <w:rPr>
          <w:rFonts w:ascii="仿宋_GB2312" w:eastAsia="仿宋_GB2312" w:hAnsi="仿宋" w:hint="eastAsia"/>
          <w:sz w:val="32"/>
          <w:szCs w:val="32"/>
        </w:rPr>
        <w:t>2016</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月期间取得</w:t>
      </w:r>
      <w:r>
        <w:rPr>
          <w:rFonts w:ascii="仿宋_GB2312" w:eastAsia="仿宋_GB2312" w:hAnsi="仿宋_GB2312" w:cs="仿宋_GB2312" w:hint="eastAsia"/>
          <w:sz w:val="32"/>
          <w:szCs w:val="32"/>
        </w:rPr>
        <w:t>中泰兴（厦门）石化有限公司</w:t>
      </w:r>
      <w:r>
        <w:rPr>
          <w:rFonts w:ascii="仿宋_GB2312" w:eastAsia="仿宋_GB2312" w:hAnsi="仿宋" w:hint="eastAsia"/>
          <w:sz w:val="32"/>
          <w:szCs w:val="32"/>
        </w:rPr>
        <w:t>开具的</w:t>
      </w:r>
      <w:r>
        <w:rPr>
          <w:rFonts w:ascii="仿宋_GB2312" w:eastAsia="仿宋_GB2312" w:hAnsi="仿宋" w:hint="eastAsia"/>
          <w:sz w:val="32"/>
          <w:szCs w:val="32"/>
        </w:rPr>
        <w:t>69</w:t>
      </w:r>
      <w:r>
        <w:rPr>
          <w:rFonts w:ascii="仿宋_GB2312" w:eastAsia="仿宋_GB2312" w:hAnsi="仿宋" w:hint="eastAsia"/>
          <w:sz w:val="32"/>
          <w:szCs w:val="32"/>
        </w:rPr>
        <w:t>份品名为聚丙烯的增值税专用发票（发票代码</w:t>
      </w:r>
      <w:r>
        <w:rPr>
          <w:rFonts w:ascii="仿宋_GB2312" w:eastAsia="仿宋_GB2312" w:hAnsi="仿宋" w:hint="eastAsia"/>
          <w:sz w:val="32"/>
          <w:szCs w:val="32"/>
        </w:rPr>
        <w:t>3502153130</w:t>
      </w:r>
      <w:r>
        <w:rPr>
          <w:rFonts w:ascii="仿宋_GB2312" w:eastAsia="仿宋_GB2312" w:hAnsi="仿宋" w:hint="eastAsia"/>
          <w:sz w:val="32"/>
          <w:szCs w:val="32"/>
        </w:rPr>
        <w:t>，发票号码</w:t>
      </w:r>
      <w:r>
        <w:rPr>
          <w:rFonts w:ascii="仿宋_GB2312" w:eastAsia="仿宋_GB2312" w:hAnsi="仿宋" w:cs="Times New Roman" w:hint="eastAsia"/>
          <w:sz w:val="32"/>
          <w:szCs w:val="32"/>
        </w:rPr>
        <w:t>3161579-3161600</w:t>
      </w: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3161699-3161703</w:t>
      </w:r>
      <w:r>
        <w:rPr>
          <w:rFonts w:ascii="仿宋_GB2312" w:eastAsia="仿宋_GB2312" w:hAnsi="仿宋" w:cs="Times New Roman" w:hint="eastAsia"/>
          <w:sz w:val="32"/>
          <w:szCs w:val="32"/>
        </w:rPr>
        <w:t>，发票代码</w:t>
      </w:r>
      <w:r>
        <w:rPr>
          <w:rFonts w:ascii="仿宋_GB2312" w:eastAsia="仿宋_GB2312" w:hAnsi="仿宋" w:cs="Times New Roman" w:hint="eastAsia"/>
          <w:sz w:val="32"/>
          <w:szCs w:val="32"/>
        </w:rPr>
        <w:t>3502154130</w:t>
      </w:r>
      <w:r>
        <w:rPr>
          <w:rFonts w:ascii="仿宋_GB2312" w:eastAsia="仿宋_GB2312" w:hAnsi="仿宋" w:cs="Times New Roman" w:hint="eastAsia"/>
          <w:sz w:val="32"/>
          <w:szCs w:val="32"/>
        </w:rPr>
        <w:t>，</w:t>
      </w:r>
      <w:r>
        <w:rPr>
          <w:rFonts w:ascii="仿宋_GB2312" w:eastAsia="仿宋_GB2312" w:hAnsi="仿宋" w:hint="eastAsia"/>
          <w:sz w:val="32"/>
          <w:szCs w:val="32"/>
        </w:rPr>
        <w:t>发票号码</w:t>
      </w:r>
      <w:r>
        <w:rPr>
          <w:rFonts w:ascii="仿宋_GB2312" w:eastAsia="仿宋_GB2312" w:hAnsi="仿宋" w:cs="Times New Roman" w:hint="eastAsia"/>
          <w:sz w:val="32"/>
          <w:szCs w:val="32"/>
        </w:rPr>
        <w:t>519031-519055</w:t>
      </w: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1988322-1988338</w:t>
      </w:r>
      <w:r>
        <w:rPr>
          <w:rFonts w:ascii="仿宋_GB2312" w:eastAsia="仿宋_GB2312" w:hAnsi="仿宋" w:hint="eastAsia"/>
          <w:sz w:val="32"/>
          <w:szCs w:val="32"/>
        </w:rPr>
        <w:t>，金额合计</w:t>
      </w:r>
      <w:r>
        <w:rPr>
          <w:rFonts w:ascii="仿宋_GB2312" w:eastAsia="仿宋_GB2312" w:hAnsi="仿宋" w:hint="eastAsia"/>
          <w:sz w:val="32"/>
          <w:szCs w:val="32"/>
        </w:rPr>
        <w:t>6,615,769.24</w:t>
      </w:r>
      <w:r>
        <w:rPr>
          <w:rFonts w:ascii="仿宋_GB2312" w:eastAsia="仿宋_GB2312" w:hAnsi="仿宋" w:hint="eastAsia"/>
          <w:sz w:val="32"/>
          <w:szCs w:val="32"/>
        </w:rPr>
        <w:t>元，税额合计</w:t>
      </w:r>
      <w:r>
        <w:rPr>
          <w:rFonts w:ascii="仿宋_GB2312" w:eastAsia="仿宋_GB2312" w:hAnsi="仿宋" w:hint="eastAsia"/>
          <w:sz w:val="32"/>
          <w:szCs w:val="32"/>
        </w:rPr>
        <w:t>1,124,680.76</w:t>
      </w:r>
      <w:r>
        <w:rPr>
          <w:rFonts w:ascii="仿宋_GB2312" w:eastAsia="仿宋_GB2312" w:hAnsi="仿宋" w:hint="eastAsia"/>
          <w:sz w:val="32"/>
          <w:szCs w:val="32"/>
        </w:rPr>
        <w:t>元，价税合计</w:t>
      </w:r>
      <w:r>
        <w:rPr>
          <w:rFonts w:ascii="仿宋_GB2312" w:eastAsia="仿宋_GB2312" w:hAnsi="仿宋" w:hint="eastAsia"/>
          <w:sz w:val="32"/>
          <w:szCs w:val="32"/>
        </w:rPr>
        <w:t>7,740,450.00</w:t>
      </w:r>
      <w:r>
        <w:rPr>
          <w:rFonts w:ascii="仿宋_GB2312" w:eastAsia="仿宋_GB2312" w:hAnsi="仿宋" w:hint="eastAsia"/>
          <w:sz w:val="32"/>
          <w:szCs w:val="32"/>
        </w:rPr>
        <w:t>元）于所属期</w:t>
      </w:r>
      <w:r>
        <w:rPr>
          <w:rFonts w:ascii="仿宋_GB2312" w:eastAsia="仿宋_GB2312" w:hAnsi="仿宋" w:hint="eastAsia"/>
          <w:sz w:val="32"/>
          <w:szCs w:val="32"/>
        </w:rPr>
        <w:t>2016</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月增值税申报中抵扣进项税额</w:t>
      </w:r>
      <w:r>
        <w:rPr>
          <w:rFonts w:ascii="仿宋_GB2312" w:eastAsia="仿宋_GB2312" w:hAnsi="仿宋" w:cs="Times New Roman" w:hint="eastAsia"/>
          <w:color w:val="000000" w:themeColor="text1"/>
          <w:sz w:val="32"/>
          <w:szCs w:val="32"/>
        </w:rPr>
        <w:t>849,273.50</w:t>
      </w:r>
      <w:r>
        <w:rPr>
          <w:rFonts w:ascii="仿宋_GB2312" w:eastAsia="仿宋_GB2312" w:hAnsi="仿宋" w:hint="eastAsia"/>
          <w:sz w:val="32"/>
          <w:szCs w:val="32"/>
        </w:rPr>
        <w:t>元，于所属期</w:t>
      </w:r>
      <w:r>
        <w:rPr>
          <w:rFonts w:ascii="仿宋_GB2312" w:eastAsia="仿宋_GB2312" w:hAnsi="仿宋" w:hint="eastAsia"/>
          <w:sz w:val="32"/>
          <w:szCs w:val="32"/>
        </w:rPr>
        <w:t>2016</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月增值税申报中抵扣进项税额</w:t>
      </w:r>
      <w:r>
        <w:rPr>
          <w:rFonts w:ascii="仿宋_GB2312" w:eastAsia="仿宋_GB2312" w:hAnsi="仿宋" w:cs="Times New Roman" w:hint="eastAsia"/>
          <w:sz w:val="32"/>
          <w:szCs w:val="32"/>
        </w:rPr>
        <w:t>275,407.26</w:t>
      </w:r>
      <w:r>
        <w:rPr>
          <w:rFonts w:ascii="仿宋_GB2312" w:eastAsia="仿宋_GB2312" w:hAnsi="仿宋" w:hint="eastAsia"/>
          <w:sz w:val="32"/>
          <w:szCs w:val="32"/>
        </w:rPr>
        <w:t>元。上述发票已被开票方税务</w:t>
      </w:r>
      <w:r>
        <w:rPr>
          <w:rFonts w:ascii="仿宋_GB2312" w:eastAsia="仿宋_GB2312" w:hAnsi="仿宋" w:hint="eastAsia"/>
          <w:sz w:val="32"/>
          <w:szCs w:val="32"/>
        </w:rPr>
        <w:t>机关证实为虚开，不得作为增值税合法有效的扣税凭证抵扣进项税</w:t>
      </w:r>
      <w:r>
        <w:rPr>
          <w:rFonts w:ascii="仿宋_GB2312" w:eastAsia="仿宋_GB2312" w:hAnsi="仿宋" w:hint="eastAsia"/>
          <w:sz w:val="32"/>
          <w:szCs w:val="32"/>
        </w:rPr>
        <w:lastRenderedPageBreak/>
        <w:t>额。</w:t>
      </w:r>
    </w:p>
    <w:p w:rsidR="004638AB" w:rsidRDefault="00D80AE1">
      <w:pPr>
        <w:pStyle w:val="a5"/>
        <w:ind w:firstLineChars="200" w:firstLine="640"/>
        <w:rPr>
          <w:rFonts w:ascii="仿宋_GB2312" w:eastAsia="仿宋_GB2312" w:hAnsi="仿宋"/>
          <w:color w:val="000000"/>
          <w:sz w:val="32"/>
          <w:szCs w:val="32"/>
        </w:rPr>
      </w:pPr>
      <w:r>
        <w:rPr>
          <w:rFonts w:ascii="仿宋_GB2312" w:eastAsia="仿宋_GB2312" w:hint="eastAsia"/>
          <w:sz w:val="32"/>
          <w:szCs w:val="32"/>
        </w:rPr>
        <w:t>根据</w:t>
      </w:r>
      <w:r>
        <w:rPr>
          <w:rFonts w:ascii="仿宋_GB2312" w:eastAsia="仿宋_GB2312" w:hAnsi="仿宋" w:hint="eastAsia"/>
          <w:sz w:val="32"/>
          <w:szCs w:val="32"/>
        </w:rPr>
        <w:t>《中华人民共和国增值税暂行条例》（根据</w:t>
      </w:r>
      <w:r>
        <w:rPr>
          <w:rFonts w:ascii="仿宋_GB2312" w:eastAsia="仿宋_GB2312" w:hAnsi="仿宋" w:hint="eastAsia"/>
          <w:sz w:val="32"/>
          <w:szCs w:val="32"/>
        </w:rPr>
        <w:t>2017</w:t>
      </w:r>
      <w:r>
        <w:rPr>
          <w:rFonts w:ascii="仿宋_GB2312" w:eastAsia="仿宋_GB2312" w:hAnsi="仿宋" w:hint="eastAsia"/>
          <w:sz w:val="32"/>
          <w:szCs w:val="32"/>
        </w:rPr>
        <w:t>年</w:t>
      </w:r>
      <w:r>
        <w:rPr>
          <w:rFonts w:ascii="仿宋_GB2312" w:eastAsia="仿宋_GB2312" w:hAnsi="仿宋" w:hint="eastAsia"/>
          <w:sz w:val="32"/>
          <w:szCs w:val="32"/>
        </w:rPr>
        <w:t>11</w:t>
      </w:r>
      <w:r>
        <w:rPr>
          <w:rFonts w:ascii="仿宋_GB2312" w:eastAsia="仿宋_GB2312" w:hAnsi="仿宋" w:hint="eastAsia"/>
          <w:sz w:val="32"/>
          <w:szCs w:val="32"/>
        </w:rPr>
        <w:t>月</w:t>
      </w:r>
      <w:r>
        <w:rPr>
          <w:rFonts w:ascii="仿宋_GB2312" w:eastAsia="仿宋_GB2312" w:hAnsi="仿宋" w:hint="eastAsia"/>
          <w:sz w:val="32"/>
          <w:szCs w:val="32"/>
        </w:rPr>
        <w:t>19</w:t>
      </w:r>
      <w:r>
        <w:rPr>
          <w:rFonts w:ascii="仿宋_GB2312" w:eastAsia="仿宋_GB2312" w:hAnsi="仿宋" w:hint="eastAsia"/>
          <w:sz w:val="32"/>
          <w:szCs w:val="32"/>
        </w:rPr>
        <w:t>日《国务院关于废止〈中华人民共和国营业税暂行条例〉和修改〈中华人民共和国增值税暂行条例〉的决定》第二次修订）第九条、</w:t>
      </w:r>
      <w:r>
        <w:rPr>
          <w:rFonts w:ascii="仿宋_GB2312" w:eastAsia="仿宋_GB2312" w:hAnsi="仿宋"/>
          <w:sz w:val="32"/>
          <w:szCs w:val="32"/>
        </w:rPr>
        <w:t>《国家税务总局关于纳税人虚开增值税专用发票征补税款问题的公告》（国家税务总局公告</w:t>
      </w:r>
      <w:r>
        <w:rPr>
          <w:rFonts w:ascii="仿宋_GB2312" w:eastAsia="仿宋_GB2312" w:hAnsi="仿宋"/>
          <w:sz w:val="32"/>
          <w:szCs w:val="32"/>
        </w:rPr>
        <w:t>2012</w:t>
      </w:r>
      <w:r>
        <w:rPr>
          <w:rFonts w:ascii="仿宋_GB2312" w:eastAsia="仿宋_GB2312" w:hAnsi="仿宋"/>
          <w:sz w:val="32"/>
          <w:szCs w:val="32"/>
        </w:rPr>
        <w:t>年第</w:t>
      </w:r>
      <w:r>
        <w:rPr>
          <w:rFonts w:ascii="仿宋_GB2312" w:eastAsia="仿宋_GB2312" w:hAnsi="仿宋"/>
          <w:sz w:val="32"/>
          <w:szCs w:val="32"/>
        </w:rPr>
        <w:t>33</w:t>
      </w:r>
      <w:r>
        <w:rPr>
          <w:rFonts w:ascii="仿宋_GB2312" w:eastAsia="仿宋_GB2312" w:hAnsi="仿宋"/>
          <w:sz w:val="32"/>
          <w:szCs w:val="32"/>
        </w:rPr>
        <w:t>号）</w:t>
      </w:r>
      <w:r>
        <w:rPr>
          <w:rFonts w:ascii="仿宋_GB2312" w:eastAsia="仿宋_GB2312" w:hAnsi="仿宋" w:hint="eastAsia"/>
          <w:sz w:val="32"/>
          <w:szCs w:val="32"/>
        </w:rPr>
        <w:t>之</w:t>
      </w:r>
      <w:r>
        <w:rPr>
          <w:rFonts w:ascii="仿宋_GB2312" w:eastAsia="仿宋_GB2312" w:hAnsi="仿宋" w:hint="eastAsia"/>
          <w:sz w:val="32"/>
          <w:szCs w:val="32"/>
        </w:rPr>
        <w:t>规定</w:t>
      </w:r>
      <w:r>
        <w:rPr>
          <w:rFonts w:ascii="仿宋_GB2312" w:eastAsia="仿宋_GB2312" w:hAnsi="仿宋" w:hint="eastAsia"/>
          <w:sz w:val="32"/>
          <w:szCs w:val="32"/>
        </w:rPr>
        <w:t>，拟</w:t>
      </w:r>
      <w:r>
        <w:rPr>
          <w:rFonts w:ascii="仿宋_GB2312" w:eastAsia="仿宋_GB2312" w:hAnsi="仿宋" w:hint="eastAsia"/>
          <w:color w:val="000000"/>
          <w:sz w:val="32"/>
          <w:szCs w:val="32"/>
        </w:rPr>
        <w:t>追回你公司所属期</w:t>
      </w:r>
      <w:r>
        <w:rPr>
          <w:rFonts w:ascii="仿宋_GB2312" w:eastAsia="仿宋_GB2312" w:hAnsi="仿宋" w:hint="eastAsia"/>
          <w:color w:val="000000"/>
          <w:sz w:val="32"/>
          <w:szCs w:val="32"/>
        </w:rPr>
        <w:t>2016</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6</w:t>
      </w:r>
      <w:r>
        <w:rPr>
          <w:rFonts w:ascii="仿宋_GB2312" w:eastAsia="仿宋_GB2312" w:hAnsi="仿宋" w:hint="eastAsia"/>
          <w:color w:val="000000"/>
          <w:sz w:val="32"/>
          <w:szCs w:val="32"/>
        </w:rPr>
        <w:t>月出口退税款</w:t>
      </w:r>
      <w:r>
        <w:rPr>
          <w:rFonts w:ascii="仿宋_GB2312" w:eastAsia="仿宋_GB2312" w:hAnsi="仿宋" w:hint="eastAsia"/>
          <w:color w:val="000000"/>
          <w:sz w:val="32"/>
          <w:szCs w:val="32"/>
        </w:rPr>
        <w:t>223,958.65</w:t>
      </w:r>
      <w:r>
        <w:rPr>
          <w:rFonts w:ascii="仿宋_GB2312" w:eastAsia="仿宋_GB2312" w:hAnsi="仿宋" w:hint="eastAsia"/>
          <w:color w:val="000000"/>
          <w:sz w:val="32"/>
          <w:szCs w:val="32"/>
        </w:rPr>
        <w:t>元，调增</w:t>
      </w:r>
      <w:proofErr w:type="gramStart"/>
      <w:r>
        <w:rPr>
          <w:rFonts w:ascii="仿宋_GB2312" w:eastAsia="仿宋_GB2312" w:hAnsi="仿宋" w:hint="eastAsia"/>
          <w:color w:val="000000"/>
          <w:sz w:val="32"/>
          <w:szCs w:val="32"/>
        </w:rPr>
        <w:t>该属期免抵</w:t>
      </w:r>
      <w:proofErr w:type="gramEnd"/>
      <w:r>
        <w:rPr>
          <w:rFonts w:ascii="仿宋_GB2312" w:eastAsia="仿宋_GB2312" w:hAnsi="仿宋" w:hint="eastAsia"/>
          <w:color w:val="000000"/>
          <w:sz w:val="32"/>
          <w:szCs w:val="32"/>
        </w:rPr>
        <w:t>税额</w:t>
      </w:r>
      <w:r>
        <w:rPr>
          <w:rFonts w:ascii="仿宋_GB2312" w:eastAsia="仿宋_GB2312" w:hAnsi="仿宋" w:hint="eastAsia"/>
          <w:color w:val="000000"/>
          <w:sz w:val="32"/>
          <w:szCs w:val="32"/>
        </w:rPr>
        <w:t>223,958.65</w:t>
      </w:r>
      <w:r>
        <w:rPr>
          <w:rFonts w:ascii="仿宋_GB2312" w:eastAsia="仿宋_GB2312" w:hAnsi="仿宋" w:hint="eastAsia"/>
          <w:color w:val="000000"/>
          <w:sz w:val="32"/>
          <w:szCs w:val="32"/>
        </w:rPr>
        <w:t>元；</w:t>
      </w:r>
      <w:r>
        <w:rPr>
          <w:rFonts w:ascii="仿宋_GB2312" w:eastAsia="仿宋_GB2312" w:hAnsi="仿宋" w:hint="eastAsia"/>
          <w:color w:val="000000"/>
          <w:sz w:val="32"/>
          <w:szCs w:val="32"/>
        </w:rPr>
        <w:t>追缴</w:t>
      </w:r>
      <w:r>
        <w:rPr>
          <w:rFonts w:ascii="仿宋_GB2312" w:eastAsia="仿宋_GB2312" w:hAnsi="仿宋" w:hint="eastAsia"/>
          <w:color w:val="000000"/>
          <w:sz w:val="32"/>
          <w:szCs w:val="32"/>
        </w:rPr>
        <w:t>2016</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月增值税</w:t>
      </w:r>
      <w:r>
        <w:rPr>
          <w:rFonts w:ascii="仿宋_GB2312" w:eastAsia="仿宋_GB2312" w:hAnsi="仿宋" w:hint="eastAsia"/>
          <w:color w:val="000000"/>
          <w:sz w:val="32"/>
          <w:szCs w:val="32"/>
        </w:rPr>
        <w:t>780,848.79</w:t>
      </w:r>
      <w:r>
        <w:rPr>
          <w:rFonts w:ascii="仿宋_GB2312" w:eastAsia="仿宋_GB2312" w:hAnsi="仿宋" w:hint="eastAsia"/>
          <w:color w:val="000000"/>
          <w:sz w:val="32"/>
          <w:szCs w:val="32"/>
        </w:rPr>
        <w:t>元，追回</w:t>
      </w:r>
      <w:r>
        <w:rPr>
          <w:rFonts w:ascii="仿宋_GB2312" w:eastAsia="仿宋_GB2312" w:hAnsi="仿宋" w:hint="eastAsia"/>
          <w:color w:val="000000"/>
          <w:sz w:val="32"/>
          <w:szCs w:val="32"/>
        </w:rPr>
        <w:t>2016</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月出口退税款</w:t>
      </w:r>
      <w:r>
        <w:rPr>
          <w:rFonts w:ascii="仿宋_GB2312" w:eastAsia="仿宋_GB2312" w:hAnsi="仿宋" w:hint="eastAsia"/>
          <w:color w:val="000000"/>
          <w:sz w:val="32"/>
          <w:szCs w:val="32"/>
        </w:rPr>
        <w:t>119,873.32</w:t>
      </w:r>
      <w:r>
        <w:rPr>
          <w:rFonts w:ascii="仿宋_GB2312" w:eastAsia="仿宋_GB2312" w:hAnsi="仿宋" w:hint="eastAsia"/>
          <w:color w:val="000000"/>
          <w:sz w:val="32"/>
          <w:szCs w:val="32"/>
        </w:rPr>
        <w:t>元，调增</w:t>
      </w:r>
      <w:proofErr w:type="gramStart"/>
      <w:r>
        <w:rPr>
          <w:rFonts w:ascii="仿宋_GB2312" w:eastAsia="仿宋_GB2312" w:hAnsi="仿宋" w:hint="eastAsia"/>
          <w:color w:val="000000"/>
          <w:sz w:val="32"/>
          <w:szCs w:val="32"/>
        </w:rPr>
        <w:t>该属期免抵</w:t>
      </w:r>
      <w:proofErr w:type="gramEnd"/>
      <w:r>
        <w:rPr>
          <w:rFonts w:ascii="仿宋_GB2312" w:eastAsia="仿宋_GB2312" w:hAnsi="仿宋" w:hint="eastAsia"/>
          <w:color w:val="000000"/>
          <w:sz w:val="32"/>
          <w:szCs w:val="32"/>
        </w:rPr>
        <w:t>税额</w:t>
      </w:r>
      <w:r>
        <w:rPr>
          <w:rFonts w:ascii="仿宋_GB2312" w:eastAsia="仿宋_GB2312" w:hAnsi="仿宋" w:hint="eastAsia"/>
          <w:color w:val="000000"/>
          <w:sz w:val="32"/>
          <w:szCs w:val="32"/>
        </w:rPr>
        <w:t>119,873.32</w:t>
      </w:r>
      <w:r>
        <w:rPr>
          <w:rFonts w:ascii="仿宋_GB2312" w:eastAsia="仿宋_GB2312" w:hAnsi="仿宋" w:hint="eastAsia"/>
          <w:color w:val="000000"/>
          <w:sz w:val="32"/>
          <w:szCs w:val="32"/>
        </w:rPr>
        <w:t>元。</w:t>
      </w:r>
    </w:p>
    <w:p w:rsidR="004638AB" w:rsidRDefault="00D80AE1">
      <w:pPr>
        <w:pStyle w:val="a5"/>
        <w:ind w:firstLineChars="200" w:firstLine="640"/>
        <w:rPr>
          <w:rFonts w:ascii="仿宋_GB2312" w:eastAsia="仿宋_GB2312"/>
          <w:sz w:val="32"/>
          <w:szCs w:val="32"/>
        </w:rPr>
      </w:pPr>
      <w:r>
        <w:rPr>
          <w:rFonts w:ascii="仿宋_GB2312" w:eastAsia="仿宋_GB2312" w:hAnsi="仿宋" w:hint="eastAsia"/>
          <w:sz w:val="32"/>
          <w:szCs w:val="32"/>
        </w:rPr>
        <w:t>根据《中华人民共和国城市维护建设税暂行条例》</w:t>
      </w:r>
      <w:r>
        <w:rPr>
          <w:rFonts w:ascii="仿宋_GB2312" w:eastAsia="仿宋_GB2312" w:hAnsi="仿宋" w:hint="eastAsia"/>
          <w:sz w:val="32"/>
          <w:szCs w:val="32"/>
        </w:rPr>
        <w:t>(</w:t>
      </w:r>
      <w:r>
        <w:rPr>
          <w:rFonts w:ascii="仿宋_GB2312" w:eastAsia="仿宋_GB2312" w:hAnsi="仿宋" w:hint="eastAsia"/>
          <w:sz w:val="32"/>
          <w:szCs w:val="32"/>
        </w:rPr>
        <w:t>国务院令第</w:t>
      </w:r>
      <w:r>
        <w:rPr>
          <w:rFonts w:ascii="仿宋_GB2312" w:eastAsia="仿宋_GB2312" w:hAnsi="仿宋" w:hint="eastAsia"/>
          <w:sz w:val="32"/>
          <w:szCs w:val="32"/>
        </w:rPr>
        <w:t>588</w:t>
      </w:r>
      <w:r>
        <w:rPr>
          <w:rFonts w:ascii="仿宋_GB2312" w:eastAsia="仿宋_GB2312" w:hAnsi="仿宋" w:hint="eastAsia"/>
          <w:sz w:val="32"/>
          <w:szCs w:val="32"/>
        </w:rPr>
        <w:t>号</w:t>
      </w:r>
      <w:r>
        <w:rPr>
          <w:rFonts w:ascii="仿宋_GB2312" w:eastAsia="仿宋_GB2312" w:hAnsi="仿宋" w:hint="eastAsia"/>
          <w:sz w:val="32"/>
          <w:szCs w:val="32"/>
        </w:rPr>
        <w:t>)</w:t>
      </w:r>
      <w:r>
        <w:rPr>
          <w:rFonts w:ascii="仿宋_GB2312" w:eastAsia="仿宋_GB2312" w:hAnsi="仿宋" w:hint="eastAsia"/>
          <w:sz w:val="32"/>
          <w:szCs w:val="32"/>
        </w:rPr>
        <w:t>第二条、第三条、第四条第（二）款、《征收教育费附加的暂行规定》</w:t>
      </w:r>
      <w:r>
        <w:rPr>
          <w:rFonts w:ascii="仿宋_GB2312" w:eastAsia="仿宋_GB2312" w:hAnsi="仿宋" w:hint="eastAsia"/>
          <w:sz w:val="32"/>
          <w:szCs w:val="32"/>
        </w:rPr>
        <w:t>(</w:t>
      </w:r>
      <w:r>
        <w:rPr>
          <w:rFonts w:ascii="仿宋_GB2312" w:eastAsia="仿宋_GB2312" w:hAnsi="仿宋" w:hint="eastAsia"/>
          <w:sz w:val="32"/>
          <w:szCs w:val="32"/>
        </w:rPr>
        <w:t>国务院令第</w:t>
      </w:r>
      <w:r>
        <w:rPr>
          <w:rFonts w:ascii="仿宋_GB2312" w:eastAsia="仿宋_GB2312" w:hAnsi="仿宋" w:hint="eastAsia"/>
          <w:sz w:val="32"/>
          <w:szCs w:val="32"/>
        </w:rPr>
        <w:t>588</w:t>
      </w:r>
      <w:r>
        <w:rPr>
          <w:rFonts w:ascii="仿宋_GB2312" w:eastAsia="仿宋_GB2312" w:hAnsi="仿宋" w:hint="eastAsia"/>
          <w:sz w:val="32"/>
          <w:szCs w:val="32"/>
        </w:rPr>
        <w:t>号</w:t>
      </w:r>
      <w:r>
        <w:rPr>
          <w:rFonts w:ascii="仿宋_GB2312" w:eastAsia="仿宋_GB2312" w:hAnsi="仿宋" w:hint="eastAsia"/>
          <w:sz w:val="32"/>
          <w:szCs w:val="32"/>
        </w:rPr>
        <w:t>)</w:t>
      </w:r>
      <w:r>
        <w:rPr>
          <w:rFonts w:ascii="仿宋_GB2312" w:eastAsia="仿宋_GB2312" w:hAnsi="仿宋" w:hint="eastAsia"/>
          <w:sz w:val="32"/>
          <w:szCs w:val="32"/>
        </w:rPr>
        <w:t>第二条、第三条第一款、</w:t>
      </w:r>
      <w:r>
        <w:rPr>
          <w:rFonts w:ascii="仿宋_GB2312" w:eastAsia="仿宋_GB2312" w:hAnsi="仿宋" w:hint="eastAsia"/>
          <w:sz w:val="32"/>
          <w:szCs w:val="32"/>
        </w:rPr>
        <w:t>《福建省人民政府关于调整地方教育附加征收标准等有关问题的通知》（闽政文〔</w:t>
      </w:r>
      <w:r>
        <w:rPr>
          <w:rFonts w:ascii="仿宋_GB2312" w:eastAsia="仿宋_GB2312" w:hAnsi="仿宋"/>
          <w:sz w:val="32"/>
          <w:szCs w:val="32"/>
        </w:rPr>
        <w:t>2011</w:t>
      </w:r>
      <w:r>
        <w:rPr>
          <w:rFonts w:ascii="仿宋_GB2312" w:eastAsia="仿宋_GB2312" w:hAnsi="仿宋"/>
          <w:sz w:val="32"/>
          <w:szCs w:val="32"/>
        </w:rPr>
        <w:t>〕</w:t>
      </w:r>
      <w:r>
        <w:rPr>
          <w:rFonts w:ascii="仿宋_GB2312" w:eastAsia="仿宋_GB2312" w:hAnsi="仿宋"/>
          <w:sz w:val="32"/>
          <w:szCs w:val="32"/>
        </w:rPr>
        <w:t>230</w:t>
      </w:r>
      <w:r>
        <w:rPr>
          <w:rFonts w:ascii="仿宋_GB2312" w:eastAsia="仿宋_GB2312" w:hAnsi="仿宋"/>
          <w:sz w:val="32"/>
          <w:szCs w:val="32"/>
        </w:rPr>
        <w:t>号）第一条</w:t>
      </w:r>
      <w:r>
        <w:rPr>
          <w:rFonts w:ascii="仿宋_GB2312" w:eastAsia="仿宋_GB2312" w:hAnsi="仿宋" w:hint="eastAsia"/>
          <w:sz w:val="32"/>
          <w:szCs w:val="32"/>
        </w:rPr>
        <w:t>、第二条</w:t>
      </w:r>
      <w:r>
        <w:rPr>
          <w:rFonts w:ascii="仿宋_GB2312" w:eastAsia="仿宋_GB2312" w:hAnsi="仿宋" w:hint="eastAsia"/>
          <w:sz w:val="32"/>
          <w:szCs w:val="32"/>
        </w:rPr>
        <w:t>、</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财政部</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国家税务总局关于生产企业出口货物实行免抵退税办法后有关城市维护建设税、教育费附加政</w:t>
      </w:r>
      <w:r>
        <w:rPr>
          <w:rFonts w:ascii="仿宋_GB2312" w:eastAsia="仿宋_GB2312" w:hAnsi="仿宋_GB2312" w:cs="仿宋_GB2312" w:hint="eastAsia"/>
          <w:color w:val="000000"/>
          <w:sz w:val="32"/>
          <w:szCs w:val="32"/>
        </w:rPr>
        <w:t>策的通知</w:t>
      </w:r>
      <w:r>
        <w:rPr>
          <w:rFonts w:ascii="仿宋_GB2312" w:eastAsia="仿宋_GB2312" w:hAnsi="仿宋_GB2312" w:cs="仿宋_GB2312" w:hint="eastAsia"/>
          <w:color w:val="000000"/>
          <w:sz w:val="32"/>
          <w:szCs w:val="32"/>
        </w:rPr>
        <w:t>》（财税〔</w:t>
      </w:r>
      <w:r>
        <w:rPr>
          <w:rFonts w:ascii="仿宋_GB2312" w:eastAsia="仿宋_GB2312" w:hAnsi="仿宋_GB2312" w:cs="仿宋_GB2312" w:hint="eastAsia"/>
          <w:color w:val="000000"/>
          <w:sz w:val="32"/>
          <w:szCs w:val="32"/>
        </w:rPr>
        <w:t>2005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25</w:t>
      </w:r>
      <w:r>
        <w:rPr>
          <w:rFonts w:ascii="仿宋_GB2312" w:eastAsia="仿宋_GB2312" w:hAnsi="仿宋_GB2312" w:cs="仿宋_GB2312" w:hint="eastAsia"/>
          <w:color w:val="000000"/>
          <w:sz w:val="32"/>
          <w:szCs w:val="32"/>
        </w:rPr>
        <w:t>号）第一条</w:t>
      </w:r>
      <w:r>
        <w:rPr>
          <w:rFonts w:ascii="仿宋_GB2312" w:eastAsia="仿宋_GB2312" w:hAnsi="仿宋" w:hint="eastAsia"/>
          <w:sz w:val="32"/>
          <w:szCs w:val="32"/>
        </w:rPr>
        <w:t>之规定，拟</w:t>
      </w:r>
      <w:r>
        <w:rPr>
          <w:rFonts w:ascii="仿宋_GB2312" w:eastAsia="仿宋_GB2312" w:hAnsi="仿宋_GB2312" w:cs="仿宋_GB2312" w:hint="eastAsia"/>
          <w:color w:val="000000"/>
          <w:sz w:val="32"/>
          <w:szCs w:val="32"/>
        </w:rPr>
        <w:t>追缴你公司</w:t>
      </w: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月城市维护建设税</w:t>
      </w:r>
      <w:r>
        <w:rPr>
          <w:rFonts w:ascii="仿宋_GB2312" w:eastAsia="仿宋_GB2312" w:hAnsi="仿宋_GB2312" w:cs="仿宋_GB2312" w:hint="eastAsia"/>
          <w:color w:val="000000"/>
          <w:sz w:val="32"/>
          <w:szCs w:val="32"/>
        </w:rPr>
        <w:t>11,197.93</w:t>
      </w:r>
      <w:r>
        <w:rPr>
          <w:rFonts w:ascii="仿宋_GB2312" w:eastAsia="仿宋_GB2312" w:hAnsi="仿宋_GB2312" w:cs="仿宋_GB2312" w:hint="eastAsia"/>
          <w:color w:val="000000"/>
          <w:sz w:val="32"/>
          <w:szCs w:val="32"/>
        </w:rPr>
        <w:t>元、教育费附加</w:t>
      </w:r>
      <w:r>
        <w:rPr>
          <w:rFonts w:ascii="仿宋_GB2312" w:eastAsia="仿宋_GB2312" w:hAnsi="仿宋_GB2312" w:cs="仿宋_GB2312" w:hint="eastAsia"/>
          <w:color w:val="000000"/>
          <w:sz w:val="32"/>
          <w:szCs w:val="32"/>
        </w:rPr>
        <w:t>6,718.76</w:t>
      </w:r>
      <w:r>
        <w:rPr>
          <w:rFonts w:ascii="仿宋_GB2312" w:eastAsia="仿宋_GB2312" w:hAnsi="仿宋_GB2312" w:cs="仿宋_GB2312" w:hint="eastAsia"/>
          <w:color w:val="000000"/>
          <w:sz w:val="32"/>
          <w:szCs w:val="32"/>
        </w:rPr>
        <w:t>元、地方教育附加</w:t>
      </w:r>
      <w:r>
        <w:rPr>
          <w:rFonts w:ascii="仿宋_GB2312" w:eastAsia="仿宋_GB2312" w:hAnsi="仿宋_GB2312" w:cs="仿宋_GB2312" w:hint="eastAsia"/>
          <w:color w:val="000000"/>
          <w:sz w:val="32"/>
          <w:szCs w:val="32"/>
        </w:rPr>
        <w:t>4,479.17</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2016</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城市维护建设税</w:t>
      </w:r>
      <w:r>
        <w:rPr>
          <w:rFonts w:ascii="仿宋_GB2312" w:eastAsia="仿宋_GB2312" w:hAnsi="仿宋_GB2312" w:cs="仿宋_GB2312" w:hint="eastAsia"/>
          <w:color w:val="000000"/>
          <w:sz w:val="32"/>
          <w:szCs w:val="32"/>
        </w:rPr>
        <w:t>45,036.11</w:t>
      </w:r>
      <w:r>
        <w:rPr>
          <w:rFonts w:ascii="仿宋_GB2312" w:eastAsia="仿宋_GB2312" w:hAnsi="仿宋_GB2312" w:cs="仿宋_GB2312" w:hint="eastAsia"/>
          <w:color w:val="000000"/>
          <w:sz w:val="32"/>
          <w:szCs w:val="32"/>
        </w:rPr>
        <w:t>元、教育费附加</w:t>
      </w:r>
      <w:r>
        <w:rPr>
          <w:rFonts w:ascii="仿宋_GB2312" w:eastAsia="仿宋_GB2312" w:hAnsi="仿宋_GB2312" w:cs="仿宋_GB2312" w:hint="eastAsia"/>
          <w:color w:val="000000"/>
          <w:sz w:val="32"/>
          <w:szCs w:val="32"/>
        </w:rPr>
        <w:t>27,021.66</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地方</w:t>
      </w:r>
      <w:r>
        <w:rPr>
          <w:rFonts w:ascii="仿宋_GB2312" w:eastAsia="仿宋_GB2312" w:hAnsi="仿宋_GB2312" w:cs="仿宋_GB2312" w:hint="eastAsia"/>
          <w:color w:val="000000"/>
          <w:sz w:val="32"/>
          <w:szCs w:val="32"/>
        </w:rPr>
        <w:t>教育附加</w:t>
      </w:r>
      <w:r>
        <w:rPr>
          <w:rFonts w:ascii="仿宋_GB2312" w:eastAsia="仿宋_GB2312" w:hAnsi="仿宋_GB2312" w:cs="仿宋_GB2312" w:hint="eastAsia"/>
          <w:color w:val="000000"/>
          <w:sz w:val="32"/>
          <w:szCs w:val="32"/>
        </w:rPr>
        <w:t>18,014.44</w:t>
      </w:r>
      <w:r>
        <w:rPr>
          <w:rFonts w:ascii="仿宋_GB2312" w:eastAsia="仿宋_GB2312" w:hAnsi="仿宋_GB2312" w:cs="仿宋_GB2312" w:hint="eastAsia"/>
          <w:color w:val="000000"/>
          <w:sz w:val="32"/>
          <w:szCs w:val="32"/>
        </w:rPr>
        <w:t>元。</w:t>
      </w:r>
    </w:p>
    <w:p w:rsidR="004638AB" w:rsidRDefault="00D80AE1">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 w:hint="eastAsia"/>
          <w:sz w:val="32"/>
          <w:szCs w:val="32"/>
        </w:rPr>
        <w:lastRenderedPageBreak/>
        <w:t>根据《中华人民共和国税收征收管理法》（根据</w:t>
      </w:r>
      <w:r>
        <w:rPr>
          <w:rFonts w:ascii="仿宋_GB2312" w:eastAsia="仿宋_GB2312" w:hAnsi="仿宋" w:hint="eastAsia"/>
          <w:sz w:val="32"/>
          <w:szCs w:val="32"/>
        </w:rPr>
        <w:t>2015</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24</w:t>
      </w:r>
      <w:r>
        <w:rPr>
          <w:rFonts w:ascii="仿宋_GB2312" w:eastAsia="仿宋_GB2312" w:hAnsi="仿宋" w:hint="eastAsia"/>
          <w:sz w:val="32"/>
          <w:szCs w:val="32"/>
        </w:rPr>
        <w:t>日第十二届全国人民代表大会常务委员会第十四次会议《全国人民代表大会常务委员会关于修改</w:t>
      </w:r>
      <w:r w:rsidR="00D661D4">
        <w:rPr>
          <w:rFonts w:ascii="仿宋_GB2312" w:eastAsia="仿宋_GB2312" w:hAnsi="仿宋" w:hint="eastAsia"/>
          <w:sz w:val="32"/>
          <w:szCs w:val="32"/>
        </w:rPr>
        <w:t>〈中华人民共和国港口法〉</w:t>
      </w:r>
      <w:r>
        <w:rPr>
          <w:rFonts w:ascii="仿宋_GB2312" w:eastAsia="仿宋_GB2312" w:hAnsi="仿宋" w:hint="eastAsia"/>
          <w:sz w:val="32"/>
          <w:szCs w:val="32"/>
        </w:rPr>
        <w:t>等七部法律的决定》第三次修正）第三十二条、《中华人民共和国税收征收管理法实施细则》</w:t>
      </w:r>
      <w:r>
        <w:rPr>
          <w:rFonts w:ascii="仿宋_GB2312" w:eastAsia="仿宋_GB2312" w:hAnsi="仿宋" w:hint="eastAsia"/>
          <w:sz w:val="32"/>
          <w:szCs w:val="32"/>
        </w:rPr>
        <w:t>(</w:t>
      </w:r>
      <w:r>
        <w:rPr>
          <w:rFonts w:ascii="仿宋_GB2312" w:eastAsia="仿宋_GB2312" w:hAnsi="仿宋" w:hint="eastAsia"/>
          <w:sz w:val="32"/>
          <w:szCs w:val="32"/>
        </w:rPr>
        <w:t>根据</w:t>
      </w:r>
      <w:r>
        <w:rPr>
          <w:rFonts w:ascii="仿宋_GB2312" w:eastAsia="仿宋_GB2312" w:hAnsi="仿宋" w:hint="eastAsia"/>
          <w:sz w:val="32"/>
          <w:szCs w:val="32"/>
        </w:rPr>
        <w:t>2016</w:t>
      </w:r>
      <w:r>
        <w:rPr>
          <w:rFonts w:ascii="仿宋_GB2312" w:eastAsia="仿宋_GB2312" w:hAnsi="仿宋" w:hint="eastAsia"/>
          <w:sz w:val="32"/>
          <w:szCs w:val="32"/>
        </w:rPr>
        <w:t>年</w:t>
      </w:r>
      <w:r>
        <w:rPr>
          <w:rFonts w:ascii="仿宋_GB2312" w:eastAsia="仿宋_GB2312" w:hAnsi="仿宋" w:hint="eastAsia"/>
          <w:sz w:val="32"/>
          <w:szCs w:val="32"/>
        </w:rPr>
        <w:t>2</w:t>
      </w:r>
      <w:r>
        <w:rPr>
          <w:rFonts w:ascii="仿宋_GB2312" w:eastAsia="仿宋_GB2312" w:hAnsi="仿宋" w:hint="eastAsia"/>
          <w:sz w:val="32"/>
          <w:szCs w:val="32"/>
        </w:rPr>
        <w:t>月</w:t>
      </w:r>
      <w:r>
        <w:rPr>
          <w:rFonts w:ascii="仿宋_GB2312" w:eastAsia="仿宋_GB2312" w:hAnsi="仿宋" w:hint="eastAsia"/>
          <w:sz w:val="32"/>
          <w:szCs w:val="32"/>
        </w:rPr>
        <w:t>6</w:t>
      </w:r>
      <w:r>
        <w:rPr>
          <w:rFonts w:ascii="仿宋_GB2312" w:eastAsia="仿宋_GB2312" w:hAnsi="仿宋" w:hint="eastAsia"/>
          <w:sz w:val="32"/>
          <w:szCs w:val="32"/>
        </w:rPr>
        <w:t>日《国务院关于修改部分行政法规的决定》第三次修订</w:t>
      </w:r>
      <w:r>
        <w:rPr>
          <w:rFonts w:ascii="仿宋_GB2312" w:eastAsia="仿宋_GB2312" w:hAnsi="仿宋" w:hint="eastAsia"/>
          <w:sz w:val="32"/>
          <w:szCs w:val="32"/>
        </w:rPr>
        <w:t>)</w:t>
      </w:r>
      <w:r>
        <w:rPr>
          <w:rFonts w:ascii="仿宋_GB2312" w:eastAsia="仿宋_GB2312" w:hAnsi="仿宋" w:hint="eastAsia"/>
          <w:sz w:val="32"/>
          <w:szCs w:val="32"/>
        </w:rPr>
        <w:t>第七十五条之规定，拟对以上应追缴的税款从滞纳税款之日起至实际解缴税款之日止，按日加收万分之五的滞纳金。</w:t>
      </w:r>
    </w:p>
    <w:p w:rsidR="004638AB" w:rsidRDefault="00D80AE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二、你（单位）有陈述、申辩的权利。请在我局（所）</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税务</w:t>
      </w:r>
      <w:r>
        <w:rPr>
          <w:rFonts w:ascii="仿宋_GB2312" w:eastAsia="仿宋_GB2312" w:hAnsi="仿宋_GB2312" w:cs="仿宋_GB2312" w:hint="eastAsia"/>
          <w:sz w:val="32"/>
          <w:szCs w:val="32"/>
        </w:rPr>
        <w:t>处理</w:t>
      </w:r>
      <w:r>
        <w:rPr>
          <w:rFonts w:ascii="仿宋_GB2312" w:eastAsia="仿宋_GB2312" w:hAnsi="仿宋_GB2312" w:cs="仿宋_GB2312" w:hint="eastAsia"/>
          <w:sz w:val="32"/>
          <w:szCs w:val="32"/>
        </w:rPr>
        <w:t>决定之前，到我局（所）进行陈述、申辩或自行提供陈述</w:t>
      </w:r>
      <w:r>
        <w:rPr>
          <w:rFonts w:ascii="仿宋_GB2312" w:eastAsia="仿宋_GB2312" w:hAnsi="仿宋_GB2312" w:cs="仿宋_GB2312" w:hint="eastAsia"/>
          <w:sz w:val="32"/>
          <w:szCs w:val="32"/>
        </w:rPr>
        <w:t>、申辩材料；逾期不进行陈述、申辩的，视同放弃权利。</w:t>
      </w:r>
      <w:r>
        <w:rPr>
          <w:rFonts w:ascii="仿宋_GB2312" w:eastAsia="仿宋_GB2312" w:hAnsi="仿宋_GB2312" w:cs="仿宋_GB2312" w:hint="eastAsia"/>
          <w:sz w:val="32"/>
          <w:szCs w:val="32"/>
        </w:rPr>
        <w:t xml:space="preserve"> </w:t>
      </w:r>
    </w:p>
    <w:p w:rsidR="004638AB" w:rsidRDefault="00D80AE1">
      <w:pPr>
        <w:ind w:firstLineChars="1800" w:firstLine="5760"/>
        <w:rPr>
          <w:rFonts w:ascii="仿宋_GB2312" w:eastAsia="仿宋_GB2312" w:hAnsi="仿宋_GB2312" w:cs="仿宋_GB2312"/>
          <w:sz w:val="32"/>
          <w:szCs w:val="32"/>
        </w:rPr>
      </w:pPr>
      <w:r>
        <w:rPr>
          <w:rFonts w:ascii="仿宋_GB2312" w:eastAsia="仿宋_GB2312" w:hAnsi="仿宋_GB2312" w:cs="仿宋_GB2312" w:hint="eastAsia"/>
          <w:sz w:val="32"/>
          <w:szCs w:val="32"/>
        </w:rPr>
        <w:t>税务机关（印章）</w:t>
      </w:r>
      <w:r>
        <w:rPr>
          <w:rFonts w:ascii="仿宋_GB2312" w:eastAsia="仿宋_GB2312" w:hAnsi="仿宋_GB2312" w:cs="仿宋_GB2312" w:hint="eastAsia"/>
          <w:sz w:val="32"/>
          <w:szCs w:val="32"/>
        </w:rPr>
        <w:t xml:space="preserve">   </w:t>
      </w:r>
    </w:p>
    <w:p w:rsidR="004638AB" w:rsidRDefault="00D80AE1">
      <w:pPr>
        <w:spacing w:line="560" w:lineRule="exact"/>
        <w:jc w:val="right"/>
        <w:rPr>
          <w:rFonts w:ascii="仿宋_GB2312" w:eastAsia="仿宋_GB2312" w:hAnsi="仿宋"/>
          <w:color w:val="000000" w:themeColor="text1"/>
          <w:sz w:val="32"/>
        </w:rPr>
      </w:pPr>
      <w:r>
        <w:rPr>
          <w:rFonts w:ascii="仿宋_GB2312" w:eastAsia="仿宋_GB2312" w:hAnsi="仿宋" w:hint="eastAsia"/>
          <w:color w:val="000000" w:themeColor="text1"/>
          <w:sz w:val="32"/>
        </w:rPr>
        <w:t>二Ｏ二六年</w:t>
      </w:r>
      <w:r>
        <w:rPr>
          <w:rFonts w:ascii="仿宋_GB2312" w:eastAsia="仿宋_GB2312" w:hAnsi="仿宋" w:hint="eastAsia"/>
          <w:color w:val="000000" w:themeColor="text1"/>
          <w:sz w:val="32"/>
        </w:rPr>
        <w:t>二</w:t>
      </w:r>
      <w:r>
        <w:rPr>
          <w:rFonts w:ascii="仿宋_GB2312" w:eastAsia="仿宋_GB2312" w:hAnsi="仿宋" w:hint="eastAsia"/>
          <w:color w:val="000000" w:themeColor="text1"/>
          <w:sz w:val="32"/>
        </w:rPr>
        <w:t>月三日</w:t>
      </w:r>
    </w:p>
    <w:p w:rsidR="004638AB" w:rsidRDefault="004638AB">
      <w:pPr>
        <w:rPr>
          <w:rFonts w:ascii="仿宋_GB2312" w:eastAsia="仿宋_GB2312" w:hAnsi="仿宋_GB2312" w:cs="仿宋_GB2312"/>
          <w:sz w:val="32"/>
          <w:szCs w:val="32"/>
        </w:rPr>
      </w:pPr>
    </w:p>
    <w:p w:rsidR="004638AB" w:rsidRDefault="004638AB" w:rsidP="00FB773A">
      <w:pPr>
        <w:pStyle w:val="a4"/>
        <w:ind w:firstLine="640"/>
        <w:rPr>
          <w:rFonts w:ascii="仿宋_GB2312" w:eastAsia="仿宋_GB2312" w:hAnsi="仿宋_GB2312" w:cs="仿宋_GB2312"/>
          <w:sz w:val="32"/>
          <w:szCs w:val="32"/>
        </w:rPr>
      </w:pPr>
    </w:p>
    <w:p w:rsidR="004638AB" w:rsidRDefault="004638AB" w:rsidP="00FB773A">
      <w:pPr>
        <w:pStyle w:val="a4"/>
        <w:ind w:firstLine="640"/>
        <w:rPr>
          <w:rFonts w:ascii="仿宋_GB2312" w:eastAsia="仿宋_GB2312" w:hAnsi="仿宋_GB2312" w:cs="仿宋_GB2312"/>
          <w:sz w:val="32"/>
          <w:szCs w:val="32"/>
        </w:rPr>
      </w:pPr>
    </w:p>
    <w:p w:rsidR="004638AB" w:rsidRDefault="004638AB">
      <w:pPr>
        <w:rPr>
          <w:rFonts w:ascii="仿宋_GB2312" w:eastAsia="仿宋_GB2312" w:hAnsi="仿宋_GB2312" w:cs="仿宋_GB2312"/>
          <w:sz w:val="32"/>
          <w:szCs w:val="32"/>
        </w:rPr>
      </w:pPr>
    </w:p>
    <w:sectPr w:rsidR="004638AB" w:rsidSect="004638AB">
      <w:pgSz w:w="11906" w:h="16838"/>
      <w:pgMar w:top="1440" w:right="1800" w:bottom="567"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AE1" w:rsidRDefault="00D80AE1" w:rsidP="00FB773A">
      <w:r>
        <w:separator/>
      </w:r>
    </w:p>
  </w:endnote>
  <w:endnote w:type="continuationSeparator" w:id="0">
    <w:p w:rsidR="00D80AE1" w:rsidRDefault="00D80AE1" w:rsidP="00FB77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AE1" w:rsidRDefault="00D80AE1" w:rsidP="00FB773A">
      <w:r>
        <w:separator/>
      </w:r>
    </w:p>
  </w:footnote>
  <w:footnote w:type="continuationSeparator" w:id="0">
    <w:p w:rsidR="00D80AE1" w:rsidRDefault="00D80AE1" w:rsidP="00FB77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65128F"/>
    <w:multiLevelType w:val="singleLevel"/>
    <w:tmpl w:val="D465128F"/>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A1947CF"/>
    <w:rsid w:val="EC2DFD72"/>
    <w:rsid w:val="F9A56319"/>
    <w:rsid w:val="00332EB3"/>
    <w:rsid w:val="004638AB"/>
    <w:rsid w:val="00651A2B"/>
    <w:rsid w:val="00D661D4"/>
    <w:rsid w:val="00D80AE1"/>
    <w:rsid w:val="00FB773A"/>
    <w:rsid w:val="03A318EA"/>
    <w:rsid w:val="05BB7DC9"/>
    <w:rsid w:val="063D643F"/>
    <w:rsid w:val="07A843BB"/>
    <w:rsid w:val="08012A9D"/>
    <w:rsid w:val="085C6EDC"/>
    <w:rsid w:val="090521B8"/>
    <w:rsid w:val="0A395815"/>
    <w:rsid w:val="0B5D41CE"/>
    <w:rsid w:val="0B6A3A40"/>
    <w:rsid w:val="0C5E55B6"/>
    <w:rsid w:val="0EED2208"/>
    <w:rsid w:val="0F1274F4"/>
    <w:rsid w:val="0F9D0F48"/>
    <w:rsid w:val="13D6759E"/>
    <w:rsid w:val="14CB6F73"/>
    <w:rsid w:val="168812AE"/>
    <w:rsid w:val="17571B8A"/>
    <w:rsid w:val="192E035F"/>
    <w:rsid w:val="1A926115"/>
    <w:rsid w:val="1BFF174A"/>
    <w:rsid w:val="1D007293"/>
    <w:rsid w:val="214F3D32"/>
    <w:rsid w:val="233D2445"/>
    <w:rsid w:val="23701009"/>
    <w:rsid w:val="23CA2822"/>
    <w:rsid w:val="23F31D1E"/>
    <w:rsid w:val="24360C13"/>
    <w:rsid w:val="275C6A4F"/>
    <w:rsid w:val="28ED0FC2"/>
    <w:rsid w:val="295C3F98"/>
    <w:rsid w:val="2A34741B"/>
    <w:rsid w:val="2A6B6EAB"/>
    <w:rsid w:val="2AF92F45"/>
    <w:rsid w:val="2B8B4F3C"/>
    <w:rsid w:val="2D4767CB"/>
    <w:rsid w:val="310D01CE"/>
    <w:rsid w:val="311C2FEE"/>
    <w:rsid w:val="31BA6B6B"/>
    <w:rsid w:val="31F12C6C"/>
    <w:rsid w:val="33717BE8"/>
    <w:rsid w:val="3A4E2BA5"/>
    <w:rsid w:val="3BBF0D4F"/>
    <w:rsid w:val="3C0F4B4D"/>
    <w:rsid w:val="3C3F6FE3"/>
    <w:rsid w:val="41657CBB"/>
    <w:rsid w:val="417C0872"/>
    <w:rsid w:val="42B922ED"/>
    <w:rsid w:val="44ED6BDA"/>
    <w:rsid w:val="46C150FE"/>
    <w:rsid w:val="46FA16D8"/>
    <w:rsid w:val="49C012DB"/>
    <w:rsid w:val="4A1947CF"/>
    <w:rsid w:val="4C721193"/>
    <w:rsid w:val="4E604082"/>
    <w:rsid w:val="4F2F4EAF"/>
    <w:rsid w:val="4FF13ACD"/>
    <w:rsid w:val="525E4932"/>
    <w:rsid w:val="5276342A"/>
    <w:rsid w:val="52F26707"/>
    <w:rsid w:val="54033074"/>
    <w:rsid w:val="544D5E00"/>
    <w:rsid w:val="575411AA"/>
    <w:rsid w:val="5948771A"/>
    <w:rsid w:val="5952124E"/>
    <w:rsid w:val="5AE40B89"/>
    <w:rsid w:val="5C294ED7"/>
    <w:rsid w:val="5E35727E"/>
    <w:rsid w:val="61EE1477"/>
    <w:rsid w:val="65DA7C0E"/>
    <w:rsid w:val="67D04B25"/>
    <w:rsid w:val="6C0917DD"/>
    <w:rsid w:val="6D4F6D06"/>
    <w:rsid w:val="6DBC0C38"/>
    <w:rsid w:val="6FAC745F"/>
    <w:rsid w:val="6FFC46A8"/>
    <w:rsid w:val="71D961E6"/>
    <w:rsid w:val="74BA2BE0"/>
    <w:rsid w:val="75EF34C9"/>
    <w:rsid w:val="7ACF6C42"/>
    <w:rsid w:val="7D2E4AAA"/>
    <w:rsid w:val="7D6366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unhideWhenUsed="1"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638A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638AB"/>
    <w:pPr>
      <w:spacing w:before="100" w:beforeAutospacing="1" w:after="0" w:line="580" w:lineRule="exact"/>
      <w:ind w:leftChars="0" w:left="0" w:firstLine="420"/>
    </w:pPr>
    <w:rPr>
      <w:rFonts w:ascii="黑体" w:eastAsia="黑体" w:cs="Times New Roman"/>
      <w:kern w:val="0"/>
      <w:sz w:val="20"/>
    </w:rPr>
  </w:style>
  <w:style w:type="paragraph" w:styleId="a3">
    <w:name w:val="Body Text Indent"/>
    <w:basedOn w:val="a"/>
    <w:uiPriority w:val="99"/>
    <w:unhideWhenUsed/>
    <w:qFormat/>
    <w:rsid w:val="004638AB"/>
    <w:pPr>
      <w:spacing w:after="120"/>
      <w:ind w:leftChars="200" w:left="420"/>
    </w:pPr>
  </w:style>
  <w:style w:type="paragraph" w:styleId="a4">
    <w:name w:val="Normal Indent"/>
    <w:basedOn w:val="a"/>
    <w:qFormat/>
    <w:rsid w:val="004638AB"/>
    <w:pPr>
      <w:ind w:firstLineChars="200" w:firstLine="420"/>
    </w:pPr>
  </w:style>
  <w:style w:type="paragraph" w:styleId="a5">
    <w:name w:val="annotation text"/>
    <w:basedOn w:val="a"/>
    <w:uiPriority w:val="99"/>
    <w:unhideWhenUsed/>
    <w:qFormat/>
    <w:rsid w:val="004638AB"/>
    <w:pPr>
      <w:jc w:val="left"/>
    </w:pPr>
    <w:rPr>
      <w:rFonts w:ascii="Times New Roman" w:eastAsia="宋体" w:hAnsi="Times New Roman" w:cs="Times New Roman"/>
    </w:rPr>
  </w:style>
  <w:style w:type="paragraph" w:styleId="a6">
    <w:name w:val="header"/>
    <w:basedOn w:val="a"/>
    <w:link w:val="Char"/>
    <w:rsid w:val="00FB77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B773A"/>
    <w:rPr>
      <w:rFonts w:asciiTheme="minorHAnsi" w:eastAsiaTheme="minorEastAsia" w:hAnsiTheme="minorHAnsi" w:cstheme="minorBidi"/>
      <w:kern w:val="2"/>
      <w:sz w:val="18"/>
      <w:szCs w:val="18"/>
    </w:rPr>
  </w:style>
  <w:style w:type="paragraph" w:styleId="a7">
    <w:name w:val="footer"/>
    <w:basedOn w:val="a"/>
    <w:link w:val="Char0"/>
    <w:rsid w:val="00FB773A"/>
    <w:pPr>
      <w:tabs>
        <w:tab w:val="center" w:pos="4153"/>
        <w:tab w:val="right" w:pos="8306"/>
      </w:tabs>
      <w:snapToGrid w:val="0"/>
      <w:jc w:val="left"/>
    </w:pPr>
    <w:rPr>
      <w:sz w:val="18"/>
      <w:szCs w:val="18"/>
    </w:rPr>
  </w:style>
  <w:style w:type="character" w:customStyle="1" w:styleId="Char0">
    <w:name w:val="页脚 Char"/>
    <w:basedOn w:val="a0"/>
    <w:link w:val="a7"/>
    <w:rsid w:val="00FB773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黄安娜</cp:lastModifiedBy>
  <cp:revision>2</cp:revision>
  <cp:lastPrinted>2025-07-09T02:39:00Z</cp:lastPrinted>
  <dcterms:created xsi:type="dcterms:W3CDTF">2018-07-12T07:11:00Z</dcterms:created>
  <dcterms:modified xsi:type="dcterms:W3CDTF">2026-02-26T09:42:00Z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